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5977" w14:textId="77777777" w:rsidR="004B5EEE" w:rsidRDefault="0016327E" w:rsidP="0016327E">
      <w:pPr>
        <w:spacing w:line="0" w:lineRule="atLeast"/>
        <w:ind w:left="160"/>
        <w:jc w:val="both"/>
        <w:rPr>
          <w:rFonts w:ascii="Arial" w:eastAsia="Arial" w:hAnsi="Arial"/>
          <w:sz w:val="24"/>
          <w:szCs w:val="24"/>
          <w:lang w:val="sr-Cyrl-RS"/>
        </w:rPr>
      </w:pPr>
      <w:bookmarkStart w:id="0" w:name="page1"/>
      <w:bookmarkEnd w:id="0"/>
      <w:r w:rsidRPr="00CE0AFA">
        <w:rPr>
          <w:rFonts w:ascii="Arial" w:eastAsia="Arial" w:hAnsi="Arial"/>
          <w:sz w:val="24"/>
          <w:szCs w:val="24"/>
          <w:lang w:val="sr-Cyrl-RS"/>
        </w:rPr>
        <w:t xml:space="preserve">        </w:t>
      </w:r>
    </w:p>
    <w:p w14:paraId="1F54CE2B" w14:textId="77777777" w:rsidR="004B5EEE" w:rsidRDefault="004B5EEE" w:rsidP="0016327E">
      <w:pPr>
        <w:spacing w:line="0" w:lineRule="atLeast"/>
        <w:ind w:left="16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    </w:t>
      </w:r>
    </w:p>
    <w:p w14:paraId="73CD70D6" w14:textId="16F6B4D4" w:rsidR="004B5EEE" w:rsidRPr="008E5035" w:rsidRDefault="008E5035" w:rsidP="008E5035">
      <w:pPr>
        <w:spacing w:line="0" w:lineRule="atLeast"/>
        <w:ind w:left="160"/>
        <w:jc w:val="right"/>
        <w:rPr>
          <w:rFonts w:ascii="Arial" w:eastAsia="Arial" w:hAnsi="Arial"/>
          <w:b/>
          <w:bCs/>
          <w:sz w:val="24"/>
          <w:szCs w:val="24"/>
          <w:lang w:val="sr-Cyrl-RS"/>
        </w:rPr>
      </w:pPr>
      <w:r>
        <w:rPr>
          <w:rFonts w:ascii="Arial" w:eastAsia="Arial" w:hAnsi="Arial"/>
          <w:b/>
          <w:bCs/>
          <w:sz w:val="24"/>
          <w:szCs w:val="24"/>
          <w:lang w:val="sr-Cyrl-RS"/>
        </w:rPr>
        <w:t>РАДНА ВЕРЗИЈА</w:t>
      </w:r>
    </w:p>
    <w:p w14:paraId="6D87F02A" w14:textId="041E42E4" w:rsidR="00A82B0C" w:rsidRPr="00A51ABE" w:rsidRDefault="00A82B0C" w:rsidP="00A51ABE">
      <w:pPr>
        <w:spacing w:line="0" w:lineRule="atLeast"/>
        <w:ind w:left="160" w:firstLine="56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>На основу чл. 4. став 3. и чл. 13. став 1. Закона о комуналним делатностима ("Сл. гласник РС", бр. 88/2011, и 104/2016),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члана 20.став 1. тачка 2. члана 32. став 1. тачка 6), члана 86. став 4. Закона о локалној самоуправи (''Сл. гласник РС'' број: 129/07, 83/14 и 101/16),</w:t>
      </w:r>
      <w:r w:rsidR="00FE326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члана 2. 13. и 14. Уредбе о начину и условима за отпочињање обављања комуналних делатности (''</w:t>
      </w:r>
      <w:r w:rsidR="003048FF">
        <w:rPr>
          <w:rFonts w:ascii="Times New Roman" w:eastAsia="Arial" w:hAnsi="Times New Roman" w:cs="Times New Roman"/>
          <w:sz w:val="24"/>
          <w:szCs w:val="24"/>
          <w:lang w:val="sr-Cyrl-RS"/>
        </w:rPr>
        <w:t>Службени лист СР'' број: 13/18, 66/18 и 51/19)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и члан</w:t>
      </w:r>
      <w:r w:rsidR="0016327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а 40</w:t>
      </w:r>
      <w:r w:rsidR="00A51AB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="0016327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став 1. тачка 6.</w:t>
      </w:r>
      <w:r w:rsidR="00A51AB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Статута </w:t>
      </w:r>
      <w:r w:rsidR="0016327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општине</w:t>
      </w:r>
      <w:r w:rsidR="008E6BA5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Оџаци</w:t>
      </w:r>
      <w:r w:rsidR="0016327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("Сл. лист 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општине Оџаци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", бр. 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2</w:t>
      </w:r>
      <w:r w:rsidRPr="00A51ABE">
        <w:rPr>
          <w:rFonts w:ascii="Times New Roman" w:eastAsia="Arial" w:hAnsi="Times New Roman" w:cs="Times New Roman"/>
          <w:sz w:val="24"/>
          <w:szCs w:val="24"/>
        </w:rPr>
        <w:t>/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19</w:t>
      </w:r>
      <w:r w:rsidRPr="00A51ABE">
        <w:rPr>
          <w:rFonts w:ascii="Times New Roman" w:eastAsia="Arial" w:hAnsi="Times New Roman" w:cs="Times New Roman"/>
          <w:sz w:val="24"/>
          <w:szCs w:val="24"/>
        </w:rPr>
        <w:t>)</w:t>
      </w:r>
      <w:r w:rsidR="00A65355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Привремени орган 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општине</w:t>
      </w:r>
      <w:r w:rsidR="008E6BA5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Оџаци</w:t>
      </w:r>
      <w:r w:rsidR="00DD5DB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је,</w:t>
      </w:r>
      <w:r w:rsidR="008E6BA5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на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_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>___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седници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_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</w:t>
      </w:r>
      <w:r w:rsidR="008E6BA5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одржаној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дана 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_         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D5DB2">
        <w:rPr>
          <w:rFonts w:ascii="Times New Roman" w:eastAsia="Arial" w:hAnsi="Times New Roman" w:cs="Times New Roman"/>
          <w:sz w:val="24"/>
          <w:szCs w:val="24"/>
        </w:rPr>
        <w:t xml:space="preserve"> године, 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D5DB2">
        <w:rPr>
          <w:rFonts w:ascii="Times New Roman" w:eastAsia="Arial" w:hAnsi="Times New Roman" w:cs="Times New Roman"/>
          <w:sz w:val="24"/>
          <w:szCs w:val="24"/>
        </w:rPr>
        <w:t>доне</w:t>
      </w:r>
      <w:r w:rsidR="00A008F4">
        <w:rPr>
          <w:rFonts w:ascii="Times New Roman" w:eastAsia="Arial" w:hAnsi="Times New Roman" w:cs="Times New Roman"/>
          <w:sz w:val="24"/>
          <w:szCs w:val="24"/>
          <w:lang w:val="sr-Cyrl-RS"/>
        </w:rPr>
        <w:t>о је</w:t>
      </w:r>
      <w:r w:rsidRPr="00A51ABE">
        <w:rPr>
          <w:rFonts w:ascii="Times New Roman" w:eastAsia="Arial" w:hAnsi="Times New Roman" w:cs="Times New Roman"/>
          <w:sz w:val="24"/>
          <w:szCs w:val="24"/>
        </w:rPr>
        <w:t>:</w:t>
      </w:r>
    </w:p>
    <w:p w14:paraId="13155B52" w14:textId="77777777" w:rsidR="00A82B0C" w:rsidRPr="00CE0AFA" w:rsidRDefault="00A82B0C" w:rsidP="00A82B0C">
      <w:pPr>
        <w:spacing w:line="170" w:lineRule="exact"/>
        <w:rPr>
          <w:rFonts w:ascii="Times New Roman" w:eastAsia="Times New Roman" w:hAnsi="Times New Roman"/>
          <w:sz w:val="24"/>
          <w:szCs w:val="24"/>
        </w:rPr>
      </w:pPr>
    </w:p>
    <w:p w14:paraId="355D072C" w14:textId="6356063D" w:rsidR="00A82B0C" w:rsidRPr="00A51ABE" w:rsidRDefault="00A82B0C" w:rsidP="00A82B0C">
      <w:pPr>
        <w:spacing w:line="0" w:lineRule="atLeast"/>
        <w:ind w:right="20"/>
        <w:jc w:val="center"/>
        <w:rPr>
          <w:rFonts w:ascii="Arial" w:eastAsia="Arial" w:hAnsi="Arial"/>
          <w:b/>
          <w:color w:val="000000" w:themeColor="text1"/>
          <w:sz w:val="28"/>
          <w:szCs w:val="28"/>
          <w:lang w:val="sr-Cyrl-RS"/>
        </w:rPr>
      </w:pPr>
      <w:r w:rsidRPr="00A51ABE">
        <w:rPr>
          <w:rFonts w:ascii="Arial" w:eastAsia="Arial" w:hAnsi="Arial"/>
          <w:b/>
          <w:color w:val="000000" w:themeColor="text1"/>
          <w:sz w:val="28"/>
          <w:szCs w:val="28"/>
        </w:rPr>
        <w:t xml:space="preserve">Одлуку о јавној расвети на територији </w:t>
      </w:r>
      <w:r w:rsidR="0096316D" w:rsidRPr="00A51ABE">
        <w:rPr>
          <w:rFonts w:ascii="Arial" w:eastAsia="Arial" w:hAnsi="Arial"/>
          <w:b/>
          <w:color w:val="000000" w:themeColor="text1"/>
          <w:sz w:val="28"/>
          <w:szCs w:val="28"/>
          <w:lang w:val="sr-Cyrl-RS"/>
        </w:rPr>
        <w:t>општине Оџаци</w:t>
      </w:r>
    </w:p>
    <w:p w14:paraId="7E5A4B23" w14:textId="33183242" w:rsidR="00A82B0C" w:rsidRDefault="0096316D" w:rsidP="0096316D">
      <w:pPr>
        <w:spacing w:line="220" w:lineRule="auto"/>
        <w:rPr>
          <w:rFonts w:ascii="Arial" w:eastAsia="Arial" w:hAnsi="Arial"/>
          <w:i/>
          <w:sz w:val="28"/>
          <w:szCs w:val="28"/>
          <w:lang w:val="sr-Cyrl-RS"/>
        </w:rPr>
      </w:pPr>
      <w:r w:rsidRPr="008E6BA5">
        <w:rPr>
          <w:rFonts w:ascii="Arial" w:eastAsia="Arial" w:hAnsi="Arial"/>
          <w:i/>
          <w:sz w:val="28"/>
          <w:szCs w:val="28"/>
          <w:lang w:val="sr-Cyrl-RS"/>
        </w:rPr>
        <w:t xml:space="preserve"> </w:t>
      </w:r>
    </w:p>
    <w:p w14:paraId="7F9DAAAF" w14:textId="77777777" w:rsidR="00A51ABE" w:rsidRPr="008E6BA5" w:rsidRDefault="00A51ABE" w:rsidP="0096316D">
      <w:pPr>
        <w:spacing w:line="220" w:lineRule="auto"/>
        <w:rPr>
          <w:rFonts w:ascii="Arial" w:eastAsia="Arial" w:hAnsi="Arial"/>
          <w:iCs/>
          <w:sz w:val="28"/>
          <w:szCs w:val="28"/>
          <w:lang w:val="sr-Cyrl-RS"/>
        </w:rPr>
      </w:pPr>
    </w:p>
    <w:p w14:paraId="6901791F" w14:textId="77777777" w:rsidR="00A82B0C" w:rsidRPr="00A51ABE" w:rsidRDefault="00A82B0C" w:rsidP="00A82B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07A64" w14:textId="77777777" w:rsidR="00A82B0C" w:rsidRPr="00A51ABE" w:rsidRDefault="00A82B0C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I ОПШТЕ ОДРЕДБЕ</w:t>
      </w:r>
    </w:p>
    <w:p w14:paraId="49669637" w14:textId="77777777" w:rsidR="00A51ABE" w:rsidRPr="00A51ABE" w:rsidRDefault="00A51ABE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9B45041" w14:textId="77777777" w:rsidR="00A82B0C" w:rsidRPr="00A51ABE" w:rsidRDefault="00A82B0C" w:rsidP="00A82B0C">
      <w:pPr>
        <w:spacing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0F889" w14:textId="28366251" w:rsidR="00A51ABE" w:rsidRPr="00A51ABE" w:rsidRDefault="00A82B0C" w:rsidP="00A51AB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Члан 1</w:t>
      </w:r>
      <w:r w:rsidR="00A51ABE" w:rsidRPr="00A51ABE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0A31E0E3" w14:textId="77777777" w:rsidR="00A82B0C" w:rsidRPr="00A51ABE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D0CDA" w14:textId="6F2E7844" w:rsidR="00A82B0C" w:rsidRPr="00A51ABE" w:rsidRDefault="00A82B0C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>Одлуком о јавној расвети на териториј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16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општине Оџаци </w:t>
      </w:r>
      <w:r w:rsidR="00A51ABE">
        <w:rPr>
          <w:rFonts w:ascii="Times New Roman" w:eastAsia="Arial" w:hAnsi="Times New Roman" w:cs="Times New Roman"/>
          <w:sz w:val="24"/>
          <w:szCs w:val="24"/>
        </w:rPr>
        <w:t xml:space="preserve"> (у даљем тексту: О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длука) </w:t>
      </w:r>
      <w:r w:rsidR="00EB54A1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обезбеђују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се услови за</w:t>
      </w:r>
      <w:r w:rsidR="00C52EE5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вршење јавне расвете, поверавање послова јавне расвете, редовно одржавање јавне расвете </w:t>
      </w:r>
      <w:r w:rsidR="00C84D30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циљу </w:t>
      </w:r>
      <w:r w:rsidRPr="00A51ABE">
        <w:rPr>
          <w:rFonts w:ascii="Times New Roman" w:eastAsia="Arial" w:hAnsi="Times New Roman" w:cs="Times New Roman"/>
          <w:sz w:val="24"/>
          <w:szCs w:val="24"/>
        </w:rPr>
        <w:t>редовно</w:t>
      </w:r>
      <w:r w:rsidR="00C84D30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г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снабдевање електричном енергијом за јавну расвету.</w:t>
      </w:r>
    </w:p>
    <w:p w14:paraId="5C32DD5D" w14:textId="64CB03F7" w:rsidR="00A82B0C" w:rsidRPr="00A51ABE" w:rsidRDefault="00A51ABE" w:rsidP="00A82B0C">
      <w:pPr>
        <w:spacing w:line="58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6630E48" w14:textId="77777777" w:rsidR="00A82B0C" w:rsidRPr="00CE0AFA" w:rsidRDefault="00A82B0C" w:rsidP="00A82B0C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</w:rPr>
      </w:pPr>
      <w:r w:rsidRPr="00CE0AFA">
        <w:rPr>
          <w:rFonts w:ascii="Arial" w:eastAsia="Arial" w:hAnsi="Arial"/>
          <w:b/>
          <w:sz w:val="24"/>
          <w:szCs w:val="24"/>
        </w:rPr>
        <w:t>Јавна расвета</w:t>
      </w:r>
    </w:p>
    <w:p w14:paraId="41279D4C" w14:textId="77777777" w:rsidR="00A82B0C" w:rsidRPr="00CE0AFA" w:rsidRDefault="00A82B0C" w:rsidP="00A82B0C">
      <w:pPr>
        <w:spacing w:line="68" w:lineRule="exact"/>
        <w:rPr>
          <w:rFonts w:ascii="Times New Roman" w:eastAsia="Times New Roman" w:hAnsi="Times New Roman"/>
          <w:sz w:val="24"/>
          <w:szCs w:val="24"/>
        </w:rPr>
      </w:pPr>
    </w:p>
    <w:p w14:paraId="27CA4ED8" w14:textId="60544D89" w:rsidR="00A82B0C" w:rsidRPr="00A51ABE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Члан 2</w:t>
      </w:r>
      <w:r w:rsidR="00A51ABE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173F6CF8" w14:textId="77777777" w:rsidR="00A82B0C" w:rsidRPr="00A51ABE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4417EB" w14:textId="40853860" w:rsidR="00A82B0C" w:rsidRPr="00A51ABE" w:rsidRDefault="00EB54A1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Обезбеђивање јавног осветљења обухвата одржавање, адаптацију и унапређење обје</w:t>
      </w:r>
      <w:r w:rsidR="00A51ABE">
        <w:rPr>
          <w:rFonts w:ascii="Times New Roman" w:eastAsia="Arial" w:hAnsi="Times New Roman" w:cs="Times New Roman"/>
          <w:sz w:val="24"/>
          <w:szCs w:val="24"/>
          <w:lang w:val="sr-Cyrl-RS"/>
        </w:rPr>
        <w:t>ката и инсталација јавног осветљ</w:t>
      </w:r>
      <w:r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ења којима се осветљавају саобраћајне и друге површине јавне намене.</w:t>
      </w:r>
    </w:p>
    <w:p w14:paraId="0A568A8F" w14:textId="77777777" w:rsidR="00A82B0C" w:rsidRPr="00A51ABE" w:rsidRDefault="00A82B0C" w:rsidP="00A82B0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E50EA" w14:textId="46D26596" w:rsidR="00A82B0C" w:rsidRPr="00A51ABE" w:rsidRDefault="00A82B0C" w:rsidP="00A51ABE">
      <w:pPr>
        <w:spacing w:line="22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>Као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саобраћајне и друге површине јавне намене</w:t>
      </w:r>
      <w:r w:rsidR="00A51ABE">
        <w:rPr>
          <w:rFonts w:ascii="Times New Roman" w:eastAsia="Arial" w:hAnsi="Times New Roman" w:cs="Times New Roman"/>
          <w:sz w:val="24"/>
          <w:szCs w:val="24"/>
        </w:rPr>
        <w:t xml:space="preserve"> у смислу одредаба ове О</w:t>
      </w:r>
      <w:r w:rsidRPr="00A51ABE">
        <w:rPr>
          <w:rFonts w:ascii="Times New Roman" w:eastAsia="Arial" w:hAnsi="Times New Roman" w:cs="Times New Roman"/>
          <w:sz w:val="24"/>
          <w:szCs w:val="24"/>
        </w:rPr>
        <w:t>длуке, подразумевају се: улице, тргови, мостови, пешачке површине поред стамбених и других објеката, паркови, паркинзи и зелене површине у стамбеним насељима, декоративна (фасадна) расвета верских објеката и институција, објекти за рекреацију који се налазе у јавној својини, уређена речна обала и друге површине на којима је предвиђена изградња јавне расвете.</w:t>
      </w:r>
    </w:p>
    <w:p w14:paraId="0142E6FF" w14:textId="77777777" w:rsidR="00A82B0C" w:rsidRPr="00A51ABE" w:rsidRDefault="00A82B0C" w:rsidP="00A82B0C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46AC6" w14:textId="652D3B53" w:rsidR="00A82B0C" w:rsidRPr="00A51ABE" w:rsidRDefault="0096316D" w:rsidP="00A51ABE">
      <w:pPr>
        <w:spacing w:line="208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Надлежно одељење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Општинске управе</w:t>
      </w:r>
      <w:r w:rsidR="00A82B0C" w:rsidRPr="00A51A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A82B0C" w:rsidRPr="00A51ABE">
        <w:rPr>
          <w:rFonts w:ascii="Times New Roman" w:eastAsia="Arial" w:hAnsi="Times New Roman" w:cs="Times New Roman"/>
          <w:sz w:val="24"/>
          <w:szCs w:val="24"/>
        </w:rPr>
        <w:t>даје сагласност за постављање и уклањање рекламних ознака са објеката јавног осветљења, односно њихово прикључење, коришћење и искључење из система јавног осветљења.</w:t>
      </w:r>
    </w:p>
    <w:p w14:paraId="04A1193B" w14:textId="77777777" w:rsidR="00A82B0C" w:rsidRPr="00CE0AFA" w:rsidRDefault="00A82B0C" w:rsidP="00A82B0C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14:paraId="3351AFA5" w14:textId="12FC43E4" w:rsidR="00A82B0C" w:rsidRPr="00CE0AFA" w:rsidRDefault="00A25779" w:rsidP="00A82B0C">
      <w:pPr>
        <w:spacing w:line="292" w:lineRule="auto"/>
        <w:ind w:right="20" w:firstLine="159"/>
        <w:jc w:val="both"/>
        <w:rPr>
          <w:rFonts w:ascii="Arial" w:eastAsia="Arial" w:hAnsi="Arial"/>
          <w:sz w:val="24"/>
          <w:szCs w:val="24"/>
          <w:lang w:val="sr-Cyrl-RS"/>
        </w:rPr>
      </w:pPr>
      <w:r w:rsidRPr="00CE0AFA">
        <w:rPr>
          <w:rFonts w:ascii="Arial" w:eastAsia="Arial" w:hAnsi="Arial"/>
          <w:sz w:val="24"/>
          <w:szCs w:val="24"/>
          <w:lang w:val="sr-Cyrl-RS"/>
        </w:rPr>
        <w:t xml:space="preserve"> </w:t>
      </w:r>
    </w:p>
    <w:p w14:paraId="5FCC2428" w14:textId="77777777" w:rsidR="00A82B0C" w:rsidRPr="00CE0AFA" w:rsidRDefault="00A82B0C" w:rsidP="00A82B0C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3593FCDB" w14:textId="77777777" w:rsidR="00A82B0C" w:rsidRPr="00A51ABE" w:rsidRDefault="00A82B0C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Послови јавне расвете</w:t>
      </w:r>
    </w:p>
    <w:p w14:paraId="09582DBC" w14:textId="77777777" w:rsidR="00A82B0C" w:rsidRPr="00A51ABE" w:rsidRDefault="00A82B0C" w:rsidP="00A82B0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F466A" w14:textId="7CE3AACC" w:rsidR="00A82B0C" w:rsidRPr="00A51ABE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Члан 3</w:t>
      </w:r>
      <w:r w:rsidR="00A51ABE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0E9CFE11" w14:textId="77777777" w:rsidR="00A82B0C" w:rsidRPr="00A51ABE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B9670" w14:textId="6754BB6A" w:rsidR="00A82B0C" w:rsidRDefault="00A82B0C" w:rsidP="00A51ABE">
      <w:pPr>
        <w:spacing w:line="213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 xml:space="preserve">Под пословима јавне </w:t>
      </w:r>
      <w:r w:rsidR="00A51ABE">
        <w:rPr>
          <w:rFonts w:ascii="Times New Roman" w:eastAsia="Arial" w:hAnsi="Times New Roman" w:cs="Times New Roman"/>
          <w:sz w:val="24"/>
          <w:szCs w:val="24"/>
        </w:rPr>
        <w:t>расвете, у смислу одредаба ове О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длуке, подразумевају се: изградња и реконструкција објеката и инсталација, њихово редовно одржавање, радове на замени светлећих тела и других дотрајалих или оштећених елемената, чишћење, антикорозивну заштиту и прање стубова и заштитних облога светлећих тела 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у циљу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редовно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г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снабдевањ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електричном енергијом за јавну расвету.</w:t>
      </w:r>
    </w:p>
    <w:p w14:paraId="38A6CDE4" w14:textId="77777777" w:rsidR="00A51ABE" w:rsidRPr="00A51ABE" w:rsidRDefault="00A51ABE" w:rsidP="00A51ABE">
      <w:pPr>
        <w:spacing w:line="213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570C60" w14:textId="77777777" w:rsidR="00A82B0C" w:rsidRPr="00CE0AFA" w:rsidRDefault="00A82B0C" w:rsidP="00A82B0C">
      <w:pPr>
        <w:spacing w:line="59" w:lineRule="exact"/>
        <w:rPr>
          <w:rFonts w:ascii="Times New Roman" w:eastAsia="Times New Roman" w:hAnsi="Times New Roman"/>
          <w:sz w:val="24"/>
          <w:szCs w:val="24"/>
        </w:rPr>
      </w:pPr>
    </w:p>
    <w:p w14:paraId="5E826F80" w14:textId="77777777" w:rsidR="00A82B0C" w:rsidRPr="00CE0AFA" w:rsidRDefault="00A82B0C" w:rsidP="00A82B0C">
      <w:pPr>
        <w:numPr>
          <w:ilvl w:val="0"/>
          <w:numId w:val="2"/>
        </w:numPr>
        <w:tabs>
          <w:tab w:val="left" w:pos="2740"/>
        </w:tabs>
        <w:spacing w:line="0" w:lineRule="atLeast"/>
        <w:ind w:left="2740" w:hanging="151"/>
        <w:rPr>
          <w:rFonts w:ascii="Arial" w:eastAsia="Arial" w:hAnsi="Arial"/>
          <w:b/>
          <w:sz w:val="24"/>
          <w:szCs w:val="24"/>
        </w:rPr>
      </w:pPr>
      <w:r w:rsidRPr="00CE0AFA">
        <w:rPr>
          <w:rFonts w:ascii="Arial" w:eastAsia="Arial" w:hAnsi="Arial"/>
          <w:b/>
          <w:sz w:val="24"/>
          <w:szCs w:val="24"/>
        </w:rPr>
        <w:t>НАЧИН ВРШЕЊА ПОСЛОВА ЈАВНЕ РАСВЕТЕ</w:t>
      </w:r>
    </w:p>
    <w:p w14:paraId="4CFC7D48" w14:textId="77777777" w:rsidR="00A82B0C" w:rsidRPr="00CE0AFA" w:rsidRDefault="00A82B0C" w:rsidP="00A82B0C">
      <w:pPr>
        <w:spacing w:line="146" w:lineRule="exact"/>
        <w:rPr>
          <w:rFonts w:ascii="Times New Roman" w:eastAsia="Times New Roman" w:hAnsi="Times New Roman"/>
          <w:sz w:val="24"/>
          <w:szCs w:val="24"/>
        </w:rPr>
      </w:pPr>
    </w:p>
    <w:p w14:paraId="0D5F0FB2" w14:textId="77777777" w:rsidR="00A82B0C" w:rsidRPr="00A51ABE" w:rsidRDefault="00A82B0C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Поверавање послова</w:t>
      </w:r>
    </w:p>
    <w:p w14:paraId="12E9DFA8" w14:textId="77777777" w:rsidR="00A82B0C" w:rsidRPr="00A51ABE" w:rsidRDefault="00A82B0C" w:rsidP="00A82B0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5E827" w14:textId="7E1389F6" w:rsidR="00A82B0C" w:rsidRPr="00A51ABE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Члан 4</w:t>
      </w:r>
      <w:r w:rsidR="00A51ABE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3F26CD2A" w14:textId="1AE611A3" w:rsidR="00A82B0C" w:rsidRDefault="00A82B0C" w:rsidP="00A51ABE">
      <w:pPr>
        <w:spacing w:line="216" w:lineRule="auto"/>
        <w:ind w:right="2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 xml:space="preserve">Послови 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јавне расвете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из члана</w:t>
      </w:r>
      <w:r w:rsid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3. ове О</w:t>
      </w:r>
      <w:r w:rsidR="002F4E9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длуке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на територији 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општине Оџаци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, поверавају се ЈКП </w:t>
      </w:r>
      <w:r w:rsidR="00A51ABE">
        <w:rPr>
          <w:rFonts w:ascii="Times New Roman" w:eastAsia="Arial" w:hAnsi="Times New Roman" w:cs="Times New Roman"/>
          <w:sz w:val="24"/>
          <w:szCs w:val="24"/>
          <w:lang w:val="sr-Cyrl-RS"/>
        </w:rPr>
        <w:t>"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Услуга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" 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Оџаци </w:t>
      </w:r>
      <w:r w:rsidRPr="00A51ABE">
        <w:rPr>
          <w:rFonts w:ascii="Times New Roman" w:eastAsia="Arial" w:hAnsi="Times New Roman" w:cs="Times New Roman"/>
          <w:sz w:val="24"/>
          <w:szCs w:val="24"/>
        </w:rPr>
        <w:t>(у даљем тексту: "Предузеће")</w:t>
      </w:r>
      <w:r w:rsidR="00216FC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осим на територији К.О. Бачки Брестовац који се поверавају ЈКП ''Брестком'' Бачки Брестовац (у даљем тексту: ''Предузеће'')</w:t>
      </w:r>
      <w:r w:rsidRPr="00A51ABE">
        <w:rPr>
          <w:rFonts w:ascii="Times New Roman" w:eastAsia="Arial" w:hAnsi="Times New Roman" w:cs="Times New Roman"/>
          <w:sz w:val="24"/>
          <w:szCs w:val="24"/>
        </w:rPr>
        <w:t>.</w:t>
      </w:r>
      <w:r w:rsid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073F4D9F" w14:textId="0EDECF36" w:rsidR="003048FF" w:rsidRPr="00A51ABE" w:rsidRDefault="00B22343" w:rsidP="00A51ABE">
      <w:pPr>
        <w:spacing w:line="216" w:lineRule="auto"/>
        <w:ind w:right="2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Предузећа из претходног става морају испуњавати минималне услове предвиђене у члану 13. и 14. </w:t>
      </w:r>
      <w:r w:rsidR="008E5035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редбе о начину и условима за отпочињање обављања комуналних делатности.</w:t>
      </w:r>
    </w:p>
    <w:p w14:paraId="4EA09635" w14:textId="77777777" w:rsidR="00A51ABE" w:rsidRPr="00A51ABE" w:rsidRDefault="00A51ABE" w:rsidP="00A82B0C">
      <w:pPr>
        <w:spacing w:line="216" w:lineRule="auto"/>
        <w:ind w:right="20" w:firstLine="1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99A9C9" w14:textId="77777777" w:rsidR="00A82B0C" w:rsidRPr="00A51ABE" w:rsidRDefault="00A82B0C" w:rsidP="00A82B0C">
      <w:pPr>
        <w:spacing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36293" w14:textId="77777777" w:rsidR="00A82B0C" w:rsidRPr="00A51ABE" w:rsidRDefault="00A82B0C" w:rsidP="00A2577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Програм</w:t>
      </w:r>
    </w:p>
    <w:p w14:paraId="1AB9AA73" w14:textId="77777777" w:rsidR="00A82B0C" w:rsidRPr="00A51ABE" w:rsidRDefault="00A82B0C" w:rsidP="00A82B0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CB9CB" w14:textId="3839E5DD" w:rsidR="00A82B0C" w:rsidRPr="00A51ABE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Члан 5</w:t>
      </w:r>
      <w:r w:rsidR="00A51ABE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4C008D8B" w14:textId="77777777" w:rsidR="00A82B0C" w:rsidRPr="00A51ABE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2DD72" w14:textId="7E853F7D" w:rsidR="00A82B0C" w:rsidRPr="00A51ABE" w:rsidRDefault="00A82B0C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>Послови јавне расвете</w:t>
      </w:r>
      <w:r w:rsidR="008B723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A51ABE">
        <w:rPr>
          <w:rFonts w:ascii="Times New Roman" w:eastAsia="Arial" w:hAnsi="Times New Roman" w:cs="Times New Roman"/>
          <w:sz w:val="24"/>
          <w:szCs w:val="24"/>
          <w:lang w:val="sr-Cyrl-RS"/>
        </w:rPr>
        <w:t>из члана 3. ове О</w:t>
      </w:r>
      <w:r w:rsidR="00E53647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длуке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84D30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у циљу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редовно</w:t>
      </w:r>
      <w:r w:rsidR="00C84D30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г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снабдевање електричном енергијом за јавну расвету на територији 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општине Оџаци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врше се у складу са Програмом </w:t>
      </w:r>
      <w:r w:rsidR="00E53647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обезбеђења јавне расвете који доноси</w:t>
      </w:r>
      <w:r w:rsidRPr="00A51ABE">
        <w:rPr>
          <w:rFonts w:ascii="Times New Roman" w:eastAsia="Arial" w:hAnsi="Times New Roman" w:cs="Times New Roman"/>
          <w:sz w:val="24"/>
          <w:szCs w:val="24"/>
        </w:rPr>
        <w:t xml:space="preserve"> Предузећ</w:t>
      </w:r>
      <w:r w:rsidR="00E53647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е (у даљем тексту: Програм)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уз претходну сагласност Општинског већа</w:t>
      </w:r>
      <w:r w:rsidRPr="00A51AB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FA79CF" w14:textId="56DA6809" w:rsidR="00E53647" w:rsidRDefault="00E53647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Пр</w:t>
      </w:r>
      <w:r w:rsidR="008B723E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ограм се доставља у складу са буџетским календаром. </w:t>
      </w:r>
    </w:p>
    <w:p w14:paraId="2034186B" w14:textId="77777777" w:rsidR="00A51ABE" w:rsidRDefault="00A51ABE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09997F24" w14:textId="77777777" w:rsidR="00A51ABE" w:rsidRDefault="00A51ABE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18AAFD65" w14:textId="77777777" w:rsidR="008A47D6" w:rsidRDefault="008A47D6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182F9660" w14:textId="77777777" w:rsidR="00DD5DB2" w:rsidRDefault="00DD5DB2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60AF3961" w14:textId="77777777" w:rsidR="00A51ABE" w:rsidRPr="00A51ABE" w:rsidRDefault="00A51ABE" w:rsidP="00A51ABE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3C3630FC" w14:textId="40EFA0FF" w:rsidR="00A82B0C" w:rsidRPr="00A51ABE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A51ABE">
        <w:rPr>
          <w:rFonts w:ascii="Times New Roman" w:eastAsia="Arial" w:hAnsi="Times New Roman" w:cs="Times New Roman"/>
          <w:b/>
          <w:sz w:val="24"/>
          <w:szCs w:val="24"/>
        </w:rPr>
        <w:t>Члан 6</w:t>
      </w:r>
      <w:r w:rsidR="00A51ABE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060213D5" w14:textId="77777777" w:rsidR="00A82B0C" w:rsidRPr="00A51ABE" w:rsidRDefault="00A82B0C" w:rsidP="00A82B0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F9584" w14:textId="77777777" w:rsidR="00A82B0C" w:rsidRPr="00A51ABE" w:rsidRDefault="00A82B0C" w:rsidP="00A51ABE">
      <w:pPr>
        <w:spacing w:line="216" w:lineRule="auto"/>
        <w:ind w:right="2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>Под редовним одржавањем јавне расвете подразумева се одржавање објеката, инсталација и уређаја за јавну расвету у исправном стању за њено функционисање.</w:t>
      </w:r>
    </w:p>
    <w:p w14:paraId="08D7B934" w14:textId="5855F2B6" w:rsidR="00A82B0C" w:rsidRPr="00A51ABE" w:rsidRDefault="00A82B0C" w:rsidP="00A51ABE">
      <w:pPr>
        <w:spacing w:line="211" w:lineRule="auto"/>
        <w:ind w:left="1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</w:rPr>
        <w:t>Искључиво право извођења радова на редовном одржавању јавне расвете има Предузеће</w:t>
      </w:r>
      <w:r w:rsid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складу са чланом 3. ове О</w:t>
      </w:r>
      <w:r w:rsidR="00216FCD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длуке</w:t>
      </w:r>
      <w:r w:rsidRPr="00A51AB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6E8C7F8" w14:textId="719509A9" w:rsidR="00A82B0C" w:rsidRPr="00A51ABE" w:rsidRDefault="00493A2D" w:rsidP="00A51ABE">
      <w:pPr>
        <w:spacing w:line="208" w:lineRule="auto"/>
        <w:ind w:left="1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Послови</w:t>
      </w:r>
      <w:r w:rsidR="00A82B0C" w:rsidRPr="00A51ABE">
        <w:rPr>
          <w:rFonts w:ascii="Times New Roman" w:eastAsia="Arial" w:hAnsi="Times New Roman" w:cs="Times New Roman"/>
          <w:sz w:val="24"/>
          <w:szCs w:val="24"/>
        </w:rPr>
        <w:t xml:space="preserve"> јавне расвете регулише се Уговором који закључују </w:t>
      </w:r>
      <w:r w:rsidR="00A25779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>председник општине</w:t>
      </w:r>
      <w:r w:rsidR="002C6194" w:rsidRPr="00A51AB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Оџаци</w:t>
      </w:r>
      <w:r w:rsidR="00A82B0C" w:rsidRPr="00A51ABE">
        <w:rPr>
          <w:rFonts w:ascii="Times New Roman" w:eastAsia="Arial" w:hAnsi="Times New Roman" w:cs="Times New Roman"/>
          <w:sz w:val="24"/>
          <w:szCs w:val="24"/>
        </w:rPr>
        <w:t xml:space="preserve"> и Предузеће.</w:t>
      </w:r>
    </w:p>
    <w:p w14:paraId="3B4C6B42" w14:textId="77777777" w:rsidR="00A82B0C" w:rsidRPr="00CE0AFA" w:rsidRDefault="00A82B0C" w:rsidP="00A82B0C">
      <w:pPr>
        <w:spacing w:line="58" w:lineRule="exact"/>
        <w:rPr>
          <w:rFonts w:ascii="Times New Roman" w:eastAsia="Times New Roman" w:hAnsi="Times New Roman"/>
          <w:sz w:val="24"/>
          <w:szCs w:val="24"/>
        </w:rPr>
      </w:pPr>
    </w:p>
    <w:p w14:paraId="6933FFF6" w14:textId="77777777" w:rsidR="005449F4" w:rsidRDefault="005449F4" w:rsidP="00A82B0C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  <w:lang w:val="sr-Cyrl-RS"/>
        </w:rPr>
      </w:pPr>
    </w:p>
    <w:p w14:paraId="7DBB879C" w14:textId="780A37A6" w:rsidR="00A82B0C" w:rsidRPr="00BB7905" w:rsidRDefault="00493A2D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5449F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="00A82B0C" w:rsidRPr="005449F4">
        <w:rPr>
          <w:rFonts w:ascii="Times New Roman" w:eastAsia="Arial" w:hAnsi="Times New Roman" w:cs="Times New Roman"/>
          <w:b/>
          <w:sz w:val="24"/>
          <w:szCs w:val="24"/>
        </w:rPr>
        <w:t>Редовно снабдевање</w:t>
      </w:r>
      <w:r w:rsidR="00BB7905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електричном енергијом</w:t>
      </w:r>
    </w:p>
    <w:p w14:paraId="1E4E5433" w14:textId="77777777" w:rsidR="00A82B0C" w:rsidRPr="005449F4" w:rsidRDefault="00A82B0C" w:rsidP="00A82B0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0EAFD" w14:textId="62260F60" w:rsidR="00A82B0C" w:rsidRPr="005449F4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5449F4">
        <w:rPr>
          <w:rFonts w:ascii="Times New Roman" w:eastAsia="Arial" w:hAnsi="Times New Roman" w:cs="Times New Roman"/>
          <w:b/>
          <w:sz w:val="24"/>
          <w:szCs w:val="24"/>
        </w:rPr>
        <w:t>Члан 7</w:t>
      </w:r>
      <w:r w:rsidR="005449F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4443CA2C" w14:textId="77777777" w:rsidR="00A82B0C" w:rsidRPr="005449F4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456CC" w14:textId="77777777" w:rsidR="00033BC1" w:rsidRPr="005449F4" w:rsidRDefault="00A82B0C" w:rsidP="005449F4">
      <w:pPr>
        <w:spacing w:line="25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49F4">
        <w:rPr>
          <w:rFonts w:ascii="Times New Roman" w:eastAsia="Arial" w:hAnsi="Times New Roman" w:cs="Times New Roman"/>
          <w:sz w:val="24"/>
          <w:szCs w:val="24"/>
        </w:rPr>
        <w:t>Под редовним снабдевањем електричном енергијом за јавну расвету, подразумева се редовна испорука електричне енергије.</w:t>
      </w:r>
    </w:p>
    <w:p w14:paraId="2C83F82D" w14:textId="6928BACD" w:rsidR="00A82B0C" w:rsidRPr="005449F4" w:rsidRDefault="00A82B0C" w:rsidP="005449F4">
      <w:pPr>
        <w:spacing w:line="25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5449F4">
        <w:rPr>
          <w:rFonts w:ascii="Times New Roman" w:eastAsia="Arial" w:hAnsi="Times New Roman" w:cs="Times New Roman"/>
          <w:sz w:val="24"/>
          <w:szCs w:val="24"/>
        </w:rPr>
        <w:t xml:space="preserve">Редовно снабдевање електричном енергијом за јавну расвету </w:t>
      </w:r>
      <w:r w:rsidR="00033BC1" w:rsidRPr="005449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обезбеђује се у поступку јавне набавке.  </w:t>
      </w:r>
    </w:p>
    <w:p w14:paraId="5DD49450" w14:textId="6B348BA9" w:rsidR="00A82B0C" w:rsidRPr="005449F4" w:rsidRDefault="00033BC1" w:rsidP="005449F4">
      <w:pPr>
        <w:spacing w:line="208" w:lineRule="auto"/>
        <w:ind w:right="2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49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По спроведеном поступку јавне набавке </w:t>
      </w:r>
      <w:r w:rsidR="00A82B0C" w:rsidRPr="005449F4">
        <w:rPr>
          <w:rFonts w:ascii="Times New Roman" w:eastAsia="Arial" w:hAnsi="Times New Roman" w:cs="Times New Roman"/>
          <w:sz w:val="24"/>
          <w:szCs w:val="24"/>
        </w:rPr>
        <w:t>из става 2. овог члана</w:t>
      </w:r>
      <w:r w:rsidRPr="005449F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закључује се уговор којим се</w:t>
      </w:r>
      <w:r w:rsidR="00A82B0C" w:rsidRPr="005449F4">
        <w:rPr>
          <w:rFonts w:ascii="Times New Roman" w:eastAsia="Arial" w:hAnsi="Times New Roman" w:cs="Times New Roman"/>
          <w:sz w:val="24"/>
          <w:szCs w:val="24"/>
        </w:rPr>
        <w:t xml:space="preserve"> ближе уређује начин снабдевања, рокови плаћања, као и друга питања од значаја за </w:t>
      </w:r>
      <w:r w:rsidRPr="005449F4">
        <w:rPr>
          <w:rFonts w:ascii="Times New Roman" w:eastAsia="Arial" w:hAnsi="Times New Roman" w:cs="Times New Roman"/>
          <w:sz w:val="24"/>
          <w:szCs w:val="24"/>
          <w:lang w:val="sr-Cyrl-RS"/>
        </w:rPr>
        <w:t>испоруку електричне енергије</w:t>
      </w:r>
      <w:r w:rsidR="00A82B0C" w:rsidRPr="005449F4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EF6393" w14:textId="5A933E03" w:rsidR="005449F4" w:rsidRPr="005449F4" w:rsidRDefault="005449F4" w:rsidP="00033BC1">
      <w:pPr>
        <w:spacing w:line="208" w:lineRule="auto"/>
        <w:ind w:right="20" w:firstLine="15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 </w:t>
      </w:r>
    </w:p>
    <w:p w14:paraId="3F4AA338" w14:textId="77777777" w:rsidR="00A82B0C" w:rsidRPr="00CE0AFA" w:rsidRDefault="00A82B0C" w:rsidP="00A82B0C">
      <w:pPr>
        <w:spacing w:line="60" w:lineRule="exact"/>
        <w:rPr>
          <w:rFonts w:ascii="Times New Roman" w:eastAsia="Times New Roman" w:hAnsi="Times New Roman"/>
          <w:sz w:val="24"/>
          <w:szCs w:val="24"/>
        </w:rPr>
      </w:pPr>
    </w:p>
    <w:p w14:paraId="2D64733C" w14:textId="77777777" w:rsidR="00A82B0C" w:rsidRPr="009A5991" w:rsidRDefault="00A82B0C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A5991">
        <w:rPr>
          <w:rFonts w:ascii="Times New Roman" w:eastAsia="Arial" w:hAnsi="Times New Roman" w:cs="Times New Roman"/>
          <w:b/>
          <w:sz w:val="24"/>
          <w:szCs w:val="24"/>
        </w:rPr>
        <w:t>Забрањене радње</w:t>
      </w:r>
    </w:p>
    <w:p w14:paraId="01A5A11D" w14:textId="77777777" w:rsidR="00A82B0C" w:rsidRPr="009A5991" w:rsidRDefault="00A82B0C" w:rsidP="00A82B0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2809E" w14:textId="34DBC9B6" w:rsidR="00A82B0C" w:rsidRPr="009A5991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9A5991">
        <w:rPr>
          <w:rFonts w:ascii="Times New Roman" w:eastAsia="Arial" w:hAnsi="Times New Roman" w:cs="Times New Roman"/>
          <w:b/>
          <w:sz w:val="24"/>
          <w:szCs w:val="24"/>
        </w:rPr>
        <w:t>Члан 8</w:t>
      </w:r>
      <w:r w:rsidR="009A5991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28AD1840" w14:textId="77777777" w:rsidR="00A82B0C" w:rsidRPr="009A5991" w:rsidRDefault="00A82B0C" w:rsidP="00A82B0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80EF1" w14:textId="6ED620E8" w:rsidR="00A82B0C" w:rsidRPr="009A5991" w:rsidRDefault="00A82B0C" w:rsidP="009A5991">
      <w:pPr>
        <w:spacing w:line="0" w:lineRule="atLeast"/>
        <w:ind w:left="160" w:firstLine="56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>Забрањено је неовлашћено:</w:t>
      </w:r>
      <w:r w:rsidR="009A599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65B1F629" w14:textId="77777777" w:rsidR="00A82B0C" w:rsidRPr="009A5991" w:rsidRDefault="00A82B0C" w:rsidP="00A82B0C">
      <w:pPr>
        <w:numPr>
          <w:ilvl w:val="0"/>
          <w:numId w:val="3"/>
        </w:numPr>
        <w:tabs>
          <w:tab w:val="left" w:pos="260"/>
        </w:tabs>
        <w:spacing w:line="208" w:lineRule="auto"/>
        <w:ind w:left="260" w:hanging="101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>уклањање и рушење објеката и инсталација јавне расвете;</w:t>
      </w:r>
    </w:p>
    <w:p w14:paraId="773D6F17" w14:textId="77777777" w:rsidR="00A82B0C" w:rsidRPr="009A5991" w:rsidRDefault="00A82B0C" w:rsidP="00A82B0C">
      <w:pPr>
        <w:numPr>
          <w:ilvl w:val="0"/>
          <w:numId w:val="3"/>
        </w:numPr>
        <w:tabs>
          <w:tab w:val="left" w:pos="260"/>
        </w:tabs>
        <w:spacing w:line="208" w:lineRule="auto"/>
        <w:ind w:left="260" w:hanging="101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>прикључивање на објекте и инсталације јавне расвете;</w:t>
      </w:r>
    </w:p>
    <w:p w14:paraId="0ADBAA4A" w14:textId="77777777" w:rsidR="00A82B0C" w:rsidRPr="009A5991" w:rsidRDefault="00A82B0C" w:rsidP="00A82B0C">
      <w:pPr>
        <w:numPr>
          <w:ilvl w:val="0"/>
          <w:numId w:val="3"/>
        </w:numPr>
        <w:tabs>
          <w:tab w:val="left" w:pos="260"/>
        </w:tabs>
        <w:spacing w:line="208" w:lineRule="auto"/>
        <w:ind w:firstLine="159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>постављање огласних средстава (истицање плаката, објава, огласа, обавештења, позива), причвршћивање објеката и ствари на објекте и инсталације јавне расвете;</w:t>
      </w:r>
    </w:p>
    <w:p w14:paraId="28207FC6" w14:textId="77777777" w:rsidR="00A82B0C" w:rsidRPr="009A5991" w:rsidRDefault="00A82B0C" w:rsidP="00A82B0C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1D28CD3" w14:textId="77777777" w:rsidR="00A82B0C" w:rsidRPr="009A5991" w:rsidRDefault="00A82B0C" w:rsidP="00A82B0C">
      <w:pPr>
        <w:numPr>
          <w:ilvl w:val="0"/>
          <w:numId w:val="3"/>
        </w:numPr>
        <w:tabs>
          <w:tab w:val="left" w:pos="260"/>
        </w:tabs>
        <w:spacing w:line="208" w:lineRule="auto"/>
        <w:ind w:left="260" w:hanging="101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>неовлашћено преусмеравање светала;</w:t>
      </w:r>
    </w:p>
    <w:p w14:paraId="05712F7B" w14:textId="77777777" w:rsidR="00A82B0C" w:rsidRPr="009A5991" w:rsidRDefault="00A82B0C" w:rsidP="00A82B0C">
      <w:pPr>
        <w:numPr>
          <w:ilvl w:val="0"/>
          <w:numId w:val="3"/>
        </w:numPr>
        <w:tabs>
          <w:tab w:val="left" w:pos="260"/>
        </w:tabs>
        <w:spacing w:line="208" w:lineRule="auto"/>
        <w:ind w:left="260" w:hanging="101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>прљање и на други начин оштећивање објеката и инсталација јавне расвете.</w:t>
      </w:r>
    </w:p>
    <w:p w14:paraId="62373755" w14:textId="77777777" w:rsidR="00A82B0C" w:rsidRPr="00CE0AFA" w:rsidRDefault="00A82B0C" w:rsidP="00A82B0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52705E47" w14:textId="77777777" w:rsidR="00033BC1" w:rsidRPr="00CE0AFA" w:rsidRDefault="00033BC1" w:rsidP="00A82B0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7B52AACE" w14:textId="0D117170" w:rsidR="00A82B0C" w:rsidRPr="009A5991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9A5991">
        <w:rPr>
          <w:rFonts w:ascii="Times New Roman" w:eastAsia="Arial" w:hAnsi="Times New Roman" w:cs="Times New Roman"/>
          <w:b/>
          <w:sz w:val="24"/>
          <w:szCs w:val="24"/>
        </w:rPr>
        <w:t>Члан 9</w:t>
      </w:r>
      <w:r w:rsidR="009A5991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2D6FAA2E" w14:textId="77777777" w:rsidR="00A82B0C" w:rsidRPr="009A5991" w:rsidRDefault="00A82B0C" w:rsidP="00A82B0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99FCA" w14:textId="51D7D187" w:rsidR="009A5991" w:rsidRDefault="00A82B0C" w:rsidP="009A5991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 xml:space="preserve">Предузеће је дужно да једном годишње спроведе поступак изјашњавања корисника о квалитету пружања </w:t>
      </w:r>
      <w:r w:rsidR="009C63CC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услуга обезбеђивање  јавног осветљења</w:t>
      </w:r>
      <w:r w:rsidR="007A0E99">
        <w:rPr>
          <w:rFonts w:ascii="Times New Roman" w:eastAsia="Arial" w:hAnsi="Times New Roman" w:cs="Times New Roman"/>
          <w:sz w:val="24"/>
          <w:szCs w:val="24"/>
        </w:rPr>
        <w:t xml:space="preserve"> из члана 2.</w:t>
      </w:r>
      <w:r w:rsidRPr="009A5991">
        <w:rPr>
          <w:rFonts w:ascii="Times New Roman" w:eastAsia="Arial" w:hAnsi="Times New Roman" w:cs="Times New Roman"/>
          <w:sz w:val="24"/>
          <w:szCs w:val="24"/>
        </w:rPr>
        <w:t xml:space="preserve"> ове </w:t>
      </w:r>
      <w:r w:rsidR="007A0E99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Pr="009A5991">
        <w:rPr>
          <w:rFonts w:ascii="Times New Roman" w:eastAsia="Arial" w:hAnsi="Times New Roman" w:cs="Times New Roman"/>
          <w:sz w:val="24"/>
          <w:szCs w:val="24"/>
        </w:rPr>
        <w:t>длуке, у трајању од најмање 15 дана</w:t>
      </w:r>
      <w:r w:rsidR="00AA24E9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14:paraId="230DD36D" w14:textId="75AC2BD4" w:rsidR="00A82B0C" w:rsidRPr="009A5991" w:rsidRDefault="00A82B0C" w:rsidP="009A5991">
      <w:pPr>
        <w:spacing w:line="23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9A5991">
        <w:rPr>
          <w:rFonts w:ascii="Times New Roman" w:eastAsia="Arial" w:hAnsi="Times New Roman" w:cs="Times New Roman"/>
          <w:sz w:val="24"/>
          <w:szCs w:val="24"/>
        </w:rPr>
        <w:t xml:space="preserve">Позив за изјашњавање из става 1. овог члана објављује се на званичној интернет страници </w:t>
      </w:r>
      <w:r w:rsidR="002C6194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општине Оџаци</w:t>
      </w:r>
      <w:r w:rsidRPr="009A5991">
        <w:rPr>
          <w:rFonts w:ascii="Times New Roman" w:eastAsia="Arial" w:hAnsi="Times New Roman" w:cs="Times New Roman"/>
          <w:sz w:val="24"/>
          <w:szCs w:val="24"/>
        </w:rPr>
        <w:t xml:space="preserve"> и Предузећа, а доставља се средствима јавног информисања ради саопштења.</w:t>
      </w:r>
    </w:p>
    <w:p w14:paraId="6474C115" w14:textId="77777777" w:rsidR="00A82B0C" w:rsidRPr="009A5991" w:rsidRDefault="00A82B0C" w:rsidP="00A82B0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01D37" w14:textId="1089D190" w:rsidR="00A82B0C" w:rsidRPr="009A5991" w:rsidRDefault="00A82B0C" w:rsidP="009A5991">
      <w:pPr>
        <w:spacing w:line="208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 xml:space="preserve">Предузеће је дужно да у року од 15 дана од дана завршетка изјашњавања из става 1. овог члана достави </w:t>
      </w:r>
      <w:r w:rsidR="002C6194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Општинској управи</w:t>
      </w:r>
      <w:r w:rsidRPr="009A5991">
        <w:rPr>
          <w:rFonts w:ascii="Times New Roman" w:eastAsia="Arial" w:hAnsi="Times New Roman" w:cs="Times New Roman"/>
          <w:sz w:val="24"/>
          <w:szCs w:val="24"/>
        </w:rPr>
        <w:t xml:space="preserve"> извештај о резултатима изјашњавања корисника о квалитету пружања комуналних услуга.</w:t>
      </w:r>
    </w:p>
    <w:p w14:paraId="610DB7F8" w14:textId="77777777" w:rsidR="00A82B0C" w:rsidRPr="009A5991" w:rsidRDefault="00A82B0C" w:rsidP="00A82B0C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A1FF" w14:textId="7B5DF5ED" w:rsidR="00A82B0C" w:rsidRPr="009A5991" w:rsidRDefault="00A82B0C" w:rsidP="009A5991">
      <w:pPr>
        <w:spacing w:line="232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</w:rPr>
        <w:t xml:space="preserve">Уколико су резултати изјашњавања корисника комуналних услуга из става 1. овог члана такви да већина корисника није задовољна пруженом </w:t>
      </w:r>
      <w:r w:rsidR="009C63CC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9A5991">
        <w:rPr>
          <w:rFonts w:ascii="Times New Roman" w:eastAsia="Arial" w:hAnsi="Times New Roman" w:cs="Times New Roman"/>
          <w:sz w:val="24"/>
          <w:szCs w:val="24"/>
        </w:rPr>
        <w:t xml:space="preserve"> услугом Предузећа, </w:t>
      </w:r>
      <w:r w:rsidR="00315051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надлежно </w:t>
      </w:r>
      <w:r w:rsidR="009C63CC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Одељење</w:t>
      </w:r>
      <w:r w:rsidRPr="009A5991">
        <w:rPr>
          <w:rFonts w:ascii="Times New Roman" w:eastAsia="Arial" w:hAnsi="Times New Roman" w:cs="Times New Roman"/>
          <w:sz w:val="24"/>
          <w:szCs w:val="24"/>
        </w:rPr>
        <w:t xml:space="preserve"> сачињава анализу са предлогом мера за отклањање недостатака наведених у изјашњавању корисника и доставља је </w:t>
      </w:r>
      <w:r w:rsidR="00315051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Општинском већу</w:t>
      </w:r>
      <w:r w:rsidRPr="009A599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AEEABF9" w14:textId="77777777" w:rsidR="00A82B0C" w:rsidRPr="009A5991" w:rsidRDefault="00A82B0C" w:rsidP="00A82B0C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483E5B" w14:textId="316D3562" w:rsidR="00A82B0C" w:rsidRPr="009A5991" w:rsidRDefault="00315051" w:rsidP="009A5991">
      <w:pPr>
        <w:spacing w:line="232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Општинско </w:t>
      </w:r>
      <w:r w:rsidR="00A82B0C" w:rsidRPr="009A5991">
        <w:rPr>
          <w:rFonts w:ascii="Times New Roman" w:eastAsia="Arial" w:hAnsi="Times New Roman" w:cs="Times New Roman"/>
          <w:sz w:val="24"/>
          <w:szCs w:val="24"/>
        </w:rPr>
        <w:t xml:space="preserve">веће, након разматрања анализе и предложених мера из става 4. овог члана, доноси акт којим налаже Предузећу да отклони недостатке који су наведени у изјашњавању корисника, у року који не може бити дужи од </w:t>
      </w:r>
      <w:r w:rsidR="009C63CC" w:rsidRPr="009A5991">
        <w:rPr>
          <w:rFonts w:ascii="Times New Roman" w:eastAsia="Arial" w:hAnsi="Times New Roman" w:cs="Times New Roman"/>
          <w:sz w:val="24"/>
          <w:szCs w:val="24"/>
          <w:lang w:val="sr-Cyrl-RS"/>
        </w:rPr>
        <w:t>6</w:t>
      </w:r>
      <w:r w:rsidR="00A82B0C" w:rsidRPr="009A5991">
        <w:rPr>
          <w:rFonts w:ascii="Times New Roman" w:eastAsia="Arial" w:hAnsi="Times New Roman" w:cs="Times New Roman"/>
          <w:sz w:val="24"/>
          <w:szCs w:val="24"/>
        </w:rPr>
        <w:t>0 дана.</w:t>
      </w:r>
    </w:p>
    <w:p w14:paraId="0B8D0D2B" w14:textId="77777777" w:rsidR="00A82B0C" w:rsidRPr="00CE0AFA" w:rsidRDefault="00A82B0C" w:rsidP="00A82B0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3D3ED182" w14:textId="4EB24549" w:rsidR="00A82B0C" w:rsidRPr="00CE0AFA" w:rsidRDefault="00315051" w:rsidP="00A82B0C">
      <w:pPr>
        <w:spacing w:line="252" w:lineRule="auto"/>
        <w:ind w:firstLine="159"/>
        <w:jc w:val="both"/>
        <w:rPr>
          <w:rFonts w:ascii="Arial" w:eastAsia="Arial" w:hAnsi="Arial"/>
          <w:sz w:val="24"/>
          <w:szCs w:val="24"/>
          <w:lang w:val="sr-Cyrl-RS"/>
        </w:rPr>
      </w:pPr>
      <w:r w:rsidRPr="00CE0AFA">
        <w:rPr>
          <w:rFonts w:ascii="Arial" w:eastAsia="Arial" w:hAnsi="Arial"/>
          <w:sz w:val="24"/>
          <w:szCs w:val="24"/>
          <w:lang w:val="sr-Cyrl-RS"/>
        </w:rPr>
        <w:t xml:space="preserve"> </w:t>
      </w:r>
    </w:p>
    <w:p w14:paraId="2DF84C7B" w14:textId="77777777" w:rsidR="00A82B0C" w:rsidRPr="00671D0C" w:rsidRDefault="00A82B0C" w:rsidP="00A82B0C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9AE5DF" w14:textId="45FAAB45" w:rsidR="00A82B0C" w:rsidRPr="00671D0C" w:rsidRDefault="008E6BA5" w:rsidP="007A0E99">
      <w:pPr>
        <w:tabs>
          <w:tab w:val="left" w:pos="8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71D0C">
        <w:rPr>
          <w:rFonts w:ascii="Times New Roman" w:eastAsia="Arial" w:hAnsi="Times New Roman" w:cs="Times New Roman"/>
          <w:b/>
          <w:sz w:val="24"/>
          <w:szCs w:val="24"/>
        </w:rPr>
        <w:t xml:space="preserve">III </w:t>
      </w:r>
      <w:r w:rsidR="00A82B0C" w:rsidRPr="00671D0C">
        <w:rPr>
          <w:rFonts w:ascii="Times New Roman" w:eastAsia="Arial" w:hAnsi="Times New Roman" w:cs="Times New Roman"/>
          <w:b/>
          <w:sz w:val="24"/>
          <w:szCs w:val="24"/>
        </w:rPr>
        <w:t>НАЧИН ОБЕЗБЕЂИВАЊА КОНТИНУИТЕТА У ОБАВЉАЊУ ПОСЛОВА ЈАВНЕ РАСВЕТЕ</w:t>
      </w:r>
    </w:p>
    <w:p w14:paraId="36717806" w14:textId="77777777" w:rsidR="00A82B0C" w:rsidRPr="00671D0C" w:rsidRDefault="00A82B0C" w:rsidP="00A82B0C">
      <w:pPr>
        <w:spacing w:line="1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65A1E" w14:textId="34F18A07" w:rsidR="00A82B0C" w:rsidRPr="007A0E99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671D0C">
        <w:rPr>
          <w:rFonts w:ascii="Times New Roman" w:eastAsia="Arial" w:hAnsi="Times New Roman" w:cs="Times New Roman"/>
          <w:b/>
          <w:sz w:val="24"/>
          <w:szCs w:val="24"/>
        </w:rPr>
        <w:t>Члан 10</w:t>
      </w:r>
      <w:r w:rsidR="007A0E9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068C05DF" w14:textId="77777777" w:rsidR="00A82B0C" w:rsidRPr="00671D0C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9EEBD" w14:textId="1309DD1F" w:rsidR="00A82B0C" w:rsidRPr="00671D0C" w:rsidRDefault="00A82B0C" w:rsidP="007A0E99">
      <w:pPr>
        <w:spacing w:line="242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D0C">
        <w:rPr>
          <w:rFonts w:ascii="Times New Roman" w:eastAsia="Arial" w:hAnsi="Times New Roman" w:cs="Times New Roman"/>
          <w:sz w:val="24"/>
          <w:szCs w:val="24"/>
        </w:rPr>
        <w:t xml:space="preserve">Предузеће је дужно да свој рад и пословање организује тако да кроз реализацију 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>Програма</w:t>
      </w:r>
      <w:r w:rsidRPr="00671D0C">
        <w:rPr>
          <w:rFonts w:ascii="Times New Roman" w:eastAsia="Arial" w:hAnsi="Times New Roman" w:cs="Times New Roman"/>
          <w:sz w:val="24"/>
          <w:szCs w:val="24"/>
        </w:rPr>
        <w:t xml:space="preserve"> из чл</w:t>
      </w:r>
      <w:r w:rsidR="007A0E99">
        <w:rPr>
          <w:rFonts w:ascii="Times New Roman" w:eastAsia="Arial" w:hAnsi="Times New Roman" w:cs="Times New Roman"/>
          <w:sz w:val="24"/>
          <w:szCs w:val="24"/>
          <w:lang w:val="sr-Cyrl-RS"/>
        </w:rPr>
        <w:t>ана</w:t>
      </w:r>
      <w:r w:rsidR="007A0E99">
        <w:rPr>
          <w:rFonts w:ascii="Times New Roman" w:eastAsia="Arial" w:hAnsi="Times New Roman" w:cs="Times New Roman"/>
          <w:sz w:val="24"/>
          <w:szCs w:val="24"/>
        </w:rPr>
        <w:t>. 5. ове О</w:t>
      </w:r>
      <w:r w:rsidRPr="00671D0C">
        <w:rPr>
          <w:rFonts w:ascii="Times New Roman" w:eastAsia="Arial" w:hAnsi="Times New Roman" w:cs="Times New Roman"/>
          <w:sz w:val="24"/>
          <w:szCs w:val="24"/>
        </w:rPr>
        <w:t xml:space="preserve">длуке обавља послове јавне расвете, 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>у циљу</w:t>
      </w:r>
      <w:r w:rsidRPr="00671D0C">
        <w:rPr>
          <w:rFonts w:ascii="Times New Roman" w:eastAsia="Arial" w:hAnsi="Times New Roman" w:cs="Times New Roman"/>
          <w:sz w:val="24"/>
          <w:szCs w:val="24"/>
        </w:rPr>
        <w:t xml:space="preserve"> редовно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>г</w:t>
      </w:r>
      <w:r w:rsidRPr="00671D0C">
        <w:rPr>
          <w:rFonts w:ascii="Times New Roman" w:eastAsia="Arial" w:hAnsi="Times New Roman" w:cs="Times New Roman"/>
          <w:sz w:val="24"/>
          <w:szCs w:val="24"/>
        </w:rPr>
        <w:t xml:space="preserve"> снабдевање електричном енергијом за јавну расвету у складу са овом </w:t>
      </w:r>
      <w:r w:rsidR="007A0E99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Pr="00671D0C">
        <w:rPr>
          <w:rFonts w:ascii="Times New Roman" w:eastAsia="Arial" w:hAnsi="Times New Roman" w:cs="Times New Roman"/>
          <w:sz w:val="24"/>
          <w:szCs w:val="24"/>
        </w:rPr>
        <w:t>длуком.</w:t>
      </w:r>
    </w:p>
    <w:p w14:paraId="11D8A161" w14:textId="77777777" w:rsidR="00A82B0C" w:rsidRPr="00671D0C" w:rsidRDefault="00A82B0C" w:rsidP="00A82B0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C1806" w14:textId="77777777" w:rsidR="00AA24E9" w:rsidRPr="00671D0C" w:rsidRDefault="00AA24E9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671D0C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</w:p>
    <w:p w14:paraId="3EB3BC1D" w14:textId="314905E9" w:rsidR="00A82B0C" w:rsidRPr="007A0E99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671D0C">
        <w:rPr>
          <w:rFonts w:ascii="Times New Roman" w:eastAsia="Arial" w:hAnsi="Times New Roman" w:cs="Times New Roman"/>
          <w:b/>
          <w:sz w:val="24"/>
          <w:szCs w:val="24"/>
        </w:rPr>
        <w:t>Члан 11</w:t>
      </w:r>
      <w:r w:rsidR="007A0E9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10446F04" w14:textId="77777777" w:rsidR="00A82B0C" w:rsidRPr="00671D0C" w:rsidRDefault="00A82B0C" w:rsidP="00A82B0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3B50F" w14:textId="77777777" w:rsidR="00A82B0C" w:rsidRPr="00671D0C" w:rsidRDefault="00A82B0C" w:rsidP="007A0E99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D0C">
        <w:rPr>
          <w:rFonts w:ascii="Times New Roman" w:eastAsia="Arial" w:hAnsi="Times New Roman" w:cs="Times New Roman"/>
          <w:sz w:val="24"/>
          <w:szCs w:val="24"/>
        </w:rPr>
        <w:lastRenderedPageBreak/>
        <w:t>Ако дође до поремећаја или прекида у раду Предузећа услед ванредне ситуације или других разлога који нису могли да се предвиде, односно спрече, Предузеће је обавезно да одмах предузме мере на отклањању узрока поремећаја, односно прекида, и то:</w:t>
      </w:r>
    </w:p>
    <w:p w14:paraId="244BA46E" w14:textId="34623E06" w:rsidR="00A82B0C" w:rsidRPr="00671D0C" w:rsidRDefault="007A0E99" w:rsidP="007A0E99">
      <w:pPr>
        <w:pStyle w:val="ListParagraph"/>
        <w:tabs>
          <w:tab w:val="left" w:pos="340"/>
        </w:tabs>
        <w:spacing w:line="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  <w:t>1.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A82B0C" w:rsidRPr="00671D0C">
        <w:rPr>
          <w:rFonts w:ascii="Times New Roman" w:eastAsia="Arial" w:hAnsi="Times New Roman" w:cs="Times New Roman"/>
          <w:sz w:val="24"/>
          <w:szCs w:val="24"/>
        </w:rPr>
        <w:t>радно ангажује запослене у Предузећу на отклањању узрока поремећаја, односно разлога због којих је дошло до прекида, као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="00A82B0C" w:rsidRPr="00671D0C">
        <w:rPr>
          <w:rFonts w:ascii="Times New Roman" w:eastAsia="Arial" w:hAnsi="Times New Roman" w:cs="Times New Roman"/>
          <w:sz w:val="24"/>
          <w:szCs w:val="24"/>
        </w:rPr>
        <w:t>да ангажује трећа лица за обављање послова јавне расвете,</w:t>
      </w:r>
    </w:p>
    <w:p w14:paraId="04EFE010" w14:textId="7C74AE3F" w:rsidR="00A82B0C" w:rsidRPr="00671D0C" w:rsidRDefault="007A0E99" w:rsidP="007A0E99">
      <w:pPr>
        <w:tabs>
          <w:tab w:val="left" w:pos="340"/>
        </w:tabs>
        <w:spacing w:line="20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2. </w:t>
      </w:r>
      <w:r w:rsidR="00A82B0C" w:rsidRPr="00671D0C">
        <w:rPr>
          <w:rFonts w:ascii="Times New Roman" w:eastAsia="Arial" w:hAnsi="Times New Roman" w:cs="Times New Roman"/>
          <w:sz w:val="24"/>
          <w:szCs w:val="24"/>
        </w:rPr>
        <w:t>организује хитне поправке уређаја којима се обезбеђује обављање послова јавне расвете, и</w:t>
      </w:r>
    </w:p>
    <w:p w14:paraId="01737FF6" w14:textId="234DABBD" w:rsidR="00A82B0C" w:rsidRPr="00671D0C" w:rsidRDefault="007A0E99" w:rsidP="007A0E99">
      <w:pPr>
        <w:tabs>
          <w:tab w:val="left" w:pos="340"/>
        </w:tabs>
        <w:spacing w:line="20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3. </w:t>
      </w:r>
      <w:r w:rsidR="00A82B0C" w:rsidRPr="00671D0C">
        <w:rPr>
          <w:rFonts w:ascii="Times New Roman" w:eastAsia="Arial" w:hAnsi="Times New Roman" w:cs="Times New Roman"/>
          <w:sz w:val="24"/>
          <w:szCs w:val="24"/>
        </w:rPr>
        <w:t>предузме и друге мере које утврд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A82B0C" w:rsidRPr="00671D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>Општинско веће на предлог надлежног Одељења</w:t>
      </w:r>
      <w:r w:rsidR="00A82B0C" w:rsidRPr="00671D0C">
        <w:rPr>
          <w:rFonts w:ascii="Times New Roman" w:eastAsia="Arial" w:hAnsi="Times New Roman" w:cs="Times New Roman"/>
          <w:sz w:val="24"/>
          <w:szCs w:val="24"/>
        </w:rPr>
        <w:t>.</w:t>
      </w:r>
    </w:p>
    <w:p w14:paraId="4700B20B" w14:textId="77777777" w:rsidR="00A82B0C" w:rsidRPr="00671D0C" w:rsidRDefault="00A82B0C" w:rsidP="007A0E99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B3A40" w14:textId="75C22715" w:rsidR="00A82B0C" w:rsidRPr="007A0E99" w:rsidRDefault="00A82B0C" w:rsidP="007A0E99">
      <w:pPr>
        <w:spacing w:line="208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71D0C">
        <w:rPr>
          <w:rFonts w:ascii="Times New Roman" w:eastAsia="Arial" w:hAnsi="Times New Roman" w:cs="Times New Roman"/>
          <w:sz w:val="24"/>
          <w:szCs w:val="24"/>
        </w:rPr>
        <w:t xml:space="preserve">Када Предузеће не предузме мере из става 1. овог члана, </w:t>
      </w:r>
      <w:r w:rsidR="00B97E9A" w:rsidRPr="00671D0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Општинско </w:t>
      </w:r>
      <w:r w:rsidRPr="00671D0C">
        <w:rPr>
          <w:rFonts w:ascii="Times New Roman" w:eastAsia="Arial" w:hAnsi="Times New Roman" w:cs="Times New Roman"/>
          <w:sz w:val="24"/>
          <w:szCs w:val="24"/>
        </w:rPr>
        <w:t>веће може да ангажује друго правно лице или предузетника на терет Предузећа.</w:t>
      </w:r>
      <w:r w:rsidR="007A0E9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29B6578F" w14:textId="77777777" w:rsidR="00A82B0C" w:rsidRPr="00671D0C" w:rsidRDefault="00A82B0C" w:rsidP="007A0E99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F95A" w14:textId="5997C091" w:rsidR="00A82B0C" w:rsidRPr="00671D0C" w:rsidRDefault="007A0E99" w:rsidP="007A0E99">
      <w:pPr>
        <w:tabs>
          <w:tab w:val="left" w:pos="321"/>
        </w:tabs>
        <w:spacing w:line="228" w:lineRule="auto"/>
        <w:ind w:left="161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="0006273B" w:rsidRPr="00671D0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7A1DA5F" w14:textId="77777777" w:rsidR="00A82B0C" w:rsidRPr="00CE0AFA" w:rsidRDefault="00A82B0C" w:rsidP="00A82B0C">
      <w:pPr>
        <w:spacing w:line="56" w:lineRule="exact"/>
        <w:rPr>
          <w:rFonts w:ascii="Times New Roman" w:eastAsia="Times New Roman" w:hAnsi="Times New Roman"/>
          <w:sz w:val="24"/>
          <w:szCs w:val="24"/>
        </w:rPr>
      </w:pPr>
    </w:p>
    <w:p w14:paraId="27433ED6" w14:textId="370CBCE1" w:rsidR="00A82B0C" w:rsidRPr="007A0E99" w:rsidRDefault="00A82B0C" w:rsidP="00A82B0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A0E99">
        <w:rPr>
          <w:rFonts w:ascii="Times New Roman" w:eastAsia="Arial" w:hAnsi="Times New Roman" w:cs="Times New Roman"/>
          <w:b/>
          <w:sz w:val="24"/>
          <w:szCs w:val="24"/>
        </w:rPr>
        <w:t xml:space="preserve">IV НАЧИН ПОСТУПАЊА И ОВЛАШЋЕЊА ОРГАНА </w:t>
      </w:r>
      <w:r w:rsidR="00AA24E9" w:rsidRPr="007A0E9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ОПШТИНЕ</w:t>
      </w:r>
      <w:r w:rsidRPr="007A0E99">
        <w:rPr>
          <w:rFonts w:ascii="Times New Roman" w:eastAsia="Arial" w:hAnsi="Times New Roman" w:cs="Times New Roman"/>
          <w:b/>
          <w:sz w:val="24"/>
          <w:szCs w:val="24"/>
        </w:rPr>
        <w:t xml:space="preserve"> У СЛУЧАЈУ ПРЕКИДА У ОБАВЉАЊУ ПОСЛОВА ЈАВНE РАСВЕТЕ</w:t>
      </w:r>
    </w:p>
    <w:p w14:paraId="59CE66CA" w14:textId="77777777" w:rsidR="00A82B0C" w:rsidRPr="007A0E99" w:rsidRDefault="00A82B0C" w:rsidP="00A82B0C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4A456C" w14:textId="0AFB94DF" w:rsidR="00A82B0C" w:rsidRPr="007A0E99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7A0E99">
        <w:rPr>
          <w:rFonts w:ascii="Times New Roman" w:eastAsia="Arial" w:hAnsi="Times New Roman" w:cs="Times New Roman"/>
          <w:b/>
          <w:sz w:val="24"/>
          <w:szCs w:val="24"/>
        </w:rPr>
        <w:t>Члан 1</w:t>
      </w:r>
      <w:r w:rsidR="0006273B" w:rsidRPr="007A0E99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7A0E9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62562B9B" w14:textId="77777777" w:rsidR="00A82B0C" w:rsidRPr="007A0E99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3BE50" w14:textId="5EB8EC26" w:rsidR="00A82B0C" w:rsidRDefault="00A82B0C" w:rsidP="007A0E99">
      <w:pPr>
        <w:spacing w:line="228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0E99">
        <w:rPr>
          <w:rFonts w:ascii="Times New Roman" w:eastAsia="Arial" w:hAnsi="Times New Roman" w:cs="Times New Roman"/>
          <w:sz w:val="24"/>
          <w:szCs w:val="24"/>
        </w:rPr>
        <w:t>Предузеће је дужно да, у случају поремећаја или прекида у обављању послова јавне расвете насталог услед ванредне ситуације или других разлога који нису могли да се предвиде или спрече, поред предузетих мера из члана 1</w:t>
      </w:r>
      <w:r w:rsidR="00B97E9A" w:rsidRPr="007A0E99">
        <w:rPr>
          <w:rFonts w:ascii="Times New Roman" w:eastAsia="Arial" w:hAnsi="Times New Roman" w:cs="Times New Roman"/>
          <w:sz w:val="24"/>
          <w:szCs w:val="24"/>
          <w:lang w:val="sr-Cyrl-RS"/>
        </w:rPr>
        <w:t>1</w:t>
      </w:r>
      <w:r w:rsidRPr="007A0E99">
        <w:rPr>
          <w:rFonts w:ascii="Times New Roman" w:eastAsia="Arial" w:hAnsi="Times New Roman" w:cs="Times New Roman"/>
          <w:sz w:val="24"/>
          <w:szCs w:val="24"/>
        </w:rPr>
        <w:t xml:space="preserve">. ове </w:t>
      </w:r>
      <w:r w:rsidR="007A0E99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Pr="007A0E99">
        <w:rPr>
          <w:rFonts w:ascii="Times New Roman" w:eastAsia="Arial" w:hAnsi="Times New Roman" w:cs="Times New Roman"/>
          <w:sz w:val="24"/>
          <w:szCs w:val="24"/>
        </w:rPr>
        <w:t xml:space="preserve">длуке, обавести </w:t>
      </w:r>
      <w:r w:rsidR="00B97E9A" w:rsidRPr="007A0E99">
        <w:rPr>
          <w:rFonts w:ascii="Times New Roman" w:eastAsia="Arial" w:hAnsi="Times New Roman" w:cs="Times New Roman"/>
          <w:sz w:val="24"/>
          <w:szCs w:val="24"/>
          <w:lang w:val="sr-Cyrl-RS"/>
        </w:rPr>
        <w:t>Општинску управу</w:t>
      </w:r>
      <w:r w:rsidRPr="007A0E99">
        <w:rPr>
          <w:rFonts w:ascii="Times New Roman" w:eastAsia="Arial" w:hAnsi="Times New Roman" w:cs="Times New Roman"/>
          <w:sz w:val="24"/>
          <w:szCs w:val="24"/>
        </w:rPr>
        <w:t xml:space="preserve"> о разлозима поремећаја или прекида, као и о предузетим мерама.</w:t>
      </w:r>
    </w:p>
    <w:p w14:paraId="6C16DE0C" w14:textId="77777777" w:rsidR="007A0E99" w:rsidRPr="007A0E99" w:rsidRDefault="007A0E99" w:rsidP="007A0E99">
      <w:pPr>
        <w:spacing w:line="228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38D735" w14:textId="047413E7" w:rsidR="00A82B0C" w:rsidRPr="007A0E99" w:rsidRDefault="00A82B0C" w:rsidP="007A0E9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7A0E99">
        <w:rPr>
          <w:rFonts w:ascii="Times New Roman" w:eastAsia="Arial" w:hAnsi="Times New Roman" w:cs="Times New Roman"/>
          <w:b/>
          <w:sz w:val="24"/>
          <w:szCs w:val="24"/>
        </w:rPr>
        <w:t>Члан 1</w:t>
      </w:r>
      <w:r w:rsidR="0006273B" w:rsidRPr="007A0E99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7A0E9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6BA4E56B" w14:textId="77777777" w:rsidR="00A82B0C" w:rsidRPr="007A0E99" w:rsidRDefault="00A82B0C" w:rsidP="00A82B0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2198E" w14:textId="2EBCEAE7" w:rsidR="00A82B0C" w:rsidRPr="007A0E99" w:rsidRDefault="00AA24E9" w:rsidP="007A0E99">
      <w:pPr>
        <w:spacing w:line="0" w:lineRule="atLeast"/>
        <w:ind w:left="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0E9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</w:t>
      </w:r>
      <w:r w:rsidR="00A82B0C" w:rsidRPr="007A0E99">
        <w:rPr>
          <w:rFonts w:ascii="Times New Roman" w:eastAsia="Arial" w:hAnsi="Times New Roman" w:cs="Times New Roman"/>
          <w:sz w:val="24"/>
          <w:szCs w:val="24"/>
        </w:rPr>
        <w:t xml:space="preserve">Кад </w:t>
      </w:r>
      <w:r w:rsidR="00B97E9A" w:rsidRPr="007A0E99">
        <w:rPr>
          <w:rFonts w:ascii="Times New Roman" w:eastAsia="Arial" w:hAnsi="Times New Roman" w:cs="Times New Roman"/>
          <w:sz w:val="24"/>
          <w:szCs w:val="24"/>
          <w:lang w:val="sr-Cyrl-RS"/>
        </w:rPr>
        <w:t>Општинска</w:t>
      </w:r>
      <w:r w:rsidR="00A82B0C" w:rsidRPr="007A0E99">
        <w:rPr>
          <w:rFonts w:ascii="Times New Roman" w:eastAsia="Arial" w:hAnsi="Times New Roman" w:cs="Times New Roman"/>
          <w:sz w:val="24"/>
          <w:szCs w:val="24"/>
        </w:rPr>
        <w:t xml:space="preserve"> управа при</w:t>
      </w:r>
      <w:r w:rsidR="007A0E99">
        <w:rPr>
          <w:rFonts w:ascii="Times New Roman" w:eastAsia="Arial" w:hAnsi="Times New Roman" w:cs="Times New Roman"/>
          <w:sz w:val="24"/>
          <w:szCs w:val="24"/>
        </w:rPr>
        <w:t>ми обавештење из члана 12. ове О</w:t>
      </w:r>
      <w:r w:rsidR="00A82B0C" w:rsidRPr="007A0E99">
        <w:rPr>
          <w:rFonts w:ascii="Times New Roman" w:eastAsia="Arial" w:hAnsi="Times New Roman" w:cs="Times New Roman"/>
          <w:sz w:val="24"/>
          <w:szCs w:val="24"/>
        </w:rPr>
        <w:t xml:space="preserve">длуке, дужна је да без одлагања обавести </w:t>
      </w:r>
      <w:r w:rsidR="00B97E9A" w:rsidRPr="007A0E99">
        <w:rPr>
          <w:rFonts w:ascii="Times New Roman" w:eastAsia="Arial" w:hAnsi="Times New Roman" w:cs="Times New Roman"/>
          <w:sz w:val="24"/>
          <w:szCs w:val="24"/>
          <w:lang w:val="sr-Cyrl-RS"/>
        </w:rPr>
        <w:t>Општинско</w:t>
      </w:r>
      <w:r w:rsidR="00A82B0C" w:rsidRPr="007A0E99">
        <w:rPr>
          <w:rFonts w:ascii="Times New Roman" w:eastAsia="Arial" w:hAnsi="Times New Roman" w:cs="Times New Roman"/>
          <w:sz w:val="24"/>
          <w:szCs w:val="24"/>
        </w:rPr>
        <w:t xml:space="preserve"> веће и:</w:t>
      </w:r>
    </w:p>
    <w:p w14:paraId="5B9B34C6" w14:textId="77777777" w:rsidR="00A82B0C" w:rsidRPr="007A0E99" w:rsidRDefault="00A82B0C" w:rsidP="007A0E99">
      <w:pPr>
        <w:numPr>
          <w:ilvl w:val="0"/>
          <w:numId w:val="8"/>
        </w:numPr>
        <w:tabs>
          <w:tab w:val="left" w:pos="340"/>
        </w:tabs>
        <w:spacing w:line="220" w:lineRule="auto"/>
        <w:ind w:left="3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0E99">
        <w:rPr>
          <w:rFonts w:ascii="Times New Roman" w:eastAsia="Arial" w:hAnsi="Times New Roman" w:cs="Times New Roman"/>
          <w:sz w:val="24"/>
          <w:szCs w:val="24"/>
        </w:rPr>
        <w:t>одреди ред првенства и начин обављања послова јавне расвете,</w:t>
      </w:r>
    </w:p>
    <w:p w14:paraId="6C44881D" w14:textId="46506E5C" w:rsidR="00A82B0C" w:rsidRPr="007A0E99" w:rsidRDefault="007A0E99" w:rsidP="007A0E99">
      <w:pPr>
        <w:numPr>
          <w:ilvl w:val="0"/>
          <w:numId w:val="8"/>
        </w:numPr>
        <w:tabs>
          <w:tab w:val="left" w:pos="345"/>
        </w:tabs>
        <w:spacing w:line="208" w:lineRule="auto"/>
        <w:ind w:firstLine="1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="00B97E9A" w:rsidRPr="007A0E99">
        <w:rPr>
          <w:rFonts w:ascii="Times New Roman" w:eastAsia="Arial" w:hAnsi="Times New Roman" w:cs="Times New Roman"/>
          <w:sz w:val="24"/>
          <w:szCs w:val="24"/>
          <w:lang w:val="sr-Cyrl-RS"/>
        </w:rPr>
        <w:t>дреди</w:t>
      </w:r>
      <w:r w:rsidR="00A82B0C" w:rsidRPr="007A0E99">
        <w:rPr>
          <w:rFonts w:ascii="Times New Roman" w:eastAsia="Arial" w:hAnsi="Times New Roman" w:cs="Times New Roman"/>
          <w:sz w:val="24"/>
          <w:szCs w:val="24"/>
        </w:rPr>
        <w:t xml:space="preserve"> мере за заштиту комуналних и других објеката и уређаја и имовине Предузећа која служи за обављање послова јавне расвете,</w:t>
      </w:r>
    </w:p>
    <w:p w14:paraId="1C26A7DD" w14:textId="77777777" w:rsidR="00A82B0C" w:rsidRPr="007A0E99" w:rsidRDefault="00A82B0C" w:rsidP="007A0E99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028F59" w14:textId="77777777" w:rsidR="00A82B0C" w:rsidRPr="007A0E99" w:rsidRDefault="00A82B0C" w:rsidP="007A0E99">
      <w:pPr>
        <w:numPr>
          <w:ilvl w:val="0"/>
          <w:numId w:val="8"/>
        </w:numPr>
        <w:tabs>
          <w:tab w:val="left" w:pos="340"/>
        </w:tabs>
        <w:spacing w:line="208" w:lineRule="auto"/>
        <w:ind w:left="3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0E99">
        <w:rPr>
          <w:rFonts w:ascii="Times New Roman" w:eastAsia="Arial" w:hAnsi="Times New Roman" w:cs="Times New Roman"/>
          <w:sz w:val="24"/>
          <w:szCs w:val="24"/>
        </w:rPr>
        <w:t>предузме мере за отклањање насталих последица и друге потребне мере, и</w:t>
      </w:r>
    </w:p>
    <w:p w14:paraId="0741F671" w14:textId="77777777" w:rsidR="00A82B0C" w:rsidRDefault="00A82B0C" w:rsidP="007A0E99">
      <w:pPr>
        <w:numPr>
          <w:ilvl w:val="0"/>
          <w:numId w:val="8"/>
        </w:numPr>
        <w:tabs>
          <w:tab w:val="left" w:pos="341"/>
        </w:tabs>
        <w:spacing w:line="208" w:lineRule="auto"/>
        <w:ind w:firstLine="1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0E99">
        <w:rPr>
          <w:rFonts w:ascii="Times New Roman" w:eastAsia="Arial" w:hAnsi="Times New Roman" w:cs="Times New Roman"/>
          <w:sz w:val="24"/>
          <w:szCs w:val="24"/>
        </w:rPr>
        <w:t>утврди разлоге и евентуалну одговорност за поремећај, односно прекид у обављању послова јавне расвете, као и одговорност за накнаду учињене штете.</w:t>
      </w:r>
    </w:p>
    <w:p w14:paraId="16A68A21" w14:textId="77777777" w:rsidR="007A0E99" w:rsidRPr="007A0E99" w:rsidRDefault="007A0E99" w:rsidP="007A0E99">
      <w:pPr>
        <w:tabs>
          <w:tab w:val="left" w:pos="341"/>
        </w:tabs>
        <w:spacing w:line="208" w:lineRule="auto"/>
        <w:ind w:left="1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980DDE" w14:textId="77777777" w:rsidR="00A82B0C" w:rsidRPr="00CE0AFA" w:rsidRDefault="00A82B0C" w:rsidP="007A0E99">
      <w:pPr>
        <w:spacing w:line="5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C58B5B2" w14:textId="77777777" w:rsidR="00A82B0C" w:rsidRPr="002B7CF6" w:rsidRDefault="00A82B0C" w:rsidP="00A82B0C">
      <w:pPr>
        <w:numPr>
          <w:ilvl w:val="0"/>
          <w:numId w:val="9"/>
        </w:numPr>
        <w:tabs>
          <w:tab w:val="left" w:pos="4560"/>
        </w:tabs>
        <w:spacing w:line="0" w:lineRule="atLeast"/>
        <w:ind w:left="4560" w:hanging="188"/>
        <w:rPr>
          <w:rFonts w:ascii="Times New Roman" w:eastAsia="Arial" w:hAnsi="Times New Roman" w:cs="Times New Roman"/>
          <w:b/>
          <w:sz w:val="24"/>
          <w:szCs w:val="24"/>
        </w:rPr>
      </w:pPr>
      <w:r w:rsidRPr="002B7CF6">
        <w:rPr>
          <w:rFonts w:ascii="Times New Roman" w:eastAsia="Arial" w:hAnsi="Times New Roman" w:cs="Times New Roman"/>
          <w:b/>
          <w:sz w:val="24"/>
          <w:szCs w:val="24"/>
        </w:rPr>
        <w:t>НАДЗОР</w:t>
      </w:r>
    </w:p>
    <w:p w14:paraId="023F4269" w14:textId="77777777" w:rsidR="00A82B0C" w:rsidRPr="002B7CF6" w:rsidRDefault="00A82B0C" w:rsidP="00A82B0C">
      <w:pPr>
        <w:spacing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37A54" w14:textId="359177B4" w:rsidR="00A82B0C" w:rsidRPr="00426D3A" w:rsidRDefault="00A82B0C" w:rsidP="00A82B0C">
      <w:pPr>
        <w:spacing w:line="0" w:lineRule="atLeast"/>
        <w:ind w:left="4560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2B7CF6">
        <w:rPr>
          <w:rFonts w:ascii="Times New Roman" w:eastAsia="Arial" w:hAnsi="Times New Roman" w:cs="Times New Roman"/>
          <w:b/>
          <w:sz w:val="24"/>
          <w:szCs w:val="24"/>
        </w:rPr>
        <w:t>Члан 1</w:t>
      </w:r>
      <w:r w:rsidR="0006273B" w:rsidRPr="002B7CF6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426D3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64D8CD98" w14:textId="77777777" w:rsidR="00A82B0C" w:rsidRPr="002B7CF6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91A60" w14:textId="498578AB" w:rsidR="00A82B0C" w:rsidRPr="002B7CF6" w:rsidRDefault="00A82B0C" w:rsidP="00426D3A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2B7CF6">
        <w:rPr>
          <w:rFonts w:ascii="Times New Roman" w:eastAsia="Arial" w:hAnsi="Times New Roman" w:cs="Times New Roman"/>
          <w:sz w:val="24"/>
          <w:szCs w:val="24"/>
        </w:rPr>
        <w:t xml:space="preserve">Надзор над применом ове 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Pr="002B7CF6">
        <w:rPr>
          <w:rFonts w:ascii="Times New Roman" w:eastAsia="Arial" w:hAnsi="Times New Roman" w:cs="Times New Roman"/>
          <w:sz w:val="24"/>
          <w:szCs w:val="24"/>
        </w:rPr>
        <w:t>длуке, врши</w:t>
      </w:r>
      <w:r w:rsidR="00672B91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надлежно</w:t>
      </w:r>
      <w:r w:rsidRPr="002B7CF6">
        <w:rPr>
          <w:rFonts w:ascii="Times New Roman" w:eastAsia="Arial" w:hAnsi="Times New Roman" w:cs="Times New Roman"/>
          <w:sz w:val="24"/>
          <w:szCs w:val="24"/>
        </w:rPr>
        <w:t xml:space="preserve"> Одељење</w:t>
      </w:r>
      <w:r w:rsidR="00EA7EA6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Pr="002B7C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A7EA6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0325B769" w14:textId="7709989E" w:rsidR="00A82B0C" w:rsidRPr="002B7CF6" w:rsidRDefault="00A82B0C" w:rsidP="00426D3A">
      <w:pPr>
        <w:spacing w:line="211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7CF6">
        <w:rPr>
          <w:rFonts w:ascii="Times New Roman" w:eastAsia="Arial" w:hAnsi="Times New Roman" w:cs="Times New Roman"/>
          <w:sz w:val="24"/>
          <w:szCs w:val="24"/>
        </w:rPr>
        <w:t xml:space="preserve">Послове инспекцијског надзора над применом ове 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Pr="002B7CF6">
        <w:rPr>
          <w:rFonts w:ascii="Times New Roman" w:eastAsia="Arial" w:hAnsi="Times New Roman" w:cs="Times New Roman"/>
          <w:sz w:val="24"/>
          <w:szCs w:val="24"/>
        </w:rPr>
        <w:t>длуке, обавља</w:t>
      </w:r>
      <w:r w:rsidR="00672B91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EA7EA6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="00672B91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>дељење за инспекцијске послове преко</w:t>
      </w:r>
      <w:r w:rsidRPr="002B7CF6">
        <w:rPr>
          <w:rFonts w:ascii="Times New Roman" w:eastAsia="Arial" w:hAnsi="Times New Roman" w:cs="Times New Roman"/>
          <w:sz w:val="24"/>
          <w:szCs w:val="24"/>
        </w:rPr>
        <w:t xml:space="preserve"> комуналн</w:t>
      </w:r>
      <w:r w:rsidR="00672B91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>ог</w:t>
      </w:r>
      <w:r w:rsidRPr="002B7CF6">
        <w:rPr>
          <w:rFonts w:ascii="Times New Roman" w:eastAsia="Arial" w:hAnsi="Times New Roman" w:cs="Times New Roman"/>
          <w:sz w:val="24"/>
          <w:szCs w:val="24"/>
        </w:rPr>
        <w:t xml:space="preserve"> инспектор</w:t>
      </w:r>
      <w:r w:rsidR="00672B91"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Pr="002B7CF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8F9E526" w14:textId="77777777" w:rsidR="00A82B0C" w:rsidRPr="002B7CF6" w:rsidRDefault="00A82B0C" w:rsidP="00A82B0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8D0E1" w14:textId="5B558898" w:rsidR="00A82B0C" w:rsidRPr="002B7CF6" w:rsidRDefault="00426D3A" w:rsidP="00426D3A">
      <w:pPr>
        <w:spacing w:line="208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За прекршаје прописане овом О</w:t>
      </w:r>
      <w:r w:rsidR="00A82B0C" w:rsidRPr="002B7CF6">
        <w:rPr>
          <w:rFonts w:ascii="Times New Roman" w:eastAsia="Arial" w:hAnsi="Times New Roman" w:cs="Times New Roman"/>
          <w:sz w:val="24"/>
          <w:szCs w:val="24"/>
        </w:rPr>
        <w:t>длуком комунални инспектор овлашћен је да поднесе захтев за покретање прекршајног поступка и изда прекршајни налог.</w:t>
      </w:r>
    </w:p>
    <w:p w14:paraId="69D20BB2" w14:textId="46456068" w:rsidR="00A82B0C" w:rsidRPr="002B7CF6" w:rsidRDefault="00672B91" w:rsidP="00A82B0C">
      <w:pPr>
        <w:spacing w:line="211" w:lineRule="auto"/>
        <w:ind w:left="16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2B7CF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3A17A234" w14:textId="77777777" w:rsidR="00A82B0C" w:rsidRPr="00CE0AFA" w:rsidRDefault="00A82B0C" w:rsidP="00A82B0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5D6E9CC7" w14:textId="2E8DF7FE" w:rsidR="00A82B0C" w:rsidRPr="00CE0AFA" w:rsidRDefault="00672B91" w:rsidP="00A82B0C">
      <w:pPr>
        <w:spacing w:line="208" w:lineRule="auto"/>
        <w:ind w:right="20" w:firstLine="159"/>
        <w:rPr>
          <w:rFonts w:ascii="Arial" w:eastAsia="Arial" w:hAnsi="Arial"/>
          <w:sz w:val="24"/>
          <w:szCs w:val="24"/>
          <w:lang w:val="sr-Cyrl-RS"/>
        </w:rPr>
      </w:pPr>
      <w:r w:rsidRPr="00CE0AFA">
        <w:rPr>
          <w:rFonts w:ascii="Arial" w:eastAsia="Arial" w:hAnsi="Arial"/>
          <w:sz w:val="24"/>
          <w:szCs w:val="24"/>
          <w:lang w:val="sr-Cyrl-RS"/>
        </w:rPr>
        <w:t xml:space="preserve"> </w:t>
      </w:r>
    </w:p>
    <w:p w14:paraId="77816A69" w14:textId="77777777" w:rsidR="00A82B0C" w:rsidRPr="00CE0AFA" w:rsidRDefault="00A82B0C" w:rsidP="00A82B0C">
      <w:pPr>
        <w:spacing w:line="57" w:lineRule="exact"/>
        <w:rPr>
          <w:rFonts w:ascii="Times New Roman" w:eastAsia="Times New Roman" w:hAnsi="Times New Roman"/>
          <w:sz w:val="24"/>
          <w:szCs w:val="24"/>
        </w:rPr>
      </w:pPr>
    </w:p>
    <w:p w14:paraId="3ADC4278" w14:textId="77777777" w:rsidR="00A82B0C" w:rsidRPr="00426D3A" w:rsidRDefault="00A82B0C" w:rsidP="00A82B0C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6D3A">
        <w:rPr>
          <w:rFonts w:ascii="Times New Roman" w:eastAsia="Arial" w:hAnsi="Times New Roman" w:cs="Times New Roman"/>
          <w:b/>
          <w:sz w:val="24"/>
          <w:szCs w:val="24"/>
        </w:rPr>
        <w:t>VI КАЗНЕНЕ ОДРЕДБЕ</w:t>
      </w:r>
    </w:p>
    <w:p w14:paraId="2EEEC70B" w14:textId="77777777" w:rsidR="00A82B0C" w:rsidRPr="00426D3A" w:rsidRDefault="00A82B0C" w:rsidP="00A82B0C">
      <w:pPr>
        <w:spacing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6B57C" w14:textId="28AA02FE" w:rsidR="00A82B0C" w:rsidRPr="00426D3A" w:rsidRDefault="00A82B0C" w:rsidP="00A82B0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b/>
          <w:sz w:val="24"/>
          <w:szCs w:val="24"/>
        </w:rPr>
        <w:t>Члан 1</w:t>
      </w:r>
      <w:r w:rsidR="0006273B" w:rsidRPr="00426D3A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426D3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2E7D0A46" w14:textId="77777777" w:rsidR="00A82B0C" w:rsidRPr="00426D3A" w:rsidRDefault="00A82B0C" w:rsidP="00A82B0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FEA10" w14:textId="7B6605FB" w:rsidR="00A82B0C" w:rsidRPr="00426D3A" w:rsidRDefault="00A82B0C" w:rsidP="00426D3A">
      <w:pPr>
        <w:spacing w:line="21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100.000,00 динара казниће се за прекршај правно лице ако се неовлашћено прикључује на објекте и инсталације јавне расвете (члан 8. став 1. алинеја 2.).</w:t>
      </w:r>
    </w:p>
    <w:p w14:paraId="2DC317FE" w14:textId="77777777" w:rsidR="00A82B0C" w:rsidRPr="00426D3A" w:rsidRDefault="00A82B0C" w:rsidP="00426D3A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C3D3F" w14:textId="77777777" w:rsidR="00A82B0C" w:rsidRPr="00426D3A" w:rsidRDefault="00A82B0C" w:rsidP="00426D3A">
      <w:pPr>
        <w:spacing w:line="208" w:lineRule="auto"/>
        <w:ind w:right="2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20.000,00 динара казниће се за прекршај из става 1. овог члана и одговорно лице у правном лицу.</w:t>
      </w:r>
    </w:p>
    <w:p w14:paraId="294668CA" w14:textId="77777777" w:rsidR="00A82B0C" w:rsidRPr="00426D3A" w:rsidRDefault="00A82B0C" w:rsidP="00426D3A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CB21" w14:textId="77777777" w:rsidR="00A82B0C" w:rsidRPr="00426D3A" w:rsidRDefault="00A82B0C" w:rsidP="00426D3A">
      <w:pPr>
        <w:spacing w:line="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75.000,00 динара казниће се предузетник ако учини прекршај из става 1. овог члана.</w:t>
      </w:r>
    </w:p>
    <w:p w14:paraId="573357E0" w14:textId="77777777" w:rsidR="00A82B0C" w:rsidRPr="00426D3A" w:rsidRDefault="00A82B0C" w:rsidP="00426D3A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F10A1" w14:textId="77777777" w:rsidR="00A82B0C" w:rsidRDefault="00A82B0C" w:rsidP="00426D3A">
      <w:pPr>
        <w:spacing w:line="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25.000,00 динара казниће се физичко лице ако учини прекршај из става 1. овог члана.</w:t>
      </w:r>
    </w:p>
    <w:p w14:paraId="779E3C98" w14:textId="77777777" w:rsidR="00426D3A" w:rsidRPr="00426D3A" w:rsidRDefault="00426D3A" w:rsidP="00426D3A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14:paraId="27EDCBAE" w14:textId="77777777" w:rsidR="00A82B0C" w:rsidRPr="00426D3A" w:rsidRDefault="00A82B0C" w:rsidP="00A82B0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AB87DC" w14:textId="1D419282" w:rsidR="00A82B0C" w:rsidRPr="00426D3A" w:rsidRDefault="00A82B0C" w:rsidP="00A82B0C">
      <w:pPr>
        <w:spacing w:line="0" w:lineRule="atLeast"/>
        <w:ind w:left="4560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b/>
          <w:sz w:val="24"/>
          <w:szCs w:val="24"/>
        </w:rPr>
        <w:t>Члан 1</w:t>
      </w:r>
      <w:r w:rsidR="0006273B" w:rsidRPr="00426D3A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426D3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.</w:t>
      </w:r>
    </w:p>
    <w:p w14:paraId="1787DEDD" w14:textId="77777777" w:rsidR="00A82B0C" w:rsidRPr="00426D3A" w:rsidRDefault="00A82B0C" w:rsidP="00426D3A">
      <w:pPr>
        <w:spacing w:line="232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50.000,00 динара казниће се за прекршај правно лице ако:</w:t>
      </w:r>
    </w:p>
    <w:p w14:paraId="527D72E4" w14:textId="77777777" w:rsidR="00A82B0C" w:rsidRPr="00426D3A" w:rsidRDefault="00A82B0C" w:rsidP="00426D3A">
      <w:pPr>
        <w:numPr>
          <w:ilvl w:val="0"/>
          <w:numId w:val="10"/>
        </w:numPr>
        <w:tabs>
          <w:tab w:val="left" w:pos="340"/>
        </w:tabs>
        <w:spacing w:line="235" w:lineRule="auto"/>
        <w:ind w:left="340" w:hanging="1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уклања, руши, прља и на други начин оштећује објекте и инсталације јавне расвете (члан 8. став 1. алинеја 1. и 4.);</w:t>
      </w:r>
    </w:p>
    <w:p w14:paraId="31AD6DEB" w14:textId="77777777" w:rsidR="00A82B0C" w:rsidRPr="00426D3A" w:rsidRDefault="00A82B0C" w:rsidP="00426D3A">
      <w:pPr>
        <w:numPr>
          <w:ilvl w:val="0"/>
          <w:numId w:val="10"/>
        </w:numPr>
        <w:tabs>
          <w:tab w:val="left" w:pos="344"/>
        </w:tabs>
        <w:spacing w:line="208" w:lineRule="auto"/>
        <w:ind w:firstLine="1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поставља огласна средстава (истицање плаката, објава, огласа, обавештења, позива), врши причвршћивање објеката и ствари на објекте и инсталације јавне расвете (члан 8. став 1. алинеја 3.).</w:t>
      </w:r>
    </w:p>
    <w:p w14:paraId="655EA916" w14:textId="77777777" w:rsidR="00A82B0C" w:rsidRPr="00426D3A" w:rsidRDefault="00A82B0C" w:rsidP="00426D3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898D3A" w14:textId="77777777" w:rsidR="00A82B0C" w:rsidRPr="00426D3A" w:rsidRDefault="00A82B0C" w:rsidP="00426D3A">
      <w:pPr>
        <w:spacing w:line="208" w:lineRule="auto"/>
        <w:ind w:right="2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10.000,00 динара казниће се за прекршај из става 1. овог члана и одговорно лице у правном лицу.</w:t>
      </w:r>
    </w:p>
    <w:p w14:paraId="66FBDAE9" w14:textId="77777777" w:rsidR="00A82B0C" w:rsidRPr="00426D3A" w:rsidRDefault="00A82B0C" w:rsidP="00426D3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40828C" w14:textId="77777777" w:rsidR="00AA24E9" w:rsidRPr="00426D3A" w:rsidRDefault="00A82B0C" w:rsidP="00426D3A">
      <w:pPr>
        <w:spacing w:line="292" w:lineRule="auto"/>
        <w:ind w:right="42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lastRenderedPageBreak/>
        <w:t>Новчаном казном у фиксном износу од 40.000,00 динара казниће се предузетник ако учини прекршај из става 1. овог члана.</w:t>
      </w:r>
    </w:p>
    <w:p w14:paraId="0DA9DBCF" w14:textId="718BC735" w:rsidR="00A82B0C" w:rsidRPr="00426D3A" w:rsidRDefault="00A82B0C" w:rsidP="00426D3A">
      <w:pPr>
        <w:spacing w:line="292" w:lineRule="auto"/>
        <w:ind w:right="42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sz w:val="24"/>
          <w:szCs w:val="24"/>
        </w:rPr>
        <w:t>Новчаном казном у фиксном износу од 10.000,00 динара казниће се физичко лице ако учини прекршај из става 1. овог члан</w:t>
      </w:r>
      <w:r w:rsidR="00EA7EA6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14:paraId="00332931" w14:textId="77777777" w:rsidR="00AA24E9" w:rsidRPr="00426D3A" w:rsidRDefault="00AA24E9" w:rsidP="00EA7EA6">
      <w:pPr>
        <w:spacing w:line="292" w:lineRule="auto"/>
        <w:ind w:left="160" w:right="42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70351CAB" w14:textId="77777777" w:rsidR="00AA24E9" w:rsidRPr="00426D3A" w:rsidRDefault="00AA24E9" w:rsidP="00EA7EA6">
      <w:pPr>
        <w:spacing w:line="292" w:lineRule="auto"/>
        <w:ind w:left="160" w:right="42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765E0543" w14:textId="36A00368" w:rsidR="00AA24E9" w:rsidRPr="00426D3A" w:rsidRDefault="00A51ABE" w:rsidP="00EA7EA6">
      <w:pPr>
        <w:spacing w:line="292" w:lineRule="auto"/>
        <w:ind w:left="160" w:right="4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26D3A">
        <w:rPr>
          <w:rFonts w:ascii="Times New Roman" w:eastAsia="Arial" w:hAnsi="Times New Roman" w:cs="Times New Roman"/>
          <w:b/>
          <w:bCs/>
          <w:sz w:val="24"/>
          <w:szCs w:val="24"/>
        </w:rPr>
        <w:t>VII ЗАВРШНЕ ОДРЕДБЕ</w:t>
      </w:r>
    </w:p>
    <w:p w14:paraId="72963435" w14:textId="77777777" w:rsidR="009F5E6F" w:rsidRPr="00426D3A" w:rsidRDefault="009F5E6F" w:rsidP="00EA7EA6">
      <w:pPr>
        <w:spacing w:line="292" w:lineRule="auto"/>
        <w:ind w:left="160" w:right="4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1DC08FB" w14:textId="77777777" w:rsidR="009F5E6F" w:rsidRPr="00426D3A" w:rsidRDefault="009F5E6F" w:rsidP="009F5E6F">
      <w:pPr>
        <w:spacing w:line="292" w:lineRule="auto"/>
        <w:ind w:left="160" w:right="4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7769AB1" w14:textId="392873C4" w:rsidR="00030529" w:rsidRPr="00426D3A" w:rsidRDefault="000C1B1F" w:rsidP="00030529">
      <w:pPr>
        <w:spacing w:line="292" w:lineRule="auto"/>
        <w:ind w:left="160" w:right="4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Члан 17.</w:t>
      </w:r>
    </w:p>
    <w:p w14:paraId="2DCA2AF1" w14:textId="4B95340C" w:rsidR="00030529" w:rsidRPr="00426D3A" w:rsidRDefault="00F5691A" w:rsidP="00426D3A">
      <w:pPr>
        <w:spacing w:line="292" w:lineRule="auto"/>
        <w:ind w:left="160" w:right="420" w:firstLine="56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Даном с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тупањ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на снагу ове О</w:t>
      </w:r>
      <w:r w:rsidR="000C1B1F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длуке  престаје да  важи члан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0C1B1F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Одлуке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о јавној расвети</w:t>
      </w:r>
      <w:r w:rsidR="000C1B1F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5058BB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(''Сл. лист општине Оџаци бр: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030529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>).</w:t>
      </w:r>
    </w:p>
    <w:p w14:paraId="49D9B3AF" w14:textId="77777777" w:rsidR="00030529" w:rsidRPr="00426D3A" w:rsidRDefault="00030529" w:rsidP="005058BB">
      <w:pPr>
        <w:spacing w:line="292" w:lineRule="auto"/>
        <w:ind w:left="160" w:right="4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081FC32C" w14:textId="56CACE2D" w:rsidR="00030529" w:rsidRPr="00426D3A" w:rsidRDefault="00030529" w:rsidP="00C1607B">
      <w:pPr>
        <w:spacing w:line="292" w:lineRule="auto"/>
        <w:ind w:left="160" w:right="4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426D3A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Члан 18.</w:t>
      </w:r>
    </w:p>
    <w:p w14:paraId="62FB4BE0" w14:textId="6760DA86" w:rsidR="00030529" w:rsidRPr="00426D3A" w:rsidRDefault="00030529" w:rsidP="00030529">
      <w:pPr>
        <w:spacing w:line="292" w:lineRule="auto"/>
        <w:ind w:left="160" w:right="4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26D3A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ab/>
      </w: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Ова 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О</w:t>
      </w: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>длука</w:t>
      </w:r>
      <w:r w:rsidR="005551DE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ступа на снагу  наредног дана од дана  објављивања у  ''Службеном листу општине  Оџаци''</w:t>
      </w:r>
      <w:r w:rsidR="00F5691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5551DE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14:paraId="14832EFF" w14:textId="77777777" w:rsidR="005551DE" w:rsidRPr="00426D3A" w:rsidRDefault="005551DE" w:rsidP="00030529">
      <w:pPr>
        <w:spacing w:line="292" w:lineRule="auto"/>
        <w:ind w:left="160" w:right="4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52667D04" w14:textId="77777777" w:rsidR="005551DE" w:rsidRDefault="005551DE" w:rsidP="00030529">
      <w:pPr>
        <w:spacing w:line="292" w:lineRule="auto"/>
        <w:ind w:left="160" w:right="420"/>
        <w:jc w:val="both"/>
        <w:rPr>
          <w:rFonts w:ascii="Arial" w:eastAsia="Arial" w:hAnsi="Arial"/>
          <w:sz w:val="24"/>
          <w:szCs w:val="24"/>
          <w:lang w:val="sr-Cyrl-RS"/>
        </w:rPr>
      </w:pPr>
    </w:p>
    <w:p w14:paraId="28305D70" w14:textId="7EA08B76" w:rsidR="005551DE" w:rsidRPr="00426D3A" w:rsidRDefault="00F5691A" w:rsidP="005551DE">
      <w:pPr>
        <w:spacing w:line="292" w:lineRule="auto"/>
        <w:ind w:left="160" w:right="4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ПРИВРЕМЕНИ ОРГАН</w:t>
      </w:r>
      <w:r w:rsidR="00426D3A" w:rsidRPr="00426D3A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 ОПШТИНЕ ОЏАЦИ</w:t>
      </w:r>
    </w:p>
    <w:p w14:paraId="7B998501" w14:textId="77777777" w:rsidR="005551DE" w:rsidRDefault="005551DE" w:rsidP="005551DE">
      <w:pPr>
        <w:spacing w:line="292" w:lineRule="auto"/>
        <w:ind w:left="160" w:right="420"/>
        <w:jc w:val="center"/>
        <w:rPr>
          <w:rFonts w:ascii="Arial" w:eastAsia="Arial" w:hAnsi="Arial"/>
          <w:b/>
          <w:bCs/>
          <w:sz w:val="24"/>
          <w:szCs w:val="24"/>
          <w:lang w:val="sr-Cyrl-RS"/>
        </w:rPr>
      </w:pPr>
    </w:p>
    <w:p w14:paraId="7E4849A3" w14:textId="77777777" w:rsidR="00C1607B" w:rsidRDefault="00C1607B" w:rsidP="005551DE">
      <w:pPr>
        <w:spacing w:line="292" w:lineRule="auto"/>
        <w:ind w:left="160" w:right="420"/>
        <w:jc w:val="center"/>
        <w:rPr>
          <w:rFonts w:ascii="Arial" w:eastAsia="Arial" w:hAnsi="Arial"/>
          <w:b/>
          <w:bCs/>
          <w:sz w:val="24"/>
          <w:szCs w:val="24"/>
          <w:lang w:val="sr-Cyrl-RS"/>
        </w:rPr>
      </w:pPr>
    </w:p>
    <w:p w14:paraId="40824B7E" w14:textId="094F8D4E" w:rsidR="005551DE" w:rsidRPr="00426D3A" w:rsidRDefault="005551DE" w:rsidP="005551DE">
      <w:pPr>
        <w:spacing w:line="292" w:lineRule="auto"/>
        <w:ind w:left="160" w:right="420"/>
        <w:rPr>
          <w:rFonts w:ascii="Times New Roman" w:eastAsia="Arial" w:hAnsi="Times New Roman" w:cs="Times New Roman"/>
          <w:sz w:val="24"/>
          <w:szCs w:val="24"/>
        </w:rPr>
      </w:pPr>
      <w:r w:rsidRPr="00426D3A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D5DB2">
        <w:rPr>
          <w:rFonts w:ascii="Times New Roman" w:eastAsia="Arial" w:hAnsi="Times New Roman" w:cs="Times New Roman"/>
          <w:sz w:val="24"/>
          <w:szCs w:val="24"/>
          <w:lang w:val="sr-Cyrl-RS"/>
        </w:rPr>
        <w:t>Број: 011-74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/2019-</w:t>
      </w:r>
      <w:r w:rsidR="00426D3A">
        <w:rPr>
          <w:rFonts w:ascii="Times New Roman" w:eastAsia="Arial" w:hAnsi="Times New Roman" w:cs="Times New Roman"/>
          <w:sz w:val="24"/>
          <w:szCs w:val="24"/>
        </w:rPr>
        <w:t>II</w:t>
      </w:r>
    </w:p>
    <w:p w14:paraId="102043E5" w14:textId="3ACCA5BB" w:rsidR="005551DE" w:rsidRPr="00426D3A" w:rsidRDefault="00C1607B" w:rsidP="005551DE">
      <w:pPr>
        <w:spacing w:line="292" w:lineRule="auto"/>
        <w:ind w:left="160" w:right="420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Дана: </w:t>
      </w:r>
      <w:r w:rsidR="00DD5DB2">
        <w:rPr>
          <w:rFonts w:ascii="Times New Roman" w:eastAsia="Arial" w:hAnsi="Times New Roman" w:cs="Times New Roman"/>
          <w:sz w:val="24"/>
          <w:szCs w:val="24"/>
          <w:lang w:val="sr-Cyrl-RS"/>
        </w:rPr>
        <w:t>24.12.</w:t>
      </w:r>
      <w:r w:rsidR="00426D3A">
        <w:rPr>
          <w:rFonts w:ascii="Times New Roman" w:eastAsia="Arial" w:hAnsi="Times New Roman" w:cs="Times New Roman"/>
          <w:sz w:val="24"/>
          <w:szCs w:val="24"/>
          <w:lang w:val="sr-Cyrl-RS"/>
        </w:rPr>
        <w:t>2019. године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Председник </w:t>
      </w:r>
      <w:r w:rsidR="00F5691A">
        <w:rPr>
          <w:rFonts w:ascii="Times New Roman" w:eastAsia="Arial" w:hAnsi="Times New Roman" w:cs="Times New Roman"/>
          <w:sz w:val="24"/>
          <w:szCs w:val="24"/>
          <w:lang w:val="sr-Cyrl-RS"/>
        </w:rPr>
        <w:t>привременог органа</w:t>
      </w:r>
    </w:p>
    <w:p w14:paraId="6CD05C16" w14:textId="28C7724A" w:rsidR="005551DE" w:rsidRPr="00426D3A" w:rsidRDefault="00C1607B" w:rsidP="005551DE">
      <w:pPr>
        <w:spacing w:line="292" w:lineRule="auto"/>
        <w:ind w:left="160" w:right="420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51DE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>Оџаци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="00F5691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4F9EA575" w14:textId="6AC65C99" w:rsidR="005551DE" w:rsidRPr="00426D3A" w:rsidRDefault="005551DE" w:rsidP="005551DE">
      <w:pPr>
        <w:spacing w:line="292" w:lineRule="auto"/>
        <w:ind w:left="160" w:right="4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</w:p>
    <w:p w14:paraId="07721FFE" w14:textId="2597D1B6" w:rsidR="005551DE" w:rsidRPr="00DD5DB2" w:rsidRDefault="005551DE" w:rsidP="005551DE">
      <w:pPr>
        <w:spacing w:line="292" w:lineRule="auto"/>
        <w:ind w:right="420"/>
        <w:rPr>
          <w:rFonts w:ascii="Times New Roman" w:eastAsia="Arial" w:hAnsi="Times New Roman" w:cs="Times New Roman"/>
          <w:sz w:val="24"/>
          <w:szCs w:val="24"/>
          <w:lang w:val="sr-Cyrl-RS"/>
        </w:rPr>
        <w:sectPr w:rsidR="005551DE" w:rsidRPr="00DD5DB2">
          <w:pgSz w:w="11900" w:h="16840"/>
          <w:pgMar w:top="545" w:right="1080" w:bottom="0" w:left="1080" w:header="0" w:footer="0" w:gutter="0"/>
          <w:cols w:space="720"/>
        </w:sectPr>
      </w:pP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D4700B"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426D3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70C52C01" w14:textId="6A37FD87" w:rsidR="000B2B28" w:rsidRPr="00DD5DB2" w:rsidRDefault="000B2B28" w:rsidP="00DD5DB2">
      <w:pPr>
        <w:spacing w:line="208" w:lineRule="auto"/>
        <w:rPr>
          <w:rFonts w:ascii="Arial" w:eastAsia="Arial" w:hAnsi="Arial"/>
          <w:sz w:val="24"/>
          <w:szCs w:val="24"/>
          <w:lang w:val="sr-Cyrl-RS"/>
        </w:rPr>
      </w:pPr>
      <w:bookmarkStart w:id="2" w:name="page3"/>
      <w:bookmarkEnd w:id="2"/>
    </w:p>
    <w:sectPr w:rsidR="000B2B28" w:rsidRPr="00DD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D1B58BA"/>
    <w:lvl w:ilvl="0" w:tplc="FFFFFFFF">
      <w:start w:val="3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6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A04E816C"/>
    <w:lvl w:ilvl="0" w:tplc="6A3623EA">
      <w:start w:val="1"/>
      <w:numFmt w:val="bullet"/>
      <w:lvlText w:val="V"/>
      <w:lvlJc w:val="left"/>
      <w:pPr>
        <w:ind w:left="4253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4253" w:firstLine="0"/>
      </w:pPr>
    </w:lvl>
    <w:lvl w:ilvl="2" w:tplc="FFFFFFFF">
      <w:start w:val="1"/>
      <w:numFmt w:val="bullet"/>
      <w:lvlText w:val=""/>
      <w:lvlJc w:val="left"/>
      <w:pPr>
        <w:ind w:left="4253" w:firstLine="0"/>
      </w:pPr>
    </w:lvl>
    <w:lvl w:ilvl="3" w:tplc="FFFFFFFF">
      <w:start w:val="1"/>
      <w:numFmt w:val="bullet"/>
      <w:lvlText w:val=""/>
      <w:lvlJc w:val="left"/>
      <w:pPr>
        <w:ind w:left="4253" w:firstLine="0"/>
      </w:pPr>
    </w:lvl>
    <w:lvl w:ilvl="4" w:tplc="FFFFFFFF">
      <w:start w:val="1"/>
      <w:numFmt w:val="bullet"/>
      <w:lvlText w:val=""/>
      <w:lvlJc w:val="left"/>
      <w:pPr>
        <w:ind w:left="4253" w:firstLine="0"/>
      </w:pPr>
    </w:lvl>
    <w:lvl w:ilvl="5" w:tplc="FFFFFFFF">
      <w:start w:val="1"/>
      <w:numFmt w:val="bullet"/>
      <w:lvlText w:val=""/>
      <w:lvlJc w:val="left"/>
      <w:pPr>
        <w:ind w:left="4253" w:firstLine="0"/>
      </w:pPr>
    </w:lvl>
    <w:lvl w:ilvl="6" w:tplc="FFFFFFFF">
      <w:start w:val="1"/>
      <w:numFmt w:val="bullet"/>
      <w:lvlText w:val=""/>
      <w:lvlJc w:val="left"/>
      <w:pPr>
        <w:ind w:left="4253" w:firstLine="0"/>
      </w:pPr>
    </w:lvl>
    <w:lvl w:ilvl="7" w:tplc="FFFFFFFF">
      <w:start w:val="1"/>
      <w:numFmt w:val="bullet"/>
      <w:lvlText w:val=""/>
      <w:lvlJc w:val="left"/>
      <w:pPr>
        <w:ind w:left="4253" w:firstLine="0"/>
      </w:pPr>
    </w:lvl>
    <w:lvl w:ilvl="8" w:tplc="FFFFFFFF">
      <w:start w:val="1"/>
      <w:numFmt w:val="bullet"/>
      <w:lvlText w:val=""/>
      <w:lvlJc w:val="left"/>
      <w:pPr>
        <w:ind w:left="4253" w:firstLine="0"/>
      </w:pPr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5007D1C"/>
    <w:multiLevelType w:val="hybridMultilevel"/>
    <w:tmpl w:val="8D52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15FC"/>
    <w:multiLevelType w:val="hybridMultilevel"/>
    <w:tmpl w:val="88D249B6"/>
    <w:lvl w:ilvl="0" w:tplc="9ACCE9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0C"/>
    <w:rsid w:val="00030529"/>
    <w:rsid w:val="00033BC1"/>
    <w:rsid w:val="0006273B"/>
    <w:rsid w:val="000B2B28"/>
    <w:rsid w:val="000C1B1F"/>
    <w:rsid w:val="0016327E"/>
    <w:rsid w:val="00216FCD"/>
    <w:rsid w:val="002755AE"/>
    <w:rsid w:val="002B7CF6"/>
    <w:rsid w:val="002C4452"/>
    <w:rsid w:val="002C6194"/>
    <w:rsid w:val="002F4E9D"/>
    <w:rsid w:val="003048FF"/>
    <w:rsid w:val="00315051"/>
    <w:rsid w:val="00331613"/>
    <w:rsid w:val="00426D3A"/>
    <w:rsid w:val="00493A2D"/>
    <w:rsid w:val="004B5EEE"/>
    <w:rsid w:val="005058BB"/>
    <w:rsid w:val="005449F4"/>
    <w:rsid w:val="005551DE"/>
    <w:rsid w:val="00671D0C"/>
    <w:rsid w:val="00672B91"/>
    <w:rsid w:val="007A0E99"/>
    <w:rsid w:val="008A47D6"/>
    <w:rsid w:val="008B723E"/>
    <w:rsid w:val="008C1414"/>
    <w:rsid w:val="008E5035"/>
    <w:rsid w:val="008E6BA5"/>
    <w:rsid w:val="0096316D"/>
    <w:rsid w:val="009A5991"/>
    <w:rsid w:val="009C63CC"/>
    <w:rsid w:val="009F5E6F"/>
    <w:rsid w:val="00A008F4"/>
    <w:rsid w:val="00A25779"/>
    <w:rsid w:val="00A51ABE"/>
    <w:rsid w:val="00A65355"/>
    <w:rsid w:val="00A82B0C"/>
    <w:rsid w:val="00AA24E9"/>
    <w:rsid w:val="00AC2A50"/>
    <w:rsid w:val="00B22343"/>
    <w:rsid w:val="00B97E9A"/>
    <w:rsid w:val="00BB7905"/>
    <w:rsid w:val="00C1607B"/>
    <w:rsid w:val="00C52EE5"/>
    <w:rsid w:val="00C84D30"/>
    <w:rsid w:val="00CB42FE"/>
    <w:rsid w:val="00CB6128"/>
    <w:rsid w:val="00CE0AFA"/>
    <w:rsid w:val="00D4700B"/>
    <w:rsid w:val="00DD5DB2"/>
    <w:rsid w:val="00E53647"/>
    <w:rsid w:val="00EA7EA6"/>
    <w:rsid w:val="00EB54A1"/>
    <w:rsid w:val="00F5691A"/>
    <w:rsid w:val="00FA66BD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2BDA"/>
  <w15:chartTrackingRefBased/>
  <w15:docId w15:val="{103E63D6-98D9-4CD4-8212-A47B1DB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0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odzac</dc:creator>
  <cp:keywords/>
  <dc:description/>
  <cp:lastModifiedBy>odzac</cp:lastModifiedBy>
  <cp:revision>8</cp:revision>
  <cp:lastPrinted>2020-05-18T07:24:00Z</cp:lastPrinted>
  <dcterms:created xsi:type="dcterms:W3CDTF">2020-03-03T09:44:00Z</dcterms:created>
  <dcterms:modified xsi:type="dcterms:W3CDTF">2020-05-29T09:06:00Z</dcterms:modified>
</cp:coreProperties>
</file>