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39B3" w14:textId="23D99985" w:rsidR="00DA31E7" w:rsidRPr="00DA31E7" w:rsidRDefault="00DA31E7" w:rsidP="00DA31E7">
      <w:pPr>
        <w:pStyle w:val="1tekst"/>
        <w:ind w:firstLine="491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РАДНА ВЕРЗИЈА</w:t>
      </w:r>
    </w:p>
    <w:p w14:paraId="3A9FD4C9" w14:textId="3B187797" w:rsidR="001F1CD8" w:rsidRPr="005D6075" w:rsidRDefault="009B628E" w:rsidP="005D607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Сл</w:t>
      </w:r>
      <w:r w:rsidR="00DA31F4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1F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A31F4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DA31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A31F4">
        <w:rPr>
          <w:rFonts w:ascii="Times New Roman" w:hAnsi="Times New Roman" w:cs="Times New Roman"/>
          <w:sz w:val="24"/>
          <w:szCs w:val="24"/>
        </w:rPr>
        <w:t xml:space="preserve"> 88/11,</w:t>
      </w:r>
      <w:r w:rsidRPr="00DA31F4">
        <w:rPr>
          <w:rFonts w:ascii="Times New Roman" w:hAnsi="Times New Roman" w:cs="Times New Roman"/>
          <w:sz w:val="24"/>
          <w:szCs w:val="24"/>
        </w:rPr>
        <w:t xml:space="preserve"> 104/16</w:t>
      </w:r>
      <w:r w:rsidR="00DA31F4">
        <w:rPr>
          <w:rFonts w:ascii="Times New Roman" w:hAnsi="Times New Roman" w:cs="Times New Roman"/>
          <w:sz w:val="24"/>
          <w:szCs w:val="24"/>
          <w:lang w:val="sr-Cyrl-RS"/>
        </w:rPr>
        <w:t xml:space="preserve"> и 95/18</w:t>
      </w:r>
      <w:r w:rsidRPr="00DA31F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E55363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6)</w:t>
      </w:r>
      <w:r w:rsidR="00E55363">
        <w:rPr>
          <w:rFonts w:ascii="Times New Roman" w:hAnsi="Times New Roman" w:cs="Times New Roman"/>
          <w:sz w:val="24"/>
          <w:szCs w:val="24"/>
          <w:lang w:val="sr-Cyrl-RS"/>
        </w:rPr>
        <w:t xml:space="preserve"> члана 86. став 4.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129/07, 83/14</w:t>
      </w:r>
      <w:r w:rsidR="00DA31F4">
        <w:rPr>
          <w:rFonts w:ascii="Times New Roman" w:hAnsi="Times New Roman" w:cs="Times New Roman"/>
          <w:sz w:val="24"/>
          <w:szCs w:val="24"/>
          <w:lang w:val="sr-Cyrl-RS"/>
        </w:rPr>
        <w:t>-др.закон,</w:t>
      </w:r>
      <w:r w:rsidRPr="00DA31F4">
        <w:rPr>
          <w:rFonts w:ascii="Times New Roman" w:hAnsi="Times New Roman" w:cs="Times New Roman"/>
          <w:sz w:val="24"/>
          <w:szCs w:val="24"/>
        </w:rPr>
        <w:t xml:space="preserve"> 101/16</w:t>
      </w:r>
      <w:r w:rsidR="00DA31F4">
        <w:rPr>
          <w:rFonts w:ascii="Times New Roman" w:hAnsi="Times New Roman" w:cs="Times New Roman"/>
          <w:sz w:val="24"/>
          <w:szCs w:val="24"/>
          <w:lang w:val="sr-Cyrl-RS"/>
        </w:rPr>
        <w:t>-др.закон и 47/18</w:t>
      </w:r>
      <w:r w:rsidRPr="00DA31F4">
        <w:rPr>
          <w:rFonts w:ascii="Times New Roman" w:hAnsi="Times New Roman" w:cs="Times New Roman"/>
          <w:sz w:val="24"/>
          <w:szCs w:val="24"/>
        </w:rPr>
        <w:t>)</w:t>
      </w:r>
      <w:r w:rsidR="00DA31E7">
        <w:rPr>
          <w:rFonts w:ascii="Times New Roman" w:hAnsi="Times New Roman" w:cs="Times New Roman"/>
          <w:sz w:val="24"/>
          <w:szCs w:val="24"/>
          <w:lang w:val="sr-Cyrl-RS"/>
        </w:rPr>
        <w:t xml:space="preserve"> члана 2.11а.11б. 11в. 11г. 11д.11ђ. 11е. 11ж. Уредбе о начину и условима за отпочињање обављања комуналних делатности (''Службени гласник РС'' број: 13/18, 66/18 и 5119) и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DA31F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A31F4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6E2BFF" w:rsidRPr="00DA31F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A31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6E2BFF" w:rsidRPr="00DA31F4">
        <w:rPr>
          <w:rFonts w:ascii="Times New Roman" w:hAnsi="Times New Roman" w:cs="Times New Roman"/>
          <w:sz w:val="24"/>
          <w:szCs w:val="24"/>
          <w:lang w:val="sr-Cyrl-RS"/>
        </w:rPr>
        <w:t>Оџаци</w:t>
      </w:r>
      <w:r w:rsidRPr="00DA31F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6E2BFF" w:rsidRPr="00DA31F4">
        <w:rPr>
          <w:rFonts w:ascii="Times New Roman" w:hAnsi="Times New Roman" w:cs="Times New Roman"/>
          <w:sz w:val="24"/>
          <w:szCs w:val="24"/>
          <w:lang w:val="sr-Cyrl-RS"/>
        </w:rPr>
        <w:t>Оџаци</w:t>
      </w:r>
      <w:r w:rsidRPr="00DA31F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E5536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E2BFF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2/19 </w:t>
      </w:r>
      <w:r w:rsidRPr="00DA31F4">
        <w:rPr>
          <w:rFonts w:ascii="Times New Roman" w:hAnsi="Times New Roman" w:cs="Times New Roman"/>
          <w:sz w:val="24"/>
          <w:szCs w:val="24"/>
        </w:rPr>
        <w:t xml:space="preserve">), </w:t>
      </w:r>
      <w:r w:rsidR="00E55363">
        <w:rPr>
          <w:rFonts w:ascii="Times New Roman" w:hAnsi="Times New Roman" w:cs="Times New Roman"/>
          <w:sz w:val="24"/>
          <w:szCs w:val="24"/>
          <w:lang w:val="sr-Cyrl-RS"/>
        </w:rPr>
        <w:t>Привремени орган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6E2BFF" w:rsidRPr="00DA31F4">
        <w:rPr>
          <w:rFonts w:ascii="Times New Roman" w:hAnsi="Times New Roman" w:cs="Times New Roman"/>
          <w:sz w:val="24"/>
          <w:szCs w:val="24"/>
          <w:lang w:val="sr-Cyrl-RS"/>
        </w:rPr>
        <w:t>Оџаци</w:t>
      </w:r>
      <w:r w:rsidR="00DA31F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E55363">
        <w:rPr>
          <w:rFonts w:ascii="Times New Roman" w:hAnsi="Times New Roman" w:cs="Times New Roman"/>
          <w:sz w:val="24"/>
          <w:szCs w:val="24"/>
          <w:lang w:val="sr-Cyrl-RS"/>
        </w:rPr>
        <w:t>_______седници</w:t>
      </w:r>
      <w:r w:rsidR="001D7749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5D60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2BFF" w:rsidRPr="00DA31F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5536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A3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доне</w:t>
      </w:r>
      <w:proofErr w:type="spellEnd"/>
      <w:r w:rsidR="00E55363">
        <w:rPr>
          <w:rFonts w:ascii="Times New Roman" w:hAnsi="Times New Roman" w:cs="Times New Roman"/>
          <w:sz w:val="24"/>
          <w:szCs w:val="24"/>
          <w:lang w:val="sr-Cyrl-RS"/>
        </w:rPr>
        <w:t>о је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1F1CD8">
        <w:rPr>
          <w:rFonts w:ascii="Times New Roman" w:hAnsi="Times New Roman" w:cs="Times New Roman"/>
          <w:sz w:val="24"/>
          <w:szCs w:val="24"/>
        </w:rPr>
        <w:tab/>
      </w:r>
      <w:r w:rsidR="001F1CD8">
        <w:rPr>
          <w:rFonts w:ascii="Times New Roman" w:hAnsi="Times New Roman" w:cs="Times New Roman"/>
          <w:sz w:val="24"/>
          <w:szCs w:val="24"/>
        </w:rPr>
        <w:tab/>
      </w:r>
      <w:r w:rsidR="001F1CD8">
        <w:rPr>
          <w:rFonts w:ascii="Times New Roman" w:hAnsi="Times New Roman" w:cs="Times New Roman"/>
          <w:sz w:val="24"/>
          <w:szCs w:val="24"/>
        </w:rPr>
        <w:tab/>
      </w:r>
      <w:r w:rsidR="001F1CD8">
        <w:rPr>
          <w:rFonts w:ascii="Times New Roman" w:hAnsi="Times New Roman" w:cs="Times New Roman"/>
          <w:sz w:val="24"/>
          <w:szCs w:val="24"/>
        </w:rPr>
        <w:tab/>
      </w:r>
      <w:r w:rsidR="001F1CD8">
        <w:rPr>
          <w:rFonts w:ascii="Times New Roman" w:hAnsi="Times New Roman" w:cs="Times New Roman"/>
          <w:sz w:val="24"/>
          <w:szCs w:val="24"/>
        </w:rPr>
        <w:tab/>
      </w:r>
      <w:r w:rsidR="001F1CD8">
        <w:rPr>
          <w:rFonts w:ascii="Times New Roman" w:hAnsi="Times New Roman" w:cs="Times New Roman"/>
          <w:sz w:val="24"/>
          <w:szCs w:val="24"/>
        </w:rPr>
        <w:tab/>
      </w:r>
      <w:r w:rsidR="001F1CD8">
        <w:rPr>
          <w:rFonts w:ascii="Times New Roman" w:hAnsi="Times New Roman" w:cs="Times New Roman"/>
          <w:sz w:val="24"/>
          <w:szCs w:val="24"/>
        </w:rPr>
        <w:tab/>
      </w:r>
      <w:r w:rsidR="001F1CD8">
        <w:rPr>
          <w:rFonts w:ascii="Times New Roman" w:hAnsi="Times New Roman" w:cs="Times New Roman"/>
          <w:sz w:val="24"/>
          <w:szCs w:val="24"/>
        </w:rPr>
        <w:tab/>
      </w:r>
      <w:r w:rsidR="001F1CD8">
        <w:rPr>
          <w:rFonts w:ascii="Times New Roman" w:hAnsi="Times New Roman" w:cs="Times New Roman"/>
          <w:sz w:val="24"/>
          <w:szCs w:val="24"/>
        </w:rPr>
        <w:tab/>
      </w:r>
      <w:r w:rsidR="001F1CD8">
        <w:rPr>
          <w:rFonts w:ascii="Times New Roman" w:hAnsi="Times New Roman" w:cs="Times New Roman"/>
          <w:sz w:val="24"/>
          <w:szCs w:val="24"/>
        </w:rPr>
        <w:tab/>
      </w:r>
    </w:p>
    <w:p w14:paraId="5E1F52C8" w14:textId="4056874A" w:rsidR="009B628E" w:rsidRPr="000E0295" w:rsidRDefault="009B628E" w:rsidP="000E0295">
      <w:pPr>
        <w:pStyle w:val="2zakon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SADRZAJ_002"/>
      <w:bookmarkEnd w:id="0"/>
      <w:r w:rsidRPr="00DA31F4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="00DA31F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ДЛУКУ О ЈАВНИМ ПАРКИРАЛИШТИМА</w:t>
      </w:r>
      <w:bookmarkStart w:id="1" w:name="SADRZAJ_003"/>
      <w:bookmarkEnd w:id="1"/>
      <w:r w:rsidR="00067D5F" w:rsidRPr="00DA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79A06" w14:textId="77777777" w:rsidR="009B628E" w:rsidRPr="00DA31F4" w:rsidRDefault="009B628E" w:rsidP="009B628E">
      <w:pPr>
        <w:pStyle w:val="6naslov"/>
        <w:rPr>
          <w:rFonts w:ascii="Times New Roman" w:hAnsi="Times New Roman" w:cs="Times New Roman"/>
          <w:sz w:val="24"/>
          <w:szCs w:val="24"/>
        </w:rPr>
      </w:pPr>
      <w:bookmarkStart w:id="2" w:name="SADRZAJ_004"/>
      <w:bookmarkEnd w:id="2"/>
      <w:r w:rsidRPr="00DA31F4">
        <w:rPr>
          <w:rFonts w:ascii="Times New Roman" w:hAnsi="Times New Roman" w:cs="Times New Roman"/>
          <w:sz w:val="24"/>
          <w:szCs w:val="24"/>
        </w:rPr>
        <w:t>I ОПШТЕ ОДРЕДБЕ</w:t>
      </w:r>
    </w:p>
    <w:p w14:paraId="089CC115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3" w:name="SADRZAJ_005"/>
      <w:bookmarkEnd w:id="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0A8017F" w14:textId="10BB98A0" w:rsidR="009B628E" w:rsidRPr="00DA31F4" w:rsidRDefault="009B628E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SADRZAJ_006"/>
      <w:bookmarkEnd w:id="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уређивању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DA3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4E27D3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5" w:name="SADRZAJ_007"/>
      <w:bookmarkEnd w:id="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</w:p>
    <w:p w14:paraId="795A9674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6" w:name="SADRZAJ_008"/>
      <w:bookmarkEnd w:id="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223635CE" w14:textId="77777777" w:rsidR="00C87E82" w:rsidRDefault="00C87E82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7" w:name="SADRZAJ_009"/>
      <w:bookmarkEnd w:id="7"/>
    </w:p>
    <w:p w14:paraId="60B379ED" w14:textId="1BE48954" w:rsidR="00C87E82" w:rsidRPr="00E45246" w:rsidRDefault="00E45246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</w:t>
      </w:r>
      <w:proofErr w:type="spellStart"/>
      <w:r w:rsidRPr="00E45246">
        <w:rPr>
          <w:sz w:val="24"/>
          <w:szCs w:val="24"/>
        </w:rPr>
        <w:t>прављање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јавним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паркиралиштима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је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услуга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одржавања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јавних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паркиралишта</w:t>
      </w:r>
      <w:proofErr w:type="spellEnd"/>
      <w:r w:rsidRPr="00E45246">
        <w:rPr>
          <w:sz w:val="24"/>
          <w:szCs w:val="24"/>
        </w:rPr>
        <w:t xml:space="preserve"> и </w:t>
      </w:r>
      <w:proofErr w:type="spellStart"/>
      <w:r w:rsidRPr="00E45246">
        <w:rPr>
          <w:sz w:val="24"/>
          <w:szCs w:val="24"/>
        </w:rPr>
        <w:t>простора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за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паркирање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на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обележеним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местима</w:t>
      </w:r>
      <w:proofErr w:type="spellEnd"/>
      <w:r w:rsidRPr="00E45246">
        <w:rPr>
          <w:sz w:val="24"/>
          <w:szCs w:val="24"/>
        </w:rPr>
        <w:t xml:space="preserve"> (</w:t>
      </w:r>
      <w:proofErr w:type="spellStart"/>
      <w:r w:rsidRPr="00E45246">
        <w:rPr>
          <w:sz w:val="24"/>
          <w:szCs w:val="24"/>
        </w:rPr>
        <w:t>затворени</w:t>
      </w:r>
      <w:proofErr w:type="spellEnd"/>
      <w:r w:rsidRPr="00E45246">
        <w:rPr>
          <w:sz w:val="24"/>
          <w:szCs w:val="24"/>
        </w:rPr>
        <w:t xml:space="preserve"> и </w:t>
      </w:r>
      <w:proofErr w:type="spellStart"/>
      <w:r w:rsidRPr="00E45246">
        <w:rPr>
          <w:sz w:val="24"/>
          <w:szCs w:val="24"/>
        </w:rPr>
        <w:t>отворени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простори</w:t>
      </w:r>
      <w:proofErr w:type="spellEnd"/>
      <w:r w:rsidRPr="00E45246">
        <w:rPr>
          <w:sz w:val="24"/>
          <w:szCs w:val="24"/>
        </w:rPr>
        <w:t xml:space="preserve">), </w:t>
      </w:r>
      <w:proofErr w:type="spellStart"/>
      <w:r w:rsidRPr="00E45246">
        <w:rPr>
          <w:sz w:val="24"/>
          <w:szCs w:val="24"/>
        </w:rPr>
        <w:t>организација</w:t>
      </w:r>
      <w:proofErr w:type="spellEnd"/>
      <w:r w:rsidRPr="00E45246">
        <w:rPr>
          <w:sz w:val="24"/>
          <w:szCs w:val="24"/>
        </w:rPr>
        <w:t xml:space="preserve"> и </w:t>
      </w:r>
      <w:proofErr w:type="spellStart"/>
      <w:r w:rsidRPr="00E45246">
        <w:rPr>
          <w:sz w:val="24"/>
          <w:szCs w:val="24"/>
        </w:rPr>
        <w:t>вршење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контроле</w:t>
      </w:r>
      <w:proofErr w:type="spellEnd"/>
      <w:r w:rsidRPr="00E45246">
        <w:rPr>
          <w:sz w:val="24"/>
          <w:szCs w:val="24"/>
        </w:rPr>
        <w:t xml:space="preserve"> и </w:t>
      </w:r>
      <w:proofErr w:type="spellStart"/>
      <w:r w:rsidRPr="00E45246">
        <w:rPr>
          <w:sz w:val="24"/>
          <w:szCs w:val="24"/>
        </w:rPr>
        <w:t>наплате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паркирања</w:t>
      </w:r>
      <w:proofErr w:type="spellEnd"/>
      <w:r w:rsidRPr="00E45246">
        <w:rPr>
          <w:sz w:val="24"/>
          <w:szCs w:val="24"/>
        </w:rPr>
        <w:t xml:space="preserve">, </w:t>
      </w:r>
      <w:proofErr w:type="spellStart"/>
      <w:r w:rsidRPr="00E45246">
        <w:rPr>
          <w:sz w:val="24"/>
          <w:szCs w:val="24"/>
        </w:rPr>
        <w:t>услуга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уклањања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непрописно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паркираних</w:t>
      </w:r>
      <w:proofErr w:type="spellEnd"/>
      <w:r w:rsidRPr="00E45246">
        <w:rPr>
          <w:sz w:val="24"/>
          <w:szCs w:val="24"/>
        </w:rPr>
        <w:t xml:space="preserve">, </w:t>
      </w:r>
      <w:proofErr w:type="spellStart"/>
      <w:r w:rsidRPr="00E45246">
        <w:rPr>
          <w:sz w:val="24"/>
          <w:szCs w:val="24"/>
        </w:rPr>
        <w:t>одбачених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или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остављених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возила</w:t>
      </w:r>
      <w:proofErr w:type="spellEnd"/>
      <w:r w:rsidRPr="00E45246">
        <w:rPr>
          <w:sz w:val="24"/>
          <w:szCs w:val="24"/>
        </w:rPr>
        <w:t xml:space="preserve">, </w:t>
      </w:r>
      <w:proofErr w:type="spellStart"/>
      <w:r w:rsidRPr="00E45246">
        <w:rPr>
          <w:sz w:val="24"/>
          <w:szCs w:val="24"/>
        </w:rPr>
        <w:t>премештање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паркираних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возила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под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условима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прописаним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овим</w:t>
      </w:r>
      <w:proofErr w:type="spellEnd"/>
      <w:r w:rsidRPr="00E45246">
        <w:rPr>
          <w:sz w:val="24"/>
          <w:szCs w:val="24"/>
        </w:rPr>
        <w:t xml:space="preserve"> и </w:t>
      </w:r>
      <w:proofErr w:type="spellStart"/>
      <w:r w:rsidRPr="00E45246">
        <w:rPr>
          <w:sz w:val="24"/>
          <w:szCs w:val="24"/>
        </w:rPr>
        <w:t>другим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посебним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законом</w:t>
      </w:r>
      <w:proofErr w:type="spellEnd"/>
      <w:r w:rsidRPr="00E45246">
        <w:rPr>
          <w:sz w:val="24"/>
          <w:szCs w:val="24"/>
        </w:rPr>
        <w:t xml:space="preserve">, </w:t>
      </w:r>
      <w:proofErr w:type="spellStart"/>
      <w:r w:rsidRPr="00E45246">
        <w:rPr>
          <w:sz w:val="24"/>
          <w:szCs w:val="24"/>
        </w:rPr>
        <w:t>постављање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уређаја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којима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се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по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налогу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надлежног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органа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спречава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одвожење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возила</w:t>
      </w:r>
      <w:proofErr w:type="spellEnd"/>
      <w:r w:rsidRPr="00E45246">
        <w:rPr>
          <w:sz w:val="24"/>
          <w:szCs w:val="24"/>
        </w:rPr>
        <w:t xml:space="preserve">, </w:t>
      </w:r>
      <w:proofErr w:type="spellStart"/>
      <w:r w:rsidRPr="00E45246">
        <w:rPr>
          <w:sz w:val="24"/>
          <w:szCs w:val="24"/>
        </w:rPr>
        <w:t>као</w:t>
      </w:r>
      <w:proofErr w:type="spellEnd"/>
      <w:r w:rsidRPr="00E45246">
        <w:rPr>
          <w:sz w:val="24"/>
          <w:szCs w:val="24"/>
        </w:rPr>
        <w:t xml:space="preserve"> и </w:t>
      </w:r>
      <w:proofErr w:type="spellStart"/>
      <w:r w:rsidRPr="00E45246">
        <w:rPr>
          <w:sz w:val="24"/>
          <w:szCs w:val="24"/>
        </w:rPr>
        <w:t>уклањање</w:t>
      </w:r>
      <w:proofErr w:type="spellEnd"/>
      <w:r w:rsidRPr="00E45246">
        <w:rPr>
          <w:sz w:val="24"/>
          <w:szCs w:val="24"/>
        </w:rPr>
        <w:t xml:space="preserve">, </w:t>
      </w:r>
      <w:proofErr w:type="spellStart"/>
      <w:r w:rsidRPr="00E45246">
        <w:rPr>
          <w:sz w:val="24"/>
          <w:szCs w:val="24"/>
        </w:rPr>
        <w:t>премештање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возила</w:t>
      </w:r>
      <w:proofErr w:type="spellEnd"/>
      <w:r w:rsidRPr="00E45246">
        <w:rPr>
          <w:sz w:val="24"/>
          <w:szCs w:val="24"/>
        </w:rPr>
        <w:t xml:space="preserve"> и </w:t>
      </w:r>
      <w:proofErr w:type="spellStart"/>
      <w:r w:rsidRPr="00E45246">
        <w:rPr>
          <w:sz w:val="24"/>
          <w:szCs w:val="24"/>
        </w:rPr>
        <w:t>постављање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уређаја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којима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се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спречава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одвожење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возила</w:t>
      </w:r>
      <w:proofErr w:type="spellEnd"/>
      <w:r w:rsidRPr="00E45246">
        <w:rPr>
          <w:sz w:val="24"/>
          <w:szCs w:val="24"/>
        </w:rPr>
        <w:t xml:space="preserve"> у </w:t>
      </w:r>
      <w:proofErr w:type="spellStart"/>
      <w:r w:rsidRPr="00E45246">
        <w:rPr>
          <w:sz w:val="24"/>
          <w:szCs w:val="24"/>
        </w:rPr>
        <w:t>случајевима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предвиђеним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посебном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одлуком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скупштине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јединице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локалне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самоуправе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којом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се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уређује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начин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обављања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комуналне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делатности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управљања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јавним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паркиралиштима</w:t>
      </w:r>
      <w:proofErr w:type="spellEnd"/>
      <w:r w:rsidRPr="00E45246">
        <w:rPr>
          <w:sz w:val="24"/>
          <w:szCs w:val="24"/>
        </w:rPr>
        <w:t xml:space="preserve">, </w:t>
      </w:r>
      <w:proofErr w:type="spellStart"/>
      <w:r w:rsidRPr="00E45246">
        <w:rPr>
          <w:sz w:val="24"/>
          <w:szCs w:val="24"/>
        </w:rPr>
        <w:t>као</w:t>
      </w:r>
      <w:proofErr w:type="spellEnd"/>
      <w:r w:rsidRPr="00E45246">
        <w:rPr>
          <w:sz w:val="24"/>
          <w:szCs w:val="24"/>
        </w:rPr>
        <w:t xml:space="preserve"> и </w:t>
      </w:r>
      <w:proofErr w:type="spellStart"/>
      <w:r w:rsidRPr="00E45246">
        <w:rPr>
          <w:sz w:val="24"/>
          <w:szCs w:val="24"/>
        </w:rPr>
        <w:t>вршење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наплате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ових</w:t>
      </w:r>
      <w:proofErr w:type="spellEnd"/>
      <w:r w:rsidRPr="00E45246">
        <w:rPr>
          <w:sz w:val="24"/>
          <w:szCs w:val="24"/>
        </w:rPr>
        <w:t xml:space="preserve"> </w:t>
      </w:r>
      <w:proofErr w:type="spellStart"/>
      <w:r w:rsidRPr="00E45246">
        <w:rPr>
          <w:sz w:val="24"/>
          <w:szCs w:val="24"/>
        </w:rPr>
        <w:t>услуга</w:t>
      </w:r>
      <w:proofErr w:type="spellEnd"/>
      <w:r w:rsidRPr="00E45246">
        <w:rPr>
          <w:sz w:val="24"/>
          <w:szCs w:val="24"/>
          <w:lang w:val="sr-Cyrl-RS"/>
        </w:rPr>
        <w:t xml:space="preserve"> </w:t>
      </w:r>
    </w:p>
    <w:p w14:paraId="234ACC6A" w14:textId="14BAE36D" w:rsidR="009B628E" w:rsidRDefault="009B628E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6E2BFF" w:rsidRPr="00DA31F4">
        <w:rPr>
          <w:rFonts w:ascii="Times New Roman" w:hAnsi="Times New Roman" w:cs="Times New Roman"/>
          <w:sz w:val="24"/>
          <w:szCs w:val="24"/>
          <w:lang w:val="sr-Cyrl-RS"/>
        </w:rPr>
        <w:t>повериће се уговором на основу посебне одлуке Скупштине општине јавном предузећу, другом привредном друштву или предузетнику (у даљем тексту: Предузеће</w:t>
      </w:r>
      <w:r w:rsidR="00A14BA4" w:rsidRPr="00DA31F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A31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E2228F3" w14:textId="7A19712A" w:rsidR="00DA31E7" w:rsidRDefault="00E45246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Предузеће коме буду поберени послови из става 1. овог члана мора испуњавати минималне услове утврђене у члану 11а.11б.11в.11г.11д.11ђ.11е. 11ж  за отпочињање обављања</w:t>
      </w:r>
      <w:r w:rsidR="009329D7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комуналне делатности управљање јавним паркиралиштима прописане Уредбом о начину и условима за отпочињање обављања комуналних делатности.</w:t>
      </w:r>
    </w:p>
    <w:p w14:paraId="07DAFF74" w14:textId="77777777" w:rsidR="00DA31F4" w:rsidRPr="00DA31F4" w:rsidRDefault="00DA31F4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90C41F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8" w:name="SADRZAJ_010"/>
      <w:bookmarkEnd w:id="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</w:p>
    <w:p w14:paraId="57C082EC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9" w:name="SADRZAJ_011"/>
      <w:bookmarkEnd w:id="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0F6B7147" w14:textId="77777777" w:rsidR="009B628E" w:rsidRDefault="009B628E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0" w:name="SADRZAJ_012"/>
      <w:bookmarkEnd w:id="10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изграђене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опремљене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09003912" w14:textId="77777777" w:rsidR="00DA31F4" w:rsidRPr="00DA31F4" w:rsidRDefault="00DA31F4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27E56698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11" w:name="SADRZAJ_013"/>
      <w:bookmarkEnd w:id="1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Стална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</w:p>
    <w:p w14:paraId="269D98BB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2" w:name="SADRZAJ_014"/>
      <w:bookmarkEnd w:id="12"/>
      <w:proofErr w:type="spellStart"/>
      <w:r w:rsidRPr="00DA31F4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06F90AAA" w14:textId="77777777" w:rsidR="009B628E" w:rsidRPr="00DA31F4" w:rsidRDefault="009B628E" w:rsidP="00DA31F4">
      <w:pPr>
        <w:pStyle w:val="1tekst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13" w:name="SADRZAJ_015"/>
      <w:bookmarkEnd w:id="1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стална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1B1ACF3C" w14:textId="77777777" w:rsidR="009B628E" w:rsidRPr="00DA31F4" w:rsidRDefault="009B628E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4" w:name="SADRZAJ_016"/>
      <w:bookmarkEnd w:id="1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Стална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изграђене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обележене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6E8D0277" w14:textId="689A1DB6" w:rsidR="009B628E" w:rsidRPr="00DA31F4" w:rsidRDefault="009B628E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SADRZAJ_017"/>
      <w:bookmarkEnd w:id="1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уређене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привођења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утврђеној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урбанистичким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обележене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DA3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2A48EFC" w14:textId="7B72B577" w:rsidR="009B628E" w:rsidRPr="00DA31F4" w:rsidRDefault="009B628E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16" w:name="SADRZAJ_018"/>
      <w:bookmarkEnd w:id="1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непосредној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близини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приредбе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скупови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обележене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DA3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E0E27D8" w14:textId="18249C05" w:rsidR="009B628E" w:rsidRDefault="009B628E" w:rsidP="00DA31F4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7" w:name="SADRZAJ_019"/>
      <w:bookmarkEnd w:id="17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="00755E39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 сталних,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повремених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D6C05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надлежног </w:t>
      </w:r>
      <w:r w:rsidR="000B5A3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D6C05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дељења </w:t>
      </w:r>
      <w:r w:rsidR="000B5A3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D6C05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пштинске управе  </w:t>
      </w:r>
      <w:r w:rsidRPr="00DA31F4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13BF574A" w14:textId="77777777" w:rsidR="000B5A3B" w:rsidRPr="00DA31F4" w:rsidRDefault="000B5A3B" w:rsidP="000E0295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1B828E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18" w:name="SADRZAJ_020"/>
      <w:bookmarkEnd w:id="1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</w:p>
    <w:p w14:paraId="2A6C4972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9" w:name="SADRZAJ_021"/>
      <w:bookmarkEnd w:id="1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174A554F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20" w:name="SADRZAJ_022"/>
      <w:bookmarkEnd w:id="20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наплата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:</w:t>
      </w:r>
    </w:p>
    <w:p w14:paraId="19B788B3" w14:textId="566BA0A6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21" w:name="SADRZAJ_023"/>
      <w:bookmarkEnd w:id="21"/>
      <w:r w:rsidRPr="00DA31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</w:t>
      </w:r>
      <w:r w:rsidR="000B5A3B">
        <w:rPr>
          <w:rFonts w:ascii="Times New Roman" w:hAnsi="Times New Roman" w:cs="Times New Roman"/>
          <w:sz w:val="24"/>
          <w:szCs w:val="24"/>
        </w:rPr>
        <w:t>ћење</w:t>
      </w:r>
      <w:proofErr w:type="spellEnd"/>
      <w:r w:rsidR="000B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3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B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3B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="000B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3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0B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3B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="000B5A3B">
        <w:rPr>
          <w:rFonts w:ascii="Times New Roman" w:hAnsi="Times New Roman" w:cs="Times New Roman"/>
          <w:sz w:val="24"/>
          <w:szCs w:val="24"/>
        </w:rPr>
        <w:t>,</w:t>
      </w:r>
    </w:p>
    <w:p w14:paraId="3103FC11" w14:textId="77777777" w:rsidR="009B628E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22" w:name="SADRZAJ_024"/>
      <w:bookmarkEnd w:id="22"/>
      <w:r w:rsidRPr="00DA31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847C4A" w14:textId="77777777" w:rsidR="000B5A3B" w:rsidRPr="00DA31F4" w:rsidRDefault="000B5A3B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00E9E522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23" w:name="SADRZAJ_025"/>
      <w:bookmarkEnd w:id="2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</w:p>
    <w:p w14:paraId="2807EB5F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24" w:name="SADRZAJ_026"/>
      <w:bookmarkEnd w:id="2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52DD60D2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25" w:name="SADRZAJ_027"/>
      <w:bookmarkEnd w:id="2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:</w:t>
      </w:r>
    </w:p>
    <w:p w14:paraId="11D83E4F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26" w:name="SADRZAJ_028"/>
      <w:bookmarkEnd w:id="26"/>
      <w:r w:rsidRPr="00DA31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путничких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2FDB089C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27" w:name="SADRZAJ_029"/>
      <w:bookmarkEnd w:id="27"/>
      <w:r w:rsidRPr="00DA31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00E60D16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28" w:name="SADRZAJ_030"/>
      <w:bookmarkEnd w:id="28"/>
      <w:r w:rsidRPr="00DA31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теретних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1490B240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29" w:name="SADRZAJ_031"/>
      <w:bookmarkEnd w:id="29"/>
      <w:r w:rsidRPr="00DA31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бицикала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мотоцикала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мопеда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трицикала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четвороцикала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0E131001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30" w:name="SADRZAJ_032"/>
      <w:bookmarkEnd w:id="30"/>
      <w:r w:rsidRPr="00DA31F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0C59B1AC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31" w:name="SADRZAJ_033"/>
      <w:bookmarkEnd w:id="3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6801D143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32" w:name="SADRZAJ_034"/>
      <w:bookmarkEnd w:id="32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</w:p>
    <w:p w14:paraId="28C5DB42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33" w:name="SADRZAJ_035"/>
      <w:bookmarkEnd w:id="3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497941F3" w14:textId="1716FE51" w:rsidR="009B628E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34" w:name="SADRZAJ_036"/>
      <w:bookmarkEnd w:id="3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4D6C05" w:rsidRPr="00DA31F4">
        <w:rPr>
          <w:rFonts w:ascii="Times New Roman" w:hAnsi="Times New Roman" w:cs="Times New Roman"/>
          <w:sz w:val="24"/>
          <w:szCs w:val="24"/>
          <w:lang w:val="sr-Cyrl-RS"/>
        </w:rPr>
        <w:t>надлежног Одељења</w:t>
      </w:r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6827219F" w14:textId="77777777" w:rsidR="002060B7" w:rsidRPr="00DA31F4" w:rsidRDefault="002060B7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4BE3F259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35" w:name="SADRZAJ_037"/>
      <w:bookmarkEnd w:id="3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Обележавање</w:t>
      </w:r>
      <w:proofErr w:type="spellEnd"/>
    </w:p>
    <w:p w14:paraId="02D52FD4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36" w:name="SADRZAJ_038"/>
      <w:bookmarkEnd w:id="3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47989648" w14:textId="4041B371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37" w:name="SADRZAJ_039"/>
      <w:bookmarkEnd w:id="37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обележавају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саобраћајном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сигнализацијом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3CA1FD3" w14:textId="338DD85C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38" w:name="SADRZAJ_040"/>
      <w:bookmarkEnd w:id="3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сигнализације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видном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истакнуто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назнаку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дозвољеног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C33C010" w14:textId="3ED8D889" w:rsidR="009B628E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39" w:name="SADRZAJ_041"/>
      <w:bookmarkEnd w:id="3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Обележавање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саобраћајно-техничкој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3B200E2" w14:textId="77777777" w:rsidR="002060B7" w:rsidRPr="002060B7" w:rsidRDefault="002060B7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5BFA8F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40" w:name="SADRZAJ_042"/>
      <w:bookmarkEnd w:id="40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саобраћајној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сигнализацији</w:t>
      </w:r>
      <w:proofErr w:type="spellEnd"/>
    </w:p>
    <w:p w14:paraId="6BA80422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41" w:name="SADRZAJ_043"/>
      <w:bookmarkEnd w:id="4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27B3716F" w14:textId="013ED48A" w:rsidR="009B628E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42" w:name="SADRZAJ_044"/>
      <w:bookmarkEnd w:id="42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саобраћајној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сигнализацији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FF7D1F8" w14:textId="77777777" w:rsidR="002060B7" w:rsidRPr="002060B7" w:rsidRDefault="002060B7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136426" w14:textId="77777777" w:rsidR="009B628E" w:rsidRDefault="009B628E" w:rsidP="009B628E">
      <w:pPr>
        <w:pStyle w:val="6naslov"/>
        <w:rPr>
          <w:rFonts w:ascii="Times New Roman" w:hAnsi="Times New Roman" w:cs="Times New Roman"/>
          <w:sz w:val="24"/>
          <w:szCs w:val="24"/>
        </w:rPr>
      </w:pPr>
      <w:bookmarkStart w:id="43" w:name="SADRZAJ_045"/>
      <w:bookmarkEnd w:id="43"/>
      <w:r w:rsidRPr="00DA31F4">
        <w:rPr>
          <w:rFonts w:ascii="Times New Roman" w:hAnsi="Times New Roman" w:cs="Times New Roman"/>
          <w:sz w:val="24"/>
          <w:szCs w:val="24"/>
        </w:rPr>
        <w:t>II ОДРЖАВАЊЕ И КОРИШЋЕЊЕ ЈАВНИХ ПАРКИРАЛИШТА</w:t>
      </w:r>
    </w:p>
    <w:p w14:paraId="626C6382" w14:textId="77777777" w:rsidR="002060B7" w:rsidRPr="00DA31F4" w:rsidRDefault="002060B7" w:rsidP="009B628E">
      <w:pPr>
        <w:pStyle w:val="6naslov"/>
        <w:rPr>
          <w:rFonts w:ascii="Times New Roman" w:hAnsi="Times New Roman" w:cs="Times New Roman"/>
          <w:sz w:val="24"/>
          <w:szCs w:val="24"/>
        </w:rPr>
      </w:pPr>
    </w:p>
    <w:p w14:paraId="44F5E1D1" w14:textId="567F7DEA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  <w:lang w:val="sr-Cyrl-RS"/>
        </w:rPr>
      </w:pPr>
      <w:bookmarkStart w:id="44" w:name="SADRZAJ_046"/>
      <w:bookmarkEnd w:id="4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4D6C05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Предузећа</w:t>
      </w:r>
    </w:p>
    <w:p w14:paraId="27E4EADD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45" w:name="SADRZAJ_047"/>
      <w:bookmarkEnd w:id="4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1412F542" w14:textId="2D06B088" w:rsidR="009B628E" w:rsidRPr="00DA31F4" w:rsidRDefault="004D6C05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46" w:name="SADRZAJ_048"/>
      <w:bookmarkEnd w:id="46"/>
      <w:r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обележава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>.</w:t>
      </w:r>
    </w:p>
    <w:p w14:paraId="365797B4" w14:textId="77777777" w:rsidR="009B628E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47" w:name="SADRZAJ_049"/>
      <w:bookmarkEnd w:id="47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733266F7" w14:textId="77777777" w:rsidR="002060B7" w:rsidRPr="00DA31F4" w:rsidRDefault="002060B7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5963AD1B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48" w:name="SADRZAJ_050"/>
      <w:bookmarkEnd w:id="4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5FF4C10B" w14:textId="7B2E9297" w:rsidR="009B628E" w:rsidRPr="00DA31F4" w:rsidRDefault="004D6C05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49" w:name="SADRZAJ_051"/>
      <w:bookmarkEnd w:id="49"/>
      <w:r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непрекидно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чистим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уредним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>.</w:t>
      </w:r>
    </w:p>
    <w:p w14:paraId="26A01E56" w14:textId="1E2FCFB1" w:rsidR="002060B7" w:rsidRPr="002060B7" w:rsidRDefault="004D6C05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50" w:name="SADRZAJ_052"/>
      <w:bookmarkEnd w:id="50"/>
      <w:r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паркиралиштима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с</w:t>
      </w:r>
      <w:r w:rsidR="002060B7">
        <w:rPr>
          <w:rFonts w:ascii="Times New Roman" w:hAnsi="Times New Roman" w:cs="Times New Roman"/>
          <w:sz w:val="24"/>
          <w:szCs w:val="24"/>
        </w:rPr>
        <w:t>кладу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О</w:t>
      </w:r>
      <w:r w:rsidR="009B628E"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>.</w:t>
      </w:r>
    </w:p>
    <w:p w14:paraId="226607B7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51" w:name="SADRZAJ_053"/>
      <w:bookmarkEnd w:id="5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</w:p>
    <w:p w14:paraId="3F42AB55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52" w:name="SADRZAJ_054"/>
      <w:bookmarkEnd w:id="52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7BB3AA07" w14:textId="4A24B8FB" w:rsidR="009B628E" w:rsidRPr="00DA31F4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53" w:name="SADRZAJ_055"/>
      <w:bookmarkEnd w:id="5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</w:t>
      </w:r>
      <w:r w:rsidR="002060B7">
        <w:rPr>
          <w:rFonts w:ascii="Times New Roman" w:hAnsi="Times New Roman" w:cs="Times New Roman"/>
          <w:sz w:val="24"/>
          <w:szCs w:val="24"/>
        </w:rPr>
        <w:t>вног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О</w:t>
      </w:r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возач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).</w:t>
      </w:r>
    </w:p>
    <w:p w14:paraId="368EB9B1" w14:textId="4F47C0DE" w:rsidR="009B628E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54" w:name="SADRZAJ_056"/>
      <w:bookmarkEnd w:id="5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саобраћајном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сигнализацијом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оз</w:t>
      </w:r>
      <w:r w:rsidR="002060B7">
        <w:rPr>
          <w:rFonts w:ascii="Times New Roman" w:hAnsi="Times New Roman" w:cs="Times New Roman"/>
          <w:sz w:val="24"/>
          <w:szCs w:val="24"/>
        </w:rPr>
        <w:t>накама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О</w:t>
      </w:r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EBEDF04" w14:textId="77777777" w:rsidR="002060B7" w:rsidRPr="002060B7" w:rsidRDefault="002060B7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768B8D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55" w:name="SADRZAJ_057"/>
      <w:bookmarkEnd w:id="5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</w:p>
    <w:p w14:paraId="0AD4684F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56" w:name="SADRZAJ_058"/>
      <w:bookmarkEnd w:id="5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11B24823" w14:textId="48236B41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57" w:name="SADRZAJ_059"/>
      <w:bookmarkEnd w:id="57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обележи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862B58" w14:textId="11D66D77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58" w:name="SADRZAJ_060"/>
      <w:bookmarkEnd w:id="5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939DDDB" w14:textId="6A322154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59" w:name="SADRZAJ_061"/>
      <w:bookmarkEnd w:id="5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4D6C05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налепницу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7E522D" w14:textId="77777777" w:rsidR="002060B7" w:rsidRPr="00DA31F4" w:rsidRDefault="002060B7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1C010363" w14:textId="77777777" w:rsidR="009B628E" w:rsidRPr="00DA31F4" w:rsidRDefault="009B628E" w:rsidP="009B628E">
      <w:pPr>
        <w:pStyle w:val="6naslov"/>
        <w:rPr>
          <w:rFonts w:ascii="Times New Roman" w:hAnsi="Times New Roman" w:cs="Times New Roman"/>
          <w:sz w:val="24"/>
          <w:szCs w:val="24"/>
        </w:rPr>
      </w:pPr>
      <w:bookmarkStart w:id="60" w:name="SADRZAJ_062"/>
      <w:bookmarkEnd w:id="60"/>
      <w:r w:rsidRPr="00DA31F4">
        <w:rPr>
          <w:rFonts w:ascii="Times New Roman" w:hAnsi="Times New Roman" w:cs="Times New Roman"/>
          <w:sz w:val="24"/>
          <w:szCs w:val="24"/>
        </w:rPr>
        <w:t>III НАЧИН ПЛАЋАЊА ЦЕНЕ ПАРКИРАЊА</w:t>
      </w:r>
    </w:p>
    <w:p w14:paraId="6DEBA4DC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61" w:name="SADRZAJ_063"/>
      <w:bookmarkEnd w:id="6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04207919" w14:textId="15DC99AD" w:rsidR="009B628E" w:rsidRPr="00DA31F4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62" w:name="SADRZAJ_064"/>
      <w:bookmarkEnd w:id="62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4D6C05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="00755E39" w:rsidRPr="00DA31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D25A38" w14:textId="4DC7859C" w:rsidR="009B628E" w:rsidRDefault="009B628E" w:rsidP="002060B7">
      <w:pPr>
        <w:pStyle w:val="1tekst"/>
        <w:ind w:firstLine="491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bookmarkStart w:id="63" w:name="SADRZAJ_065"/>
      <w:bookmarkEnd w:id="6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Наплата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="005229FC" w:rsidRPr="00DA31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5229FC" w:rsidRPr="00DA31F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</w:p>
    <w:p w14:paraId="20358F13" w14:textId="77777777" w:rsidR="002060B7" w:rsidRPr="00DA31F4" w:rsidRDefault="002060B7" w:rsidP="009B628E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DC01A4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64" w:name="SADRZAJ_066"/>
      <w:bookmarkEnd w:id="6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</w:p>
    <w:p w14:paraId="7F37CE9C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65" w:name="SADRZAJ_067"/>
      <w:bookmarkEnd w:id="6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1AFE354E" w14:textId="472EBB1F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66" w:name="SADRZAJ_068"/>
      <w:bookmarkEnd w:id="6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D214CD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Предузећу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4FA3EA" w14:textId="66CD719F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67" w:name="SADRZAJ_069"/>
      <w:bookmarkEnd w:id="67"/>
      <w:proofErr w:type="spellStart"/>
      <w:r w:rsidRPr="00DA31F4">
        <w:rPr>
          <w:rFonts w:ascii="Times New Roman" w:hAnsi="Times New Roman" w:cs="Times New Roman"/>
          <w:sz w:val="24"/>
          <w:szCs w:val="24"/>
        </w:rPr>
        <w:lastRenderedPageBreak/>
        <w:t>Цена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ценовником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D214CD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Предузећа</w:t>
      </w:r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B5012C8" w14:textId="728CC709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68" w:name="SADRZAJ_070"/>
      <w:bookmarkEnd w:id="6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Ценовником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предвидети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полугодишње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карате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1BE9389" w14:textId="77777777" w:rsidR="002060B7" w:rsidRPr="00DA31F4" w:rsidRDefault="002060B7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49ED8D80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69" w:name="SADRZAJ_071"/>
      <w:bookmarkEnd w:id="6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Повлашћени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</w:p>
    <w:p w14:paraId="395A314E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70" w:name="SADRZAJ_072"/>
      <w:bookmarkEnd w:id="70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542253F4" w14:textId="68A56BA3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71" w:name="SADRZAJ_073"/>
      <w:bookmarkEnd w:id="7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Поједини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повлашћени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непосредној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близини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3FB9095" w14:textId="64046B3B" w:rsidR="009B628E" w:rsidRPr="00DA31F4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72" w:name="SADRZAJ_074"/>
      <w:bookmarkEnd w:id="72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Повлашћеним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D214CD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повлашћену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24E66EE9" w14:textId="2D1F3245" w:rsidR="009B628E" w:rsidRPr="002060B7" w:rsidRDefault="009B628E" w:rsidP="002060B7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73" w:name="SADRZAJ_075"/>
      <w:bookmarkEnd w:id="7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D214CD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206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35DFAD" w14:textId="77777777" w:rsidR="001F1CD8" w:rsidRDefault="001F1CD8" w:rsidP="005D6075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7399EC3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74" w:name="SADRZAJ_076"/>
      <w:bookmarkEnd w:id="7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ослобађање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</w:p>
    <w:p w14:paraId="388C6892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75" w:name="SADRZAJ_077"/>
      <w:bookmarkEnd w:id="7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7D9478AF" w14:textId="77777777" w:rsidR="009B628E" w:rsidRPr="00DA31F4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76" w:name="SADRZAJ_078"/>
      <w:bookmarkEnd w:id="7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:</w:t>
      </w:r>
    </w:p>
    <w:p w14:paraId="43E6D500" w14:textId="23A9300C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77" w:name="SADRZAJ_079"/>
      <w:bookmarkEnd w:id="77"/>
      <w:r w:rsidRPr="00DA31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цено</w:t>
      </w:r>
      <w:r w:rsidR="002060B7">
        <w:rPr>
          <w:rFonts w:ascii="Times New Roman" w:hAnsi="Times New Roman" w:cs="Times New Roman"/>
          <w:sz w:val="24"/>
          <w:szCs w:val="24"/>
        </w:rPr>
        <w:t>вником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20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0B7">
        <w:rPr>
          <w:rFonts w:ascii="Times New Roman" w:hAnsi="Times New Roman" w:cs="Times New Roman"/>
          <w:sz w:val="24"/>
          <w:szCs w:val="24"/>
        </w:rPr>
        <w:t>О</w:t>
      </w:r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09862B8F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78" w:name="SADRZAJ_080"/>
      <w:bookmarkEnd w:id="78"/>
      <w:r w:rsidRPr="00DA31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постављеном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сигнализацијом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7B41B628" w14:textId="77777777" w:rsidR="009B628E" w:rsidRPr="00DA31F4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79" w:name="SADRZAJ_081"/>
      <w:bookmarkEnd w:id="7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ослобођена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:</w:t>
      </w:r>
    </w:p>
    <w:p w14:paraId="22F618FD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80" w:name="SADRZAJ_082"/>
      <w:bookmarkEnd w:id="80"/>
      <w:r w:rsidRPr="00DA31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истакнуту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налепницу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56297082" w14:textId="37DBF71E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81" w:name="SADRZAJ_083"/>
      <w:bookmarkEnd w:id="81"/>
      <w:r w:rsidRPr="00DA31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D214CD" w:rsidRPr="00DA31F4">
        <w:rPr>
          <w:rFonts w:ascii="Times New Roman" w:hAnsi="Times New Roman" w:cs="Times New Roman"/>
          <w:sz w:val="24"/>
          <w:szCs w:val="24"/>
          <w:lang w:val="sr-Cyrl-RS"/>
        </w:rPr>
        <w:t>Оџаци</w:t>
      </w:r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хитне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медицинске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војске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ватрогасних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интервентних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0ECE19D3" w14:textId="7372DE9A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  <w:lang w:val="sr-Cyrl-RS"/>
        </w:rPr>
      </w:pPr>
      <w:bookmarkStart w:id="82" w:name="SADRZAJ_084"/>
      <w:bookmarkEnd w:id="82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5229FC" w:rsidRPr="00DA31F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</w:p>
    <w:p w14:paraId="13C16B07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83" w:name="SADRZAJ_085"/>
      <w:bookmarkEnd w:id="8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7E33A7EF" w14:textId="3A37B905" w:rsidR="009B628E" w:rsidRPr="00C52E45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84" w:name="SADRZAJ_086"/>
      <w:bookmarkEnd w:id="8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Куповином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EBE651A" w14:textId="06C1D447" w:rsidR="009B628E" w:rsidRPr="00DA31F4" w:rsidRDefault="009B628E" w:rsidP="00C52E45">
      <w:pPr>
        <w:pStyle w:val="1tekst"/>
        <w:ind w:firstLine="491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bookmarkStart w:id="85" w:name="SADRZAJ_087"/>
      <w:bookmarkEnd w:id="8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истакне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предњег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ветробранског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стакла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C3600A" w:rsidRPr="00DA31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C3600A" w:rsidRPr="00DA31F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C52E4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</w:p>
    <w:p w14:paraId="093951DE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86" w:name="SADRZAJ_088"/>
      <w:bookmarkEnd w:id="8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карта</w:t>
      </w:r>
      <w:proofErr w:type="spellEnd"/>
    </w:p>
    <w:p w14:paraId="770666B2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87" w:name="SADRZAJ_089"/>
      <w:bookmarkEnd w:id="87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19.</w:t>
      </w:r>
    </w:p>
    <w:p w14:paraId="4B9EAB95" w14:textId="0D3D0418" w:rsidR="009B628E" w:rsidRPr="00C52E45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88" w:name="SADRZAJ_090"/>
      <w:bookmarkEnd w:id="8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платио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платио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определио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О</w:t>
      </w:r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12942C8" w14:textId="78D2B69A" w:rsidR="009B628E" w:rsidRPr="00C52E45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89" w:name="SADRZAJ_091"/>
      <w:bookmarkEnd w:id="8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тренутка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наредна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сатнице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).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F3A95B" w14:textId="77777777" w:rsidR="009B628E" w:rsidRPr="00DA31F4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90" w:name="SADRZAJ_092"/>
      <w:bookmarkEnd w:id="90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контролор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0CB4D277" w14:textId="074B6C48" w:rsidR="009B628E" w:rsidRPr="00C52E45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91" w:name="SADRZAJ_093"/>
      <w:bookmarkEnd w:id="9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контролор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уручи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причвршћује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ветробранско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стакло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FFAE0DF" w14:textId="7385B25C" w:rsidR="009B628E" w:rsidRPr="00C52E45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92" w:name="SADRZAJ_094"/>
      <w:bookmarkEnd w:id="92"/>
      <w:proofErr w:type="spellStart"/>
      <w:r w:rsidRPr="00DA31F4">
        <w:rPr>
          <w:rFonts w:ascii="Times New Roman" w:hAnsi="Times New Roman" w:cs="Times New Roman"/>
          <w:sz w:val="24"/>
          <w:szCs w:val="24"/>
        </w:rPr>
        <w:lastRenderedPageBreak/>
        <w:t>Достављање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уредним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доцније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оштећење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уништење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одлаже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69182FC" w14:textId="6B187A11" w:rsidR="009B628E" w:rsidRPr="00C52E45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93" w:name="SADRZAJ_095"/>
      <w:bookmarkEnd w:id="9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поступио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примљеном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платио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назначен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75ACB53" w14:textId="696EE80A" w:rsidR="009B628E" w:rsidRPr="00C52E45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94" w:name="SADRZAJ_096"/>
      <w:bookmarkEnd w:id="9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D214CD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Предузећу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31F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упозорен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136F776" w14:textId="195F23FB" w:rsidR="009B628E" w:rsidRPr="00C52E45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95" w:name="SADRZAJ_097"/>
      <w:bookmarkEnd w:id="9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издатом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уручена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опомена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кућну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опомене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платити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уручења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опомене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1F41BBD" w14:textId="2B3F7B17" w:rsidR="00C52E45" w:rsidRDefault="009B628E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96" w:name="SADRZAJ_098"/>
      <w:bookmarkEnd w:id="9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Предузеће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09E0ED7D" w14:textId="77777777" w:rsidR="001F1CD8" w:rsidRDefault="001F1CD8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3CD90D68" w14:textId="77777777" w:rsidR="00C52E45" w:rsidRPr="00DA31F4" w:rsidRDefault="00C52E45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7AD357E3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97" w:name="SADRZAJ_099"/>
      <w:bookmarkEnd w:id="97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оштећење</w:t>
      </w:r>
      <w:proofErr w:type="spellEnd"/>
    </w:p>
    <w:p w14:paraId="18DF891E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98" w:name="SADRZAJ_100"/>
      <w:bookmarkEnd w:id="9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20.</w:t>
      </w:r>
    </w:p>
    <w:p w14:paraId="529BFBDE" w14:textId="0AC3FE74" w:rsidR="009B628E" w:rsidRDefault="00AC24B7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99" w:name="SADRZAJ_101"/>
      <w:bookmarkEnd w:id="99"/>
      <w:r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оштећење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крађу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нестанак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паркиралишту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>.</w:t>
      </w:r>
    </w:p>
    <w:p w14:paraId="3D61E744" w14:textId="77777777" w:rsidR="000E0295" w:rsidRPr="00DA31F4" w:rsidRDefault="000E0295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451A67CA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100" w:name="SADRZAJ_102"/>
      <w:bookmarkEnd w:id="100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</w:p>
    <w:p w14:paraId="210C78B1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01" w:name="SADRZAJ_103"/>
      <w:bookmarkEnd w:id="10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767EDCA3" w14:textId="68980076" w:rsidR="009B628E" w:rsidRPr="00DA31F4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02" w:name="SADRZAJ_104"/>
      <w:bookmarkEnd w:id="102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Предузећа</w:t>
      </w:r>
      <w:r w:rsidRPr="00DA31F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контролор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).</w:t>
      </w:r>
    </w:p>
    <w:p w14:paraId="7BE35E36" w14:textId="77777777" w:rsidR="009B628E" w:rsidRPr="00DA31F4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03" w:name="SADRZAJ_105"/>
      <w:bookmarkEnd w:id="10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Контролор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службену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легитимацију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одело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5CA22757" w14:textId="4631D97E" w:rsidR="009B628E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104" w:name="SADRZAJ_106"/>
      <w:bookmarkEnd w:id="10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легитимације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одела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контролора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 уз претходну сагласност Општинског већа</w:t>
      </w:r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6221FFB" w14:textId="77777777" w:rsidR="00C52E45" w:rsidRPr="00C52E45" w:rsidRDefault="00C52E45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71938A" w14:textId="51F4AF44" w:rsidR="00C52E45" w:rsidRPr="00DA31F4" w:rsidRDefault="009B628E" w:rsidP="000E0295">
      <w:pPr>
        <w:pStyle w:val="6naslov"/>
        <w:rPr>
          <w:rFonts w:ascii="Times New Roman" w:hAnsi="Times New Roman" w:cs="Times New Roman"/>
          <w:sz w:val="24"/>
          <w:szCs w:val="24"/>
        </w:rPr>
      </w:pPr>
      <w:bookmarkStart w:id="105" w:name="SADRZAJ_107"/>
      <w:bookmarkEnd w:id="105"/>
      <w:r w:rsidRPr="00DA31F4">
        <w:rPr>
          <w:rFonts w:ascii="Times New Roman" w:hAnsi="Times New Roman" w:cs="Times New Roman"/>
          <w:sz w:val="24"/>
          <w:szCs w:val="24"/>
        </w:rPr>
        <w:t>IV ЗАБРАНЕ</w:t>
      </w:r>
    </w:p>
    <w:p w14:paraId="5807E96D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106" w:name="SADRZAJ_108"/>
      <w:bookmarkEnd w:id="10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Забрањене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радње</w:t>
      </w:r>
      <w:proofErr w:type="spellEnd"/>
    </w:p>
    <w:p w14:paraId="4292EDC3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07" w:name="SADRZAJ_109"/>
      <w:bookmarkEnd w:id="107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19B832A6" w14:textId="77777777" w:rsidR="009B628E" w:rsidRPr="00DA31F4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08" w:name="SADRZAJ_110"/>
      <w:bookmarkEnd w:id="10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:</w:t>
      </w:r>
    </w:p>
    <w:p w14:paraId="4A7BD7DB" w14:textId="12A022E2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09" w:name="SADRZAJ_111"/>
      <w:bookmarkEnd w:id="109"/>
      <w:r w:rsidRPr="00DA31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саобраћајној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сигнализацији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оз</w:t>
      </w:r>
      <w:r w:rsidR="00C52E45">
        <w:rPr>
          <w:rFonts w:ascii="Times New Roman" w:hAnsi="Times New Roman" w:cs="Times New Roman"/>
          <w:sz w:val="24"/>
          <w:szCs w:val="24"/>
        </w:rPr>
        <w:t>накама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О</w:t>
      </w:r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ометање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0C14C654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10" w:name="SADRZAJ_112"/>
      <w:bookmarkEnd w:id="110"/>
      <w:r w:rsidRPr="00DA31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нерегистрованих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140928DC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11" w:name="SADRZAJ_113"/>
      <w:bookmarkEnd w:id="111"/>
      <w:r w:rsidRPr="00DA31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3E713712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12" w:name="SADRZAJ_114"/>
      <w:bookmarkEnd w:id="112"/>
      <w:r w:rsidRPr="00DA31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стављање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одбаченог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хаварисаног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185A7B64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13" w:name="SADRZAJ_115"/>
      <w:bookmarkEnd w:id="113"/>
      <w:r w:rsidRPr="00DA31F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остављање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прикључног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сопственог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погона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623C7A9A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14" w:name="SADRZAJ_116"/>
      <w:bookmarkEnd w:id="114"/>
      <w:r w:rsidRPr="00DA31F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остављање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пловних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супротан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45384687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15" w:name="SADRZAJ_117"/>
      <w:bookmarkEnd w:id="115"/>
      <w:r w:rsidRPr="00DA31F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ограде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сличне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препреке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ометање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1AF6880E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16" w:name="SADRZAJ_118"/>
      <w:bookmarkEnd w:id="116"/>
      <w:r w:rsidRPr="00DA31F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самовласно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резервисаног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7ECE40D9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17" w:name="SADRZAJ_119"/>
      <w:bookmarkEnd w:id="117"/>
      <w:r w:rsidRPr="00DA31F4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њиховој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499AB4C6" w14:textId="77777777" w:rsidR="009B628E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18" w:name="SADRZAJ_120"/>
      <w:bookmarkEnd w:id="118"/>
      <w:r w:rsidRPr="00DA31F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доводе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прљања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уништења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2466FA1E" w14:textId="77777777" w:rsidR="00C52E45" w:rsidRPr="00DA31F4" w:rsidRDefault="00C52E45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4F15F828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119" w:name="SADRZAJ_121"/>
      <w:bookmarkEnd w:id="11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заустављање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</w:p>
    <w:p w14:paraId="18DDE369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20" w:name="SADRZAJ_122"/>
      <w:bookmarkEnd w:id="120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1369F48F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21" w:name="SADRZAJ_123"/>
      <w:bookmarkEnd w:id="12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заустављање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:</w:t>
      </w:r>
    </w:p>
    <w:p w14:paraId="62D7DB61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22" w:name="SADRZAJ_124"/>
      <w:bookmarkEnd w:id="122"/>
      <w:r w:rsidRPr="00DA31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дечијим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игралиштима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теренима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намењеним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рекреацију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0E07F261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23" w:name="SADRZAJ_125"/>
      <w:bookmarkEnd w:id="123"/>
      <w:r w:rsidRPr="00DA31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пешачких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61EA3A6B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24" w:name="SADRZAJ_126"/>
      <w:bookmarkEnd w:id="124"/>
      <w:r w:rsidRPr="00DA31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омета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71D00A23" w14:textId="77777777" w:rsidR="009B628E" w:rsidRPr="00DA31F4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25" w:name="SADRZAJ_127"/>
      <w:bookmarkEnd w:id="125"/>
      <w:r w:rsidRPr="00DA31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онемогућен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посудама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;</w:t>
      </w:r>
    </w:p>
    <w:p w14:paraId="6153A7A9" w14:textId="6B419DA6" w:rsidR="001F1CD8" w:rsidRDefault="009B628E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  <w:bookmarkStart w:id="126" w:name="SADRZAJ_128"/>
      <w:bookmarkEnd w:id="126"/>
      <w:r w:rsidRPr="00DA31F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парковима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трговима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шеталиштима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зеленим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645092BE" w14:textId="77777777" w:rsidR="000E0295" w:rsidRPr="00DA31F4" w:rsidRDefault="000E0295" w:rsidP="000E0295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680F0C" w14:textId="32F4B00D" w:rsidR="000E0295" w:rsidRPr="00DA31F4" w:rsidRDefault="009B628E" w:rsidP="000E0295">
      <w:pPr>
        <w:pStyle w:val="6naslov"/>
        <w:rPr>
          <w:rFonts w:ascii="Times New Roman" w:hAnsi="Times New Roman" w:cs="Times New Roman"/>
          <w:sz w:val="24"/>
          <w:szCs w:val="24"/>
        </w:rPr>
      </w:pPr>
      <w:bookmarkStart w:id="127" w:name="SADRZAJ_129"/>
      <w:bookmarkEnd w:id="127"/>
      <w:r w:rsidRPr="00DA31F4">
        <w:rPr>
          <w:rFonts w:ascii="Times New Roman" w:hAnsi="Times New Roman" w:cs="Times New Roman"/>
          <w:sz w:val="24"/>
          <w:szCs w:val="24"/>
        </w:rPr>
        <w:t>V НАДЗОР</w:t>
      </w:r>
    </w:p>
    <w:p w14:paraId="6FAECD25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28" w:name="SADRZAJ_130"/>
      <w:bookmarkEnd w:id="12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78F537A0" w14:textId="013E66A6" w:rsidR="00C52E45" w:rsidRDefault="009B628E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29" w:name="SADRZAJ_131"/>
      <w:bookmarkEnd w:id="12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Инспекциј</w:t>
      </w:r>
      <w:r w:rsidR="00C52E45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спровођењем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C52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E45">
        <w:rPr>
          <w:rFonts w:ascii="Times New Roman" w:hAnsi="Times New Roman" w:cs="Times New Roman"/>
          <w:sz w:val="24"/>
          <w:szCs w:val="24"/>
        </w:rPr>
        <w:t>О</w:t>
      </w:r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Одељење за инспекцијске послове и заштиту животне средине преко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комуналн</w:t>
      </w:r>
      <w:proofErr w:type="spellEnd"/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478B1F12" w14:textId="77777777" w:rsidR="000E0295" w:rsidRDefault="000E0295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4F49E2EA" w14:textId="77777777" w:rsidR="005D6075" w:rsidRDefault="005D6075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7B3D332F" w14:textId="77777777" w:rsidR="005D6075" w:rsidRDefault="005D6075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75E18790" w14:textId="77777777" w:rsidR="005D6075" w:rsidRPr="00DA31F4" w:rsidRDefault="005D6075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6E285594" w14:textId="021A7538" w:rsidR="000E0295" w:rsidRPr="00DA31F4" w:rsidRDefault="009B628E" w:rsidP="000E0295">
      <w:pPr>
        <w:pStyle w:val="6naslov"/>
        <w:rPr>
          <w:rFonts w:ascii="Times New Roman" w:hAnsi="Times New Roman" w:cs="Times New Roman"/>
          <w:sz w:val="24"/>
          <w:szCs w:val="24"/>
        </w:rPr>
      </w:pPr>
      <w:bookmarkStart w:id="130" w:name="SADRZAJ_132"/>
      <w:bookmarkEnd w:id="130"/>
      <w:r w:rsidRPr="00DA31F4">
        <w:rPr>
          <w:rFonts w:ascii="Times New Roman" w:hAnsi="Times New Roman" w:cs="Times New Roman"/>
          <w:sz w:val="24"/>
          <w:szCs w:val="24"/>
        </w:rPr>
        <w:t>VI КАЗНЕНЕ ОДРЕДБЕ</w:t>
      </w:r>
    </w:p>
    <w:p w14:paraId="6BB55A10" w14:textId="2A92ADC1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  <w:lang w:val="sr-Cyrl-RS"/>
        </w:rPr>
      </w:pPr>
      <w:bookmarkStart w:id="131" w:name="SADRZAJ_133"/>
      <w:bookmarkEnd w:id="13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Предузећа</w:t>
      </w:r>
    </w:p>
    <w:p w14:paraId="274D043C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32" w:name="SADRZAJ_134"/>
      <w:bookmarkEnd w:id="132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50A84557" w14:textId="7F31EFFC" w:rsidR="009B628E" w:rsidRPr="00DA31F4" w:rsidRDefault="009B628E" w:rsidP="00C52E4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33" w:name="SADRZAJ_135"/>
      <w:bookmarkEnd w:id="13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150.000,00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учини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C52E45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627908C0" w14:textId="1FD6D42C" w:rsidR="009B628E" w:rsidRDefault="009B628E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34" w:name="SADRZAJ_136"/>
      <w:bookmarkEnd w:id="134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15.000,00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67E3CF7B" w14:textId="77777777" w:rsidR="000E0295" w:rsidRPr="00DA31F4" w:rsidRDefault="000E0295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5851880A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135" w:name="SADRZAJ_137"/>
      <w:bookmarkEnd w:id="135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14:paraId="4ADCBCC0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36" w:name="SADRZAJ_138"/>
      <w:bookmarkEnd w:id="13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26.</w:t>
      </w:r>
    </w:p>
    <w:p w14:paraId="1141F8C8" w14:textId="39814125" w:rsidR="009B628E" w:rsidRPr="000E0295" w:rsidRDefault="009B628E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137" w:name="SADRZAJ_139"/>
      <w:bookmarkEnd w:id="137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150.000,00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учини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22. и 23.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AF1BAC4" w14:textId="77777777" w:rsidR="009B628E" w:rsidRDefault="009B628E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38" w:name="SADRZAJ_140"/>
      <w:bookmarkEnd w:id="13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15.000,00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299B96A6" w14:textId="77777777" w:rsidR="000E0295" w:rsidRPr="00DA31F4" w:rsidRDefault="000E0295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1696CE31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139" w:name="SADRZAJ_141"/>
      <w:bookmarkEnd w:id="13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</w:p>
    <w:p w14:paraId="3270F13D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40" w:name="SADRZAJ_142"/>
      <w:bookmarkEnd w:id="140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27.</w:t>
      </w:r>
    </w:p>
    <w:p w14:paraId="31E376EB" w14:textId="3B23F986" w:rsidR="009B628E" w:rsidRDefault="009B628E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141" w:name="SADRZAJ_143"/>
      <w:bookmarkEnd w:id="14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Новчаном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75.000,00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учини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22. и 23.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EF2689" w14:textId="77777777" w:rsidR="000E0295" w:rsidRPr="000E0295" w:rsidRDefault="000E0295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55F354" w14:textId="77777777" w:rsidR="009B628E" w:rsidRPr="00DA31F4" w:rsidRDefault="009B628E" w:rsidP="009B628E">
      <w:pPr>
        <w:pStyle w:val="7podnas"/>
        <w:rPr>
          <w:rFonts w:ascii="Times New Roman" w:hAnsi="Times New Roman" w:cs="Times New Roman"/>
          <w:sz w:val="24"/>
          <w:szCs w:val="24"/>
        </w:rPr>
      </w:pPr>
      <w:bookmarkStart w:id="142" w:name="SADRZAJ_144"/>
      <w:bookmarkEnd w:id="142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14:paraId="4264D52D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43" w:name="SADRZAJ_145"/>
      <w:bookmarkEnd w:id="143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28.</w:t>
      </w:r>
    </w:p>
    <w:p w14:paraId="3152FC56" w14:textId="4A279CAC" w:rsidR="009B628E" w:rsidRDefault="009B628E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44" w:name="SADRZAJ_146"/>
      <w:bookmarkEnd w:id="144"/>
      <w:proofErr w:type="spellStart"/>
      <w:r w:rsidRPr="00DA31F4">
        <w:rPr>
          <w:rFonts w:ascii="Times New Roman" w:hAnsi="Times New Roman" w:cs="Times New Roman"/>
          <w:sz w:val="24"/>
          <w:szCs w:val="24"/>
        </w:rPr>
        <w:lastRenderedPageBreak/>
        <w:t>Новчаном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25.000,00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казниће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учини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22. и 23.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01A63382" w14:textId="77777777" w:rsidR="000E0295" w:rsidRPr="00DA31F4" w:rsidRDefault="000E0295" w:rsidP="009B628E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57A732AD" w14:textId="77777777" w:rsidR="009B628E" w:rsidRPr="00DA31F4" w:rsidRDefault="009B628E" w:rsidP="009B628E">
      <w:pPr>
        <w:pStyle w:val="6naslov"/>
        <w:rPr>
          <w:rFonts w:ascii="Times New Roman" w:hAnsi="Times New Roman" w:cs="Times New Roman"/>
          <w:sz w:val="24"/>
          <w:szCs w:val="24"/>
        </w:rPr>
      </w:pPr>
      <w:bookmarkStart w:id="145" w:name="SADRZAJ_147"/>
      <w:bookmarkEnd w:id="145"/>
      <w:r w:rsidRPr="00DA31F4">
        <w:rPr>
          <w:rFonts w:ascii="Times New Roman" w:hAnsi="Times New Roman" w:cs="Times New Roman"/>
          <w:sz w:val="24"/>
          <w:szCs w:val="24"/>
        </w:rPr>
        <w:t>VII ЗАВРШНЕ ОДРЕДБЕ</w:t>
      </w:r>
    </w:p>
    <w:p w14:paraId="445002F8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46" w:name="SADRZAJ_148"/>
      <w:bookmarkEnd w:id="146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4511A7D6" w14:textId="77777777" w:rsidR="000E0295" w:rsidRDefault="000E0295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bookmarkStart w:id="147" w:name="SADRZAJ_149"/>
      <w:bookmarkEnd w:id="147"/>
      <w:proofErr w:type="spellStart"/>
      <w:r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9B628E" w:rsidRPr="00DA31F4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паркиралиштима</w:t>
      </w:r>
      <w:proofErr w:type="spellEnd"/>
      <w:r w:rsidR="00BC75C7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 и паркирању</w:t>
      </w:r>
      <w:r w:rsidR="009B628E" w:rsidRPr="00DA31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B628E"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8E" w:rsidRPr="00DA31F4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="00BC75C7" w:rsidRPr="00DA31F4">
        <w:rPr>
          <w:rFonts w:ascii="Times New Roman" w:hAnsi="Times New Roman" w:cs="Times New Roman"/>
          <w:sz w:val="24"/>
          <w:szCs w:val="24"/>
          <w:lang w:val="sr-Cyrl-RS"/>
        </w:rPr>
        <w:t>е Оџаци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BC75C7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 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18/2008).</w:t>
      </w:r>
    </w:p>
    <w:p w14:paraId="4C8EC20E" w14:textId="516094EF" w:rsidR="009B628E" w:rsidRPr="00DA31F4" w:rsidRDefault="00BC75C7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  <w:lang w:val="sr-Cyrl-RS"/>
        </w:rPr>
      </w:pPr>
      <w:r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B76463" w14:textId="77777777" w:rsidR="009B628E" w:rsidRPr="00DA31F4" w:rsidRDefault="009B628E" w:rsidP="009B628E">
      <w:pPr>
        <w:pStyle w:val="4clan"/>
        <w:rPr>
          <w:rFonts w:ascii="Times New Roman" w:hAnsi="Times New Roman" w:cs="Times New Roman"/>
          <w:sz w:val="24"/>
          <w:szCs w:val="24"/>
        </w:rPr>
      </w:pPr>
      <w:bookmarkStart w:id="148" w:name="SADRZAJ_150"/>
      <w:bookmarkEnd w:id="148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30.</w:t>
      </w:r>
    </w:p>
    <w:p w14:paraId="6592E083" w14:textId="0B7104B4" w:rsidR="009B628E" w:rsidRDefault="009B628E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  <w:bookmarkStart w:id="149" w:name="SADRZAJ_151"/>
      <w:bookmarkEnd w:id="149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ос</w:t>
      </w:r>
      <w:r w:rsidR="000E0295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="000E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9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E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9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E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9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E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29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0E0295">
        <w:rPr>
          <w:rFonts w:ascii="Times New Roman" w:hAnsi="Times New Roman" w:cs="Times New Roman"/>
          <w:sz w:val="24"/>
          <w:szCs w:val="24"/>
        </w:rPr>
        <w:t xml:space="preserve"> у </w:t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 xml:space="preserve"> </w:t>
      </w:r>
      <w:r w:rsidR="00AC24B7" w:rsidRPr="00DA31F4">
        <w:rPr>
          <w:rFonts w:ascii="Times New Roman" w:hAnsi="Times New Roman" w:cs="Times New Roman"/>
          <w:sz w:val="24"/>
          <w:szCs w:val="24"/>
          <w:lang w:val="sr-Cyrl-RS"/>
        </w:rPr>
        <w:t>Оџаци</w:t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A31F4">
        <w:rPr>
          <w:rFonts w:ascii="Times New Roman" w:hAnsi="Times New Roman" w:cs="Times New Roman"/>
          <w:sz w:val="24"/>
          <w:szCs w:val="24"/>
        </w:rPr>
        <w:t>.</w:t>
      </w:r>
    </w:p>
    <w:p w14:paraId="4C0F91ED" w14:textId="77777777" w:rsidR="000E0295" w:rsidRPr="00DA31F4" w:rsidRDefault="000E0295" w:rsidP="000E0295">
      <w:pPr>
        <w:pStyle w:val="1tekst"/>
        <w:ind w:firstLine="491"/>
        <w:rPr>
          <w:rFonts w:ascii="Times New Roman" w:hAnsi="Times New Roman" w:cs="Times New Roman"/>
          <w:sz w:val="24"/>
          <w:szCs w:val="24"/>
        </w:rPr>
      </w:pPr>
    </w:p>
    <w:p w14:paraId="4EBBE46B" w14:textId="7E7B1111" w:rsidR="009B628E" w:rsidRDefault="00E55363" w:rsidP="009B628E">
      <w:pPr>
        <w:pStyle w:val="1teks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150" w:name="SADRZAJ_152"/>
      <w:bookmarkEnd w:id="15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ПРИВРЕМЕНИ ОРГАН</w:t>
      </w:r>
      <w:r w:rsidR="009B628E" w:rsidRPr="00DA31F4">
        <w:rPr>
          <w:rFonts w:ascii="Times New Roman" w:hAnsi="Times New Roman" w:cs="Times New Roman"/>
          <w:b/>
          <w:bCs/>
          <w:sz w:val="24"/>
          <w:szCs w:val="24"/>
        </w:rPr>
        <w:t xml:space="preserve"> ОПШТИНЕ </w:t>
      </w:r>
      <w:r w:rsidR="00AC24B7" w:rsidRPr="00DA31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ОЏАЦИ</w:t>
      </w:r>
    </w:p>
    <w:p w14:paraId="0C5E0DDD" w14:textId="77777777" w:rsidR="000E0295" w:rsidRDefault="000E0295" w:rsidP="009B628E">
      <w:pPr>
        <w:pStyle w:val="1tek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F5E63D" w14:textId="77777777" w:rsidR="005D6075" w:rsidRDefault="005D6075" w:rsidP="009B628E">
      <w:pPr>
        <w:pStyle w:val="1tek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8E92F8" w14:textId="77777777" w:rsidR="005D6075" w:rsidRDefault="005D6075" w:rsidP="009B628E">
      <w:pPr>
        <w:pStyle w:val="1tek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A901A4" w14:textId="77777777" w:rsidR="005D6075" w:rsidRPr="00DA31F4" w:rsidRDefault="005D6075" w:rsidP="009B628E">
      <w:pPr>
        <w:pStyle w:val="1tek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B60D15" w14:textId="600C76E6" w:rsidR="009B628E" w:rsidRDefault="009B628E" w:rsidP="001141C3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bookmarkStart w:id="151" w:name="SADRZAJ_153"/>
      <w:bookmarkEnd w:id="151"/>
      <w:proofErr w:type="spellStart"/>
      <w:r w:rsidRPr="00DA31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A31F4">
        <w:rPr>
          <w:rFonts w:ascii="Times New Roman" w:hAnsi="Times New Roman" w:cs="Times New Roman"/>
          <w:sz w:val="24"/>
          <w:szCs w:val="24"/>
        </w:rPr>
        <w:t>:</w:t>
      </w:r>
      <w:r w:rsidR="005D6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F33D752" w14:textId="177472E3" w:rsidR="000E0295" w:rsidRDefault="000E0295" w:rsidP="001141C3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5D6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14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E55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8E6DD4" w14:textId="77777777" w:rsidR="00E55363" w:rsidRDefault="000E0295" w:rsidP="001F1CD8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ОЏАЦИ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278F800" w14:textId="77056B35" w:rsidR="000E0295" w:rsidRDefault="00E55363" w:rsidP="001F1CD8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ПРЕДСЕДНИК ПРИВРЕМЕНОГ ОРГАНА</w:t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2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1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B0F0B5" w14:textId="77777777" w:rsidR="005D6075" w:rsidRDefault="005D6075" w:rsidP="001F1C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</w:p>
    <w:p w14:paraId="20C25D50" w14:textId="77777777" w:rsidR="001F1CD8" w:rsidRPr="001F1CD8" w:rsidRDefault="001F1CD8" w:rsidP="005D6075">
      <w:pPr>
        <w:pStyle w:val="1tekst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F1CD8" w:rsidRPr="001F1CD8" w:rsidSect="00DA31F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8E"/>
    <w:rsid w:val="00067D5F"/>
    <w:rsid w:val="000B5A3B"/>
    <w:rsid w:val="000E0295"/>
    <w:rsid w:val="001141C3"/>
    <w:rsid w:val="001D7749"/>
    <w:rsid w:val="001F1CD8"/>
    <w:rsid w:val="002060B7"/>
    <w:rsid w:val="002B5879"/>
    <w:rsid w:val="003C6052"/>
    <w:rsid w:val="00443C77"/>
    <w:rsid w:val="004D6C05"/>
    <w:rsid w:val="004F1CDA"/>
    <w:rsid w:val="005229FC"/>
    <w:rsid w:val="005D6075"/>
    <w:rsid w:val="006E2BFF"/>
    <w:rsid w:val="00755E39"/>
    <w:rsid w:val="00784FBF"/>
    <w:rsid w:val="008A2C16"/>
    <w:rsid w:val="009329D7"/>
    <w:rsid w:val="00976D54"/>
    <w:rsid w:val="009B628E"/>
    <w:rsid w:val="00A14BA4"/>
    <w:rsid w:val="00AA14B7"/>
    <w:rsid w:val="00AC24B7"/>
    <w:rsid w:val="00B47CED"/>
    <w:rsid w:val="00BC75C7"/>
    <w:rsid w:val="00C3600A"/>
    <w:rsid w:val="00C52E45"/>
    <w:rsid w:val="00C87E82"/>
    <w:rsid w:val="00D214CD"/>
    <w:rsid w:val="00DA2BEA"/>
    <w:rsid w:val="00DA31E7"/>
    <w:rsid w:val="00DA31F4"/>
    <w:rsid w:val="00E45246"/>
    <w:rsid w:val="00E55363"/>
    <w:rsid w:val="00E65EE2"/>
    <w:rsid w:val="00EA6958"/>
    <w:rsid w:val="00F20E9B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4C57"/>
  <w15:docId w15:val="{C5C9D38D-4E9B-4521-90A2-0DC7D113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9B628E"/>
    <w:pPr>
      <w:spacing w:after="0" w:line="240" w:lineRule="auto"/>
      <w:ind w:left="229" w:right="229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9B62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6naslov">
    <w:name w:val="6naslov"/>
    <w:basedOn w:val="Normal"/>
    <w:rsid w:val="009B628E"/>
    <w:pPr>
      <w:spacing w:before="37" w:after="18" w:line="240" w:lineRule="auto"/>
      <w:ind w:left="138" w:right="138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7podnas">
    <w:name w:val="7podnas"/>
    <w:basedOn w:val="Normal"/>
    <w:rsid w:val="009B628E"/>
    <w:pPr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3mesto">
    <w:name w:val="3mesto"/>
    <w:basedOn w:val="Normal"/>
    <w:rsid w:val="009B628E"/>
    <w:pPr>
      <w:spacing w:before="100" w:beforeAutospacing="1" w:after="100" w:afterAutospacing="1" w:line="240" w:lineRule="auto"/>
      <w:ind w:left="1009" w:right="1009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9B628E"/>
    <w:pPr>
      <w:spacing w:before="18" w:after="18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odzac</cp:lastModifiedBy>
  <cp:revision>11</cp:revision>
  <cp:lastPrinted>2020-05-27T09:43:00Z</cp:lastPrinted>
  <dcterms:created xsi:type="dcterms:W3CDTF">2020-03-03T09:43:00Z</dcterms:created>
  <dcterms:modified xsi:type="dcterms:W3CDTF">2020-05-29T08:25:00Z</dcterms:modified>
</cp:coreProperties>
</file>