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01" w:rsidRDefault="00622004" w:rsidP="007B5D04">
      <w:pPr>
        <w:spacing w:before="100" w:beforeAutospacing="1" w:after="100" w:afterAutospacing="1" w:line="240" w:lineRule="auto"/>
        <w:ind w:firstLine="1134"/>
        <w:jc w:val="both"/>
        <w:rPr>
          <w:rFonts w:ascii="Times New Roman" w:eastAsia="Times New Roman" w:hAnsi="Times New Roman" w:cs="Arial"/>
          <w:sz w:val="24"/>
          <w:szCs w:val="24"/>
          <w:lang w:val="en-US" w:eastAsia="zh-CN"/>
        </w:rPr>
      </w:pPr>
      <w:r>
        <w:rPr>
          <w:rFonts w:ascii="Times New Roman" w:eastAsia="Times New Roman" w:hAnsi="Times New Roman" w:cs="Arial"/>
          <w:noProof/>
          <w:sz w:val="24"/>
          <w:szCs w:val="24"/>
          <w:lang w:eastAsia="sr-Latn-RS"/>
        </w:rPr>
        <mc:AlternateContent>
          <mc:Choice Requires="wps">
            <w:drawing>
              <wp:anchor distT="0" distB="0" distL="114300" distR="114300" simplePos="0" relativeHeight="251661312" behindDoc="0" locked="0" layoutInCell="1" allowOverlap="1" wp14:editId="01421D3C">
                <wp:simplePos x="0" y="0"/>
                <wp:positionH relativeFrom="margin">
                  <wp:posOffset>5311775</wp:posOffset>
                </wp:positionH>
                <wp:positionV relativeFrom="paragraph">
                  <wp:posOffset>105410</wp:posOffset>
                </wp:positionV>
                <wp:extent cx="1169670" cy="1013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69670" cy="1013460"/>
                        </a:xfrm>
                        <a:prstGeom prst="rect">
                          <a:avLst/>
                        </a:prstGeom>
                        <a:extLst>
                          <a:ext uri="{AF507438-7753-43E0-B8FC-AC1667EBCBE1}">
                            <a14:hiddenEffects xmlns:a14="http://schemas.microsoft.com/office/drawing/2010/main">
                              <a:effectLst/>
                            </a14:hiddenEffects>
                          </a:ext>
                        </a:extLst>
                      </wps:spPr>
                      <wps:txbx>
                        <w:txbxContent>
                          <w:p w:rsidR="00D434E9" w:rsidRPr="00622004" w:rsidRDefault="00D434E9" w:rsidP="00622004">
                            <w:pPr>
                              <w:pStyle w:val="NormalWeb"/>
                              <w:spacing w:before="0" w:beforeAutospacing="0" w:after="0" w:afterAutospacing="0"/>
                              <w:jc w:val="center"/>
                              <w:rPr>
                                <w:b/>
                              </w:rPr>
                            </w:pPr>
                            <w:r>
                              <w:rPr>
                                <w:rFonts w:ascii="Studenica" w:hAnsi="Studenica"/>
                                <w:b/>
                                <w:color w:val="000000"/>
                                <w:sz w:val="108"/>
                                <w:szCs w:val="108"/>
                                <w:lang w:val="sr-Cyrl-RS"/>
                                <w14:textOutline w14:w="0" w14:cap="flat" w14:cmpd="sng" w14:algn="ctr">
                                  <w14:solidFill>
                                    <w14:srgbClr w14:val="000000"/>
                                  </w14:solidFill>
                                  <w14:prstDash w14:val="solid"/>
                                  <w14:round/>
                                </w14:textOutline>
                              </w:rPr>
                              <w:t>07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8.25pt;margin-top:8.3pt;width:92.1pt;height:7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" filled="f" stroked="f">
                <o:lock v:ext="edit" shapetype="t"/>
                <v:textbox>
                  <w:txbxContent>
                    <w:p w:rsidR="00D434E9" w:rsidRPr="00622004" w:rsidRDefault="00D434E9" w:rsidP="00622004">
                      <w:pPr>
                        <w:pStyle w:val="NormalWeb"/>
                        <w:spacing w:before="0" w:beforeAutospacing="0" w:after="0" w:afterAutospacing="0"/>
                        <w:jc w:val="center"/>
                        <w:rPr>
                          <w:b/>
                        </w:rPr>
                      </w:pPr>
                      <w:r>
                        <w:rPr>
                          <w:rFonts w:ascii="Studenica" w:hAnsi="Studenica"/>
                          <w:b/>
                          <w:color w:val="000000"/>
                          <w:sz w:val="108"/>
                          <w:szCs w:val="108"/>
                          <w:lang w:val="sr-Cyrl-RS"/>
                          <w14:textOutline w14:w="0" w14:cap="flat" w14:cmpd="sng" w14:algn="ctr">
                            <w14:solidFill>
                              <w14:srgbClr w14:val="000000"/>
                            </w14:solidFill>
                            <w14:prstDash w14:val="solid"/>
                            <w14:round/>
                          </w14:textOutline>
                        </w:rPr>
                        <w:t>07</w:t>
                      </w:r>
                    </w:p>
                  </w:txbxContent>
                </v:textbox>
                <w10:wrap anchorx="margin"/>
              </v:shape>
            </w:pict>
          </mc:Fallback>
        </mc:AlternateContent>
      </w:r>
      <w:r w:rsidR="00151201">
        <w:rPr>
          <w:rFonts w:ascii="Times New Roman" w:eastAsia="Times New Roman" w:hAnsi="Times New Roman" w:cs="Arial"/>
          <w:noProof/>
          <w:sz w:val="24"/>
          <w:szCs w:val="24"/>
          <w:lang w:eastAsia="sr-Latn-RS"/>
        </w:rPr>
        <mc:AlternateContent>
          <mc:Choice Requires="wps">
            <w:drawing>
              <wp:anchor distT="0" distB="0" distL="114300" distR="114300" simplePos="0" relativeHeight="251659264" behindDoc="0" locked="0" layoutInCell="1" allowOverlap="1" wp14:editId="6B3A5A29">
                <wp:simplePos x="0" y="0"/>
                <wp:positionH relativeFrom="column">
                  <wp:posOffset>1265555</wp:posOffset>
                </wp:positionH>
                <wp:positionV relativeFrom="paragraph">
                  <wp:posOffset>11430</wp:posOffset>
                </wp:positionV>
                <wp:extent cx="40462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6220" cy="685800"/>
                        </a:xfrm>
                        <a:prstGeom prst="rect">
                          <a:avLst/>
                        </a:prstGeom>
                        <a:extLst>
                          <a:ext uri="{AF507438-7753-43E0-B8FC-AC1667EBCBE1}">
                            <a14:hiddenEffects xmlns:a14="http://schemas.microsoft.com/office/drawing/2010/main">
                              <a:effectLst/>
                            </a14:hiddenEffects>
                          </a:ext>
                        </a:extLst>
                      </wps:spPr>
                      <wps:txbx>
                        <w:txbxContent>
                          <w:p w:rsidR="00D434E9" w:rsidRDefault="00D434E9" w:rsidP="00151201">
                            <w:pPr>
                              <w:pStyle w:val="NormalWeb"/>
                              <w:spacing w:before="0" w:beforeAutospacing="0" w:after="0" w:afterAutospacing="0"/>
                              <w:jc w:val="center"/>
                            </w:pPr>
                            <w:r>
                              <w:rPr>
                                <w:color w:val="000000"/>
                                <w:sz w:val="64"/>
                                <w:szCs w:val="64"/>
                                <w:lang w:val="sr-Cyrl-RS"/>
                                <w14:textOutline w14:w="9525" w14:cap="flat" w14:cmpd="sng" w14:algn="ctr">
                                  <w14:solidFill>
                                    <w14:srgbClr w14:val="000000"/>
                                  </w14:solidFill>
                                  <w14:prstDash w14:val="solid"/>
                                  <w14:round/>
                                </w14:textOutline>
                              </w:rPr>
                              <w:t>СЛУЖБЕНИ ЛИСТ</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9.65pt;margin-top:.9pt;width:31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" filled="f" stroked="f">
                <o:lock v:ext="edit" shapetype="t"/>
                <v:textbox>
                  <w:txbxContent>
                    <w:p w:rsidR="00D434E9" w:rsidRDefault="00D434E9" w:rsidP="00151201">
                      <w:pPr>
                        <w:pStyle w:val="NormalWeb"/>
                        <w:spacing w:before="0" w:beforeAutospacing="0" w:after="0" w:afterAutospacing="0"/>
                        <w:jc w:val="center"/>
                      </w:pPr>
                      <w:r>
                        <w:rPr>
                          <w:color w:val="000000"/>
                          <w:sz w:val="64"/>
                          <w:szCs w:val="64"/>
                          <w:lang w:val="sr-Cyrl-RS"/>
                          <w14:textOutline w14:w="9525" w14:cap="flat" w14:cmpd="sng" w14:algn="ctr">
                            <w14:solidFill>
                              <w14:srgbClr w14:val="000000"/>
                            </w14:solidFill>
                            <w14:prstDash w14:val="solid"/>
                            <w14:round/>
                          </w14:textOutline>
                        </w:rPr>
                        <w:t>СЛУЖБЕНИ ЛИСТ</w:t>
                      </w:r>
                    </w:p>
                  </w:txbxContent>
                </v:textbox>
              </v:shape>
            </w:pict>
          </mc:Fallback>
        </mc:AlternateContent>
      </w:r>
      <w:r w:rsidR="00151201">
        <w:rPr>
          <w:rFonts w:ascii="Times New Roman" w:eastAsia="Times New Roman" w:hAnsi="Times New Roman" w:cs="Arial"/>
          <w:noProof/>
          <w:sz w:val="24"/>
          <w:szCs w:val="24"/>
          <w:lang w:eastAsia="sr-Latn-RS"/>
        </w:rPr>
        <w:drawing>
          <wp:anchor distT="0" distB="0" distL="114300" distR="114300" simplePos="0" relativeHeight="251658240" behindDoc="0" locked="0" layoutInCell="1" allowOverlap="1" wp14:editId="5DA25F0B">
            <wp:simplePos x="0" y="0"/>
            <wp:positionH relativeFrom="column">
              <wp:posOffset>142240</wp:posOffset>
            </wp:positionH>
            <wp:positionV relativeFrom="paragraph">
              <wp:posOffset>48260</wp:posOffset>
            </wp:positionV>
            <wp:extent cx="1026795" cy="1137285"/>
            <wp:effectExtent l="0" t="0" r="1905" b="5715"/>
            <wp:wrapNone/>
            <wp:docPr id="1" name="Picture 1" descr="Odzaci amblem 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zaci amblem crl"/>
                    <pic:cNvPicPr>
                      <a:picLocks noChangeAspect="1" noChangeArrowheads="1"/>
                    </pic:cNvPicPr>
                  </pic:nvPicPr>
                  <pic:blipFill>
                    <a:blip r:embed="rId8" cstate="print">
                      <a:lum bright="-6000" contrast="60000"/>
                      <a:extLst>
                        <a:ext uri="{28A0092B-C50C-407E-A947-70E740481C1C}">
                          <a14:useLocalDpi xmlns:a14="http://schemas.microsoft.com/office/drawing/2010/main" val="0"/>
                        </a:ext>
                      </a:extLst>
                    </a:blip>
                    <a:srcRect/>
                    <a:stretch>
                      <a:fillRect/>
                    </a:stretch>
                  </pic:blipFill>
                  <pic:spPr bwMode="auto">
                    <a:xfrm>
                      <a:off x="0" y="0"/>
                      <a:ext cx="1026795" cy="1137285"/>
                    </a:xfrm>
                    <a:prstGeom prst="rect">
                      <a:avLst/>
                    </a:prstGeom>
                    <a:noFill/>
                  </pic:spPr>
                </pic:pic>
              </a:graphicData>
            </a:graphic>
            <wp14:sizeRelH relativeFrom="page">
              <wp14:pctWidth>0</wp14:pctWidth>
            </wp14:sizeRelH>
            <wp14:sizeRelV relativeFrom="page">
              <wp14:pctHeight>0</wp14:pctHeight>
            </wp14:sizeRelV>
          </wp:anchor>
        </w:drawing>
      </w:r>
    </w:p>
    <w:p w:rsidR="00151201" w:rsidRDefault="00151201" w:rsidP="0001554A">
      <w:pPr>
        <w:spacing w:before="100" w:beforeAutospacing="1" w:after="100" w:afterAutospacing="1" w:line="240" w:lineRule="auto"/>
        <w:ind w:firstLine="1134"/>
        <w:jc w:val="both"/>
        <w:rPr>
          <w:rFonts w:ascii="Times New Roman" w:eastAsia="Times New Roman" w:hAnsi="Times New Roman" w:cs="Arial"/>
          <w:sz w:val="24"/>
          <w:szCs w:val="24"/>
          <w:lang w:val="en-US" w:eastAsia="zh-CN"/>
        </w:rPr>
      </w:pPr>
    </w:p>
    <w:bookmarkStart w:id="0" w:name="__bookmark_3"/>
    <w:bookmarkEnd w:id="0"/>
    <w:p w:rsidR="00151201" w:rsidRDefault="00151201" w:rsidP="0001554A">
      <w:pPr>
        <w:spacing w:before="100" w:beforeAutospacing="1" w:after="100" w:afterAutospacing="1" w:line="240" w:lineRule="auto"/>
        <w:ind w:firstLine="1134"/>
        <w:jc w:val="both"/>
        <w:rPr>
          <w:rFonts w:ascii="Times New Roman" w:eastAsia="Times New Roman" w:hAnsi="Times New Roman" w:cs="Arial"/>
          <w:sz w:val="24"/>
          <w:szCs w:val="24"/>
          <w:lang w:val="en-US" w:eastAsia="zh-CN"/>
        </w:rPr>
      </w:pPr>
      <w:r>
        <w:rPr>
          <w:rFonts w:ascii="Times New Roman" w:eastAsia="Times New Roman" w:hAnsi="Times New Roman" w:cs="Arial"/>
          <w:noProof/>
          <w:sz w:val="24"/>
          <w:szCs w:val="24"/>
          <w:lang w:eastAsia="sr-Latn-RS"/>
        </w:rPr>
        <mc:AlternateContent>
          <mc:Choice Requires="wps">
            <w:drawing>
              <wp:anchor distT="0" distB="0" distL="114300" distR="114300" simplePos="0" relativeHeight="251660288" behindDoc="0" locked="0" layoutInCell="1" allowOverlap="1" wp14:editId="5FC4324A">
                <wp:simplePos x="0" y="0"/>
                <wp:positionH relativeFrom="column">
                  <wp:posOffset>1456055</wp:posOffset>
                </wp:positionH>
                <wp:positionV relativeFrom="paragraph">
                  <wp:posOffset>24130</wp:posOffset>
                </wp:positionV>
                <wp:extent cx="371856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18560" cy="533400"/>
                        </a:xfrm>
                        <a:prstGeom prst="rect">
                          <a:avLst/>
                        </a:prstGeom>
                        <a:extLst>
                          <a:ext uri="{AF507438-7753-43E0-B8FC-AC1667EBCBE1}">
                            <a14:hiddenEffects xmlns:a14="http://schemas.microsoft.com/office/drawing/2010/main">
                              <a:effectLst/>
                            </a14:hiddenEffects>
                          </a:ext>
                        </a:extLst>
                      </wps:spPr>
                      <wps:txbx>
                        <w:txbxContent>
                          <w:p w:rsidR="00D434E9" w:rsidRDefault="00D434E9" w:rsidP="00151201">
                            <w:pPr>
                              <w:pStyle w:val="NormalWeb"/>
                              <w:spacing w:before="0" w:beforeAutospacing="0" w:after="0" w:afterAutospacing="0"/>
                              <w:jc w:val="center"/>
                            </w:pPr>
                            <w:r>
                              <w:rPr>
                                <w:color w:val="000000"/>
                                <w:sz w:val="36"/>
                                <w:szCs w:val="36"/>
                                <w:lang w:val="sr-Cyrl-RS"/>
                                <w14:textOutline w14:w="9525" w14:cap="flat" w14:cmpd="sng" w14:algn="ctr">
                                  <w14:solidFill>
                                    <w14:srgbClr w14:val="000000"/>
                                  </w14:solidFill>
                                  <w14:prstDash w14:val="solid"/>
                                  <w14:round/>
                                </w14:textOutline>
                              </w:rPr>
                              <w:t>ОПШТИНЕ ОЏАЦИ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4.65pt;margin-top:1.9pt;width:292.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" filled="f" stroked="f">
                <o:lock v:ext="edit" shapetype="t"/>
                <v:textbox>
                  <w:txbxContent>
                    <w:p w:rsidR="00D434E9" w:rsidRDefault="00D434E9" w:rsidP="00151201">
                      <w:pPr>
                        <w:pStyle w:val="NormalWeb"/>
                        <w:spacing w:before="0" w:beforeAutospacing="0" w:after="0" w:afterAutospacing="0"/>
                        <w:jc w:val="center"/>
                      </w:pPr>
                      <w:r>
                        <w:rPr>
                          <w:color w:val="000000"/>
                          <w:sz w:val="36"/>
                          <w:szCs w:val="36"/>
                          <w:lang w:val="sr-Cyrl-RS"/>
                          <w14:textOutline w14:w="9525" w14:cap="flat" w14:cmpd="sng" w14:algn="ctr">
                            <w14:solidFill>
                              <w14:srgbClr w14:val="000000"/>
                            </w14:solidFill>
                            <w14:prstDash w14:val="solid"/>
                            <w14:round/>
                          </w14:textOutline>
                        </w:rPr>
                        <w:t>ОПШТИНЕ ОЏАЦИ</w:t>
                      </w:r>
                    </w:p>
                  </w:txbxContent>
                </v:textbox>
              </v:shape>
            </w:pict>
          </mc:Fallback>
        </mc:AlternateContent>
      </w:r>
    </w:p>
    <w:p w:rsidR="00151201" w:rsidRDefault="00151201" w:rsidP="0001554A">
      <w:pPr>
        <w:spacing w:before="100" w:beforeAutospacing="1" w:after="100" w:afterAutospacing="1" w:line="240" w:lineRule="auto"/>
        <w:ind w:firstLine="1134"/>
        <w:jc w:val="both"/>
        <w:rPr>
          <w:rFonts w:ascii="Times New Roman" w:eastAsia="Times New Roman" w:hAnsi="Times New Roman" w:cs="Arial"/>
          <w:sz w:val="24"/>
          <w:szCs w:val="24"/>
          <w:lang w:val="en-US" w:eastAsia="zh-CN"/>
        </w:rPr>
      </w:pPr>
    </w:p>
    <w:p w:rsidR="00151201" w:rsidRDefault="00151201" w:rsidP="0001554A">
      <w:pPr>
        <w:spacing w:before="100" w:beforeAutospacing="1" w:after="100" w:afterAutospacing="1" w:line="240" w:lineRule="auto"/>
        <w:ind w:firstLine="1134"/>
        <w:jc w:val="both"/>
        <w:rPr>
          <w:rFonts w:ascii="Times New Roman" w:eastAsia="Times New Roman" w:hAnsi="Times New Roman" w:cs="Arial"/>
          <w:sz w:val="24"/>
          <w:szCs w:val="24"/>
          <w:lang w:val="en-US" w:eastAsia="zh-CN"/>
        </w:rPr>
      </w:pPr>
    </w:p>
    <w:tbl>
      <w:tblPr>
        <w:tblpPr w:leftFromText="180" w:rightFromText="180" w:vertAnchor="text" w:horzAnchor="margin" w:tblpXSpec="center" w:tblpY="253"/>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4"/>
        <w:gridCol w:w="7127"/>
      </w:tblGrid>
      <w:tr w:rsidR="00622004" w:rsidRPr="00622004" w:rsidTr="00E32028">
        <w:trPr>
          <w:trHeight w:val="423"/>
        </w:trPr>
        <w:tc>
          <w:tcPr>
            <w:tcW w:w="2904" w:type="dxa"/>
            <w:tcBorders>
              <w:top w:val="single" w:sz="4" w:space="0" w:color="auto"/>
              <w:left w:val="single" w:sz="4" w:space="0" w:color="auto"/>
              <w:bottom w:val="single" w:sz="4" w:space="0" w:color="auto"/>
              <w:right w:val="single" w:sz="4" w:space="0" w:color="auto"/>
            </w:tcBorders>
          </w:tcPr>
          <w:p w:rsidR="00622004" w:rsidRPr="00622004" w:rsidRDefault="00622004" w:rsidP="00622004">
            <w:pPr>
              <w:spacing w:after="0" w:line="240" w:lineRule="auto"/>
              <w:ind w:right="-213"/>
              <w:jc w:val="both"/>
              <w:rPr>
                <w:rFonts w:ascii="Times New Roman" w:eastAsia="Times New Roman" w:hAnsi="Times New Roman" w:cs="Times New Roman"/>
                <w:b/>
                <w:bCs/>
                <w:sz w:val="32"/>
                <w:szCs w:val="32"/>
                <w:lang w:val="sr-Cyrl-RS"/>
              </w:rPr>
            </w:pPr>
            <w:r w:rsidRPr="00622004">
              <w:rPr>
                <w:rFonts w:ascii="Times New Roman" w:eastAsia="Times New Roman" w:hAnsi="Times New Roman" w:cs="Times New Roman"/>
                <w:b/>
                <w:sz w:val="32"/>
                <w:szCs w:val="32"/>
                <w:lang w:val="en-US"/>
              </w:rPr>
              <w:t>Година : L</w:t>
            </w:r>
            <w:r w:rsidRPr="00622004">
              <w:rPr>
                <w:rFonts w:ascii="Times New Roman" w:eastAsia="Times New Roman" w:hAnsi="Times New Roman" w:cs="Times New Roman"/>
                <w:b/>
                <w:sz w:val="32"/>
                <w:szCs w:val="32"/>
                <w:lang w:val="sr-Latn-CS"/>
              </w:rPr>
              <w:t>V</w:t>
            </w:r>
            <w:r w:rsidR="00AC5768" w:rsidRPr="00AC5768">
              <w:rPr>
                <w:rFonts w:ascii="Times New Roman" w:eastAsia="Times New Roman" w:hAnsi="Times New Roman" w:cs="Times New Roman"/>
                <w:b/>
                <w:sz w:val="32"/>
                <w:szCs w:val="32"/>
                <w:lang w:val="en-US"/>
              </w:rPr>
              <w:t>I</w:t>
            </w:r>
          </w:p>
        </w:tc>
        <w:tc>
          <w:tcPr>
            <w:tcW w:w="7127" w:type="dxa"/>
            <w:vMerge w:val="restart"/>
            <w:tcBorders>
              <w:top w:val="single" w:sz="4" w:space="0" w:color="auto"/>
              <w:left w:val="single" w:sz="4" w:space="0" w:color="auto"/>
              <w:right w:val="single" w:sz="4" w:space="0" w:color="auto"/>
            </w:tcBorders>
          </w:tcPr>
          <w:p w:rsidR="00622004" w:rsidRPr="00622004" w:rsidRDefault="00622004" w:rsidP="00622004">
            <w:pPr>
              <w:spacing w:after="0" w:line="240" w:lineRule="auto"/>
              <w:ind w:right="-213"/>
              <w:jc w:val="center"/>
              <w:rPr>
                <w:rFonts w:ascii="Times New Roman" w:eastAsia="Times New Roman" w:hAnsi="Times New Roman" w:cs="Times New Roman"/>
                <w:b/>
                <w:sz w:val="32"/>
                <w:szCs w:val="32"/>
                <w:lang w:val="en-US"/>
              </w:rPr>
            </w:pPr>
            <w:r w:rsidRPr="00622004">
              <w:rPr>
                <w:rFonts w:ascii="Times New Roman" w:eastAsia="Times New Roman" w:hAnsi="Times New Roman" w:cs="Times New Roman"/>
                <w:b/>
                <w:sz w:val="32"/>
                <w:szCs w:val="32"/>
                <w:lang w:val="en-US"/>
              </w:rPr>
              <w:t>О  Џ  А  Ц  И</w:t>
            </w:r>
          </w:p>
          <w:p w:rsidR="00622004" w:rsidRPr="009E79DA" w:rsidRDefault="00AC5768" w:rsidP="007C1E83">
            <w:pPr>
              <w:tabs>
                <w:tab w:val="left" w:pos="1710"/>
                <w:tab w:val="center" w:pos="3684"/>
              </w:tabs>
              <w:spacing w:after="0" w:line="240" w:lineRule="auto"/>
              <w:ind w:right="-213"/>
              <w:jc w:val="center"/>
              <w:rPr>
                <w:rFonts w:ascii="Times New Roman" w:eastAsia="Times New Roman" w:hAnsi="Times New Roman" w:cs="Times New Roman"/>
                <w:lang w:val="en-US"/>
              </w:rPr>
            </w:pPr>
            <w:r w:rsidRPr="009E79DA">
              <w:rPr>
                <w:rFonts w:ascii="Times New Roman" w:hAnsi="Times New Roman" w:cs="Times New Roman"/>
                <w:b/>
                <w:sz w:val="32"/>
                <w:szCs w:val="32"/>
                <w:lang w:val="sr-Cyrl-RS"/>
              </w:rPr>
              <w:t>23</w:t>
            </w:r>
            <w:r w:rsidRPr="009E79DA">
              <w:rPr>
                <w:rFonts w:ascii="Times New Roman" w:hAnsi="Times New Roman" w:cs="Times New Roman"/>
                <w:b/>
                <w:sz w:val="32"/>
                <w:szCs w:val="32"/>
                <w:lang w:val="sr-Latn-CS"/>
              </w:rPr>
              <w:t>.</w:t>
            </w:r>
            <w:r w:rsidRPr="009E79DA">
              <w:rPr>
                <w:rFonts w:ascii="Times New Roman" w:hAnsi="Times New Roman" w:cs="Times New Roman"/>
                <w:b/>
                <w:sz w:val="32"/>
                <w:szCs w:val="32"/>
                <w:lang w:val="sr-Cyrl-RS"/>
              </w:rPr>
              <w:t xml:space="preserve"> ЈУН  </w:t>
            </w:r>
            <w:r w:rsidRPr="009E79DA">
              <w:rPr>
                <w:rFonts w:ascii="Times New Roman" w:hAnsi="Times New Roman" w:cs="Times New Roman"/>
                <w:b/>
                <w:sz w:val="32"/>
                <w:szCs w:val="32"/>
              </w:rPr>
              <w:t>20</w:t>
            </w:r>
            <w:r w:rsidRPr="009E79DA">
              <w:rPr>
                <w:rFonts w:ascii="Times New Roman" w:hAnsi="Times New Roman" w:cs="Times New Roman"/>
                <w:b/>
                <w:sz w:val="32"/>
                <w:szCs w:val="32"/>
                <w:lang w:val="sr-Cyrl-RS"/>
              </w:rPr>
              <w:t>23</w:t>
            </w:r>
            <w:r w:rsidRPr="009E79DA">
              <w:rPr>
                <w:rFonts w:ascii="Times New Roman" w:hAnsi="Times New Roman" w:cs="Times New Roman"/>
                <w:b/>
                <w:sz w:val="32"/>
                <w:szCs w:val="32"/>
              </w:rPr>
              <w:t>. ГОДИНЕ</w:t>
            </w:r>
          </w:p>
        </w:tc>
      </w:tr>
      <w:tr w:rsidR="00622004" w:rsidRPr="00622004" w:rsidTr="00E32028">
        <w:trPr>
          <w:trHeight w:val="415"/>
        </w:trPr>
        <w:tc>
          <w:tcPr>
            <w:tcW w:w="2904" w:type="dxa"/>
            <w:tcBorders>
              <w:top w:val="single" w:sz="4" w:space="0" w:color="auto"/>
              <w:left w:val="single" w:sz="4" w:space="0" w:color="auto"/>
              <w:bottom w:val="single" w:sz="4" w:space="0" w:color="auto"/>
              <w:right w:val="single" w:sz="4" w:space="0" w:color="auto"/>
            </w:tcBorders>
          </w:tcPr>
          <w:p w:rsidR="00622004" w:rsidRPr="00622004" w:rsidRDefault="00622004" w:rsidP="00AC5768">
            <w:pPr>
              <w:spacing w:after="0" w:line="240" w:lineRule="auto"/>
              <w:ind w:right="-213"/>
              <w:jc w:val="center"/>
              <w:rPr>
                <w:rFonts w:ascii="Times New Roman" w:eastAsia="Times New Roman" w:hAnsi="Times New Roman" w:cs="Times New Roman"/>
                <w:b/>
                <w:sz w:val="32"/>
                <w:szCs w:val="32"/>
                <w:lang w:val="sr-Cyrl-RS"/>
              </w:rPr>
            </w:pPr>
            <w:r w:rsidRPr="00622004">
              <w:rPr>
                <w:rFonts w:ascii="Times New Roman" w:eastAsia="Times New Roman" w:hAnsi="Times New Roman" w:cs="Times New Roman"/>
                <w:b/>
                <w:bCs/>
                <w:sz w:val="32"/>
                <w:szCs w:val="32"/>
                <w:lang w:val="en-US"/>
              </w:rPr>
              <w:t xml:space="preserve">Број   </w:t>
            </w:r>
            <w:r w:rsidR="00AC5768">
              <w:rPr>
                <w:rFonts w:ascii="Times New Roman" w:eastAsia="Times New Roman" w:hAnsi="Times New Roman" w:cs="Times New Roman"/>
                <w:b/>
                <w:bCs/>
                <w:sz w:val="32"/>
                <w:szCs w:val="32"/>
                <w:lang w:val="sr-Cyrl-RS"/>
              </w:rPr>
              <w:t>07</w:t>
            </w:r>
          </w:p>
        </w:tc>
        <w:tc>
          <w:tcPr>
            <w:tcW w:w="7127" w:type="dxa"/>
            <w:vMerge/>
            <w:tcBorders>
              <w:left w:val="single" w:sz="4" w:space="0" w:color="auto"/>
              <w:bottom w:val="single" w:sz="4" w:space="0" w:color="auto"/>
              <w:right w:val="single" w:sz="4" w:space="0" w:color="auto"/>
            </w:tcBorders>
            <w:vAlign w:val="center"/>
          </w:tcPr>
          <w:p w:rsidR="00622004" w:rsidRPr="00622004" w:rsidRDefault="00622004" w:rsidP="00622004">
            <w:pPr>
              <w:spacing w:after="0" w:line="240" w:lineRule="auto"/>
              <w:ind w:right="-213"/>
              <w:jc w:val="center"/>
              <w:rPr>
                <w:rFonts w:ascii="Times New Roman" w:eastAsia="Times New Roman" w:hAnsi="Times New Roman" w:cs="Times New Roman"/>
                <w:lang w:val="en-US"/>
              </w:rPr>
            </w:pPr>
          </w:p>
        </w:tc>
      </w:tr>
    </w:tbl>
    <w:p w:rsidR="00622004" w:rsidRDefault="00622004" w:rsidP="009E79DA">
      <w:pPr>
        <w:spacing w:before="100" w:beforeAutospacing="1" w:after="100" w:afterAutospacing="1" w:line="240" w:lineRule="auto"/>
        <w:jc w:val="both"/>
        <w:rPr>
          <w:rFonts w:ascii="Times New Roman" w:eastAsia="Times New Roman" w:hAnsi="Times New Roman" w:cs="Arial"/>
          <w:sz w:val="24"/>
          <w:szCs w:val="24"/>
          <w:lang w:val="en-US" w:eastAsia="zh-CN"/>
        </w:rPr>
      </w:pPr>
    </w:p>
    <w:p w:rsidR="00622004" w:rsidRDefault="00622004" w:rsidP="00622004">
      <w:pPr>
        <w:spacing w:after="0" w:line="240" w:lineRule="auto"/>
        <w:ind w:right="-216"/>
        <w:jc w:val="center"/>
        <w:rPr>
          <w:rFonts w:ascii="Times New Roman" w:eastAsia="Times New Roman" w:hAnsi="Times New Roman" w:cs="Times New Roman"/>
          <w:b/>
          <w:sz w:val="28"/>
          <w:szCs w:val="28"/>
          <w:lang w:val="sr-Cyrl-CS"/>
        </w:rPr>
      </w:pPr>
      <w:r w:rsidRPr="00622004">
        <w:rPr>
          <w:rFonts w:ascii="Times New Roman" w:eastAsia="Times New Roman" w:hAnsi="Times New Roman" w:cs="Times New Roman"/>
          <w:b/>
          <w:sz w:val="28"/>
          <w:szCs w:val="28"/>
          <w:lang w:val="sr-Cyrl-CS"/>
        </w:rPr>
        <w:t>С А Д Р Ж А Ј</w:t>
      </w:r>
    </w:p>
    <w:p w:rsidR="00746A8E" w:rsidRDefault="00746A8E" w:rsidP="00746A8E">
      <w:pPr>
        <w:spacing w:after="0"/>
        <w:ind w:right="-215"/>
        <w:jc w:val="center"/>
        <w:rPr>
          <w:rFonts w:ascii="Times New Roman" w:hAnsi="Times New Roman" w:cs="Times New Roman"/>
          <w:b/>
          <w:sz w:val="24"/>
          <w:szCs w:val="24"/>
          <w:lang w:val="sr-Cyrl-CS"/>
        </w:rPr>
      </w:pPr>
    </w:p>
    <w:p w:rsidR="00746A8E" w:rsidRPr="00746A8E" w:rsidRDefault="00746A8E" w:rsidP="00746A8E">
      <w:pPr>
        <w:spacing w:after="0"/>
        <w:ind w:right="-21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Акта Скупштине општине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992"/>
      </w:tblGrid>
      <w:tr w:rsidR="00AC5768" w:rsidRPr="00AC5768" w:rsidTr="00AC5768">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306" w:right="-138" w:firstLine="128"/>
              <w:jc w:val="center"/>
              <w:rPr>
                <w:rFonts w:ascii="Times New Roman" w:hAnsi="Times New Roman" w:cs="Times New Roman"/>
                <w:sz w:val="24"/>
                <w:szCs w:val="24"/>
                <w:lang w:val="sr-Cyrl-RS"/>
              </w:rPr>
            </w:pPr>
            <w:r w:rsidRPr="00AC5768">
              <w:rPr>
                <w:rFonts w:ascii="Times New Roman" w:hAnsi="Times New Roman" w:cs="Times New Roman"/>
                <w:sz w:val="24"/>
                <w:szCs w:val="24"/>
                <w:lang w:val="sr-Cyrl-CS"/>
              </w:rPr>
              <w:t>Р</w:t>
            </w:r>
            <w:r w:rsidRPr="00AC5768">
              <w:rPr>
                <w:rFonts w:ascii="Times New Roman" w:hAnsi="Times New Roman" w:cs="Times New Roman"/>
                <w:sz w:val="24"/>
                <w:szCs w:val="24"/>
                <w:lang w:val="sr-Latn-CS"/>
              </w:rPr>
              <w:t>e</w:t>
            </w:r>
            <w:r w:rsidRPr="00AC5768">
              <w:rPr>
                <w:rFonts w:ascii="Times New Roman" w:hAnsi="Times New Roman" w:cs="Times New Roman"/>
                <w:sz w:val="24"/>
                <w:szCs w:val="24"/>
                <w:lang w:val="sr-Cyrl-CS"/>
              </w:rPr>
              <w:t>д</w:t>
            </w:r>
            <w:r w:rsidRPr="00AC5768">
              <w:rPr>
                <w:rFonts w:ascii="Times New Roman" w:hAnsi="Times New Roman" w:cs="Times New Roman"/>
                <w:sz w:val="24"/>
                <w:szCs w:val="24"/>
                <w:lang w:val="sr-Cyrl-RS"/>
              </w:rPr>
              <w:t>ни</w:t>
            </w:r>
          </w:p>
          <w:p w:rsidR="00AC5768" w:rsidRPr="00AC5768" w:rsidRDefault="00AC5768" w:rsidP="00AC5768">
            <w:pPr>
              <w:spacing w:after="0"/>
              <w:ind w:left="-306" w:right="-213"/>
              <w:jc w:val="center"/>
              <w:rPr>
                <w:rFonts w:ascii="Times New Roman" w:hAnsi="Times New Roman" w:cs="Times New Roman"/>
                <w:b/>
                <w:sz w:val="24"/>
                <w:szCs w:val="24"/>
                <w:lang w:val="sr-Cyrl-RS"/>
              </w:rPr>
            </w:pPr>
            <w:r w:rsidRPr="00AC5768">
              <w:rPr>
                <w:rFonts w:ascii="Times New Roman" w:hAnsi="Times New Roman" w:cs="Times New Roman"/>
                <w:sz w:val="24"/>
                <w:szCs w:val="24"/>
                <w:lang w:val="sr-Cyrl-CS"/>
              </w:rPr>
              <w:t>Бр</w:t>
            </w:r>
            <w:r w:rsidRPr="00AC5768">
              <w:rPr>
                <w:rFonts w:ascii="Times New Roman" w:hAnsi="Times New Roman" w:cs="Times New Roman"/>
                <w:sz w:val="24"/>
                <w:szCs w:val="24"/>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385" w:right="-213"/>
              <w:jc w:val="center"/>
              <w:rPr>
                <w:rFonts w:ascii="Times New Roman" w:hAnsi="Times New Roman" w:cs="Times New Roman"/>
                <w:b/>
                <w:sz w:val="24"/>
                <w:szCs w:val="24"/>
                <w:lang w:val="sr-Cyrl-CS"/>
              </w:rPr>
            </w:pPr>
            <w:r w:rsidRPr="00AC5768">
              <w:rPr>
                <w:rFonts w:ascii="Times New Roman" w:hAnsi="Times New Roman" w:cs="Times New Roman"/>
                <w:b/>
                <w:sz w:val="24"/>
                <w:szCs w:val="24"/>
                <w:lang w:val="sr-Cyrl-CS"/>
              </w:rPr>
              <w:t>Назив акта</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108"/>
              <w:jc w:val="center"/>
              <w:rPr>
                <w:rFonts w:ascii="Times New Roman" w:hAnsi="Times New Roman" w:cs="Times New Roman"/>
                <w:b/>
                <w:sz w:val="24"/>
                <w:szCs w:val="24"/>
                <w:lang w:val="sr-Latn-CS"/>
              </w:rPr>
            </w:pPr>
            <w:r w:rsidRPr="00AC5768">
              <w:rPr>
                <w:rFonts w:ascii="Times New Roman" w:hAnsi="Times New Roman" w:cs="Times New Roman"/>
                <w:sz w:val="24"/>
                <w:szCs w:val="24"/>
                <w:lang w:val="sr-Cyrl-CS"/>
              </w:rPr>
              <w:t>Стр</w:t>
            </w:r>
            <w:r w:rsidRPr="00AC5768">
              <w:rPr>
                <w:rFonts w:ascii="Times New Roman" w:hAnsi="Times New Roman" w:cs="Times New Roman"/>
                <w:sz w:val="24"/>
                <w:szCs w:val="24"/>
                <w:lang w:val="sr-Latn-CS"/>
              </w:rPr>
              <w:t>ана</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57.</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bCs/>
                <w:sz w:val="24"/>
                <w:szCs w:val="24"/>
                <w:lang w:val="sr-Cyrl-RS"/>
              </w:rPr>
            </w:pPr>
            <w:r w:rsidRPr="00AC5768">
              <w:rPr>
                <w:rFonts w:ascii="Times New Roman" w:hAnsi="Times New Roman" w:cs="Times New Roman"/>
                <w:b/>
                <w:bCs/>
                <w:sz w:val="24"/>
                <w:szCs w:val="24"/>
                <w:lang w:val="sr-Cyrl-RS"/>
              </w:rPr>
              <w:t xml:space="preserve">Одлука </w:t>
            </w:r>
            <w:r w:rsidRPr="00AC5768">
              <w:rPr>
                <w:rFonts w:ascii="Times New Roman" w:hAnsi="Times New Roman" w:cs="Times New Roman"/>
                <w:bCs/>
                <w:sz w:val="24"/>
                <w:szCs w:val="24"/>
                <w:lang w:val="sr-Cyrl-RS"/>
              </w:rPr>
              <w:t>о ребалансу буџета општине Оџаци за 2023. годину</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D045B0"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135</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58.</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sz w:val="24"/>
                <w:szCs w:val="24"/>
                <w:lang w:val="sr-Cyrl-RS"/>
              </w:rPr>
            </w:pPr>
            <w:r w:rsidRPr="00AC5768">
              <w:rPr>
                <w:rFonts w:ascii="Times New Roman" w:hAnsi="Times New Roman" w:cs="Times New Roman"/>
                <w:b/>
                <w:bCs/>
                <w:sz w:val="24"/>
                <w:szCs w:val="24"/>
                <w:lang w:val="sr-Cyrl-RS"/>
              </w:rPr>
              <w:t xml:space="preserve">План </w:t>
            </w:r>
            <w:r w:rsidRPr="00AC5768">
              <w:rPr>
                <w:rFonts w:ascii="Times New Roman" w:hAnsi="Times New Roman" w:cs="Times New Roman"/>
                <w:bCs/>
                <w:sz w:val="24"/>
                <w:szCs w:val="24"/>
                <w:lang w:val="sr-Cyrl-RS"/>
              </w:rPr>
              <w:t>развоја општине оџаци 2022-2028. године</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D045B0"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223</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59.</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sz w:val="24"/>
                <w:szCs w:val="24"/>
                <w:lang w:val="sr-Cyrl-CS"/>
              </w:rPr>
            </w:pPr>
            <w:r w:rsidRPr="00AC5768">
              <w:rPr>
                <w:rFonts w:ascii="Times New Roman" w:hAnsi="Times New Roman" w:cs="Times New Roman"/>
                <w:b/>
                <w:sz w:val="24"/>
                <w:szCs w:val="24"/>
                <w:lang w:val="sr-Cyrl-CS"/>
              </w:rPr>
              <w:t xml:space="preserve">Решење </w:t>
            </w:r>
            <w:r w:rsidRPr="00AC5768">
              <w:rPr>
                <w:rFonts w:ascii="Times New Roman" w:hAnsi="Times New Roman" w:cs="Times New Roman"/>
                <w:sz w:val="24"/>
                <w:szCs w:val="24"/>
                <w:lang w:val="sr-Cyrl-CS"/>
              </w:rPr>
              <w:t>о разрешењу и именовању чланова Управног одбора Предшколске установе „Полетарац“ Оџаци</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265</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60.</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bCs/>
                <w:i/>
                <w:iCs/>
                <w:spacing w:val="5"/>
                <w:sz w:val="24"/>
                <w:szCs w:val="24"/>
                <w:lang w:val="sr-Cyrl-RS"/>
              </w:rPr>
            </w:pPr>
            <w:r w:rsidRPr="00AC5768">
              <w:rPr>
                <w:rStyle w:val="BookTitle"/>
                <w:rFonts w:ascii="Times New Roman" w:hAnsi="Times New Roman" w:cs="Times New Roman"/>
                <w:i w:val="0"/>
                <w:sz w:val="24"/>
                <w:szCs w:val="24"/>
                <w:lang w:val="sr-Cyrl-RS"/>
              </w:rPr>
              <w:t xml:space="preserve">Решење </w:t>
            </w:r>
            <w:r w:rsidRPr="00AC5768">
              <w:rPr>
                <w:rStyle w:val="BookTitle"/>
                <w:rFonts w:ascii="Times New Roman" w:hAnsi="Times New Roman" w:cs="Times New Roman"/>
                <w:b w:val="0"/>
                <w:i w:val="0"/>
                <w:sz w:val="24"/>
                <w:szCs w:val="24"/>
                <w:lang w:val="sr-Cyrl-RS"/>
              </w:rPr>
              <w:t>о разрешењу чланова Школског одбора Основне школе „Бора Станковић“ Каравуково</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266</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61.</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bCs/>
                <w:iCs/>
                <w:spacing w:val="5"/>
                <w:sz w:val="24"/>
                <w:szCs w:val="24"/>
                <w:lang w:val="sr-Cyrl-RS"/>
              </w:rPr>
            </w:pPr>
            <w:r w:rsidRPr="00AC5768">
              <w:rPr>
                <w:rFonts w:ascii="Times New Roman" w:hAnsi="Times New Roman" w:cs="Times New Roman"/>
                <w:b/>
                <w:bCs/>
                <w:iCs/>
                <w:spacing w:val="5"/>
                <w:sz w:val="24"/>
                <w:szCs w:val="24"/>
                <w:lang w:val="sr-Cyrl-RS"/>
              </w:rPr>
              <w:t xml:space="preserve">Решење </w:t>
            </w:r>
            <w:r w:rsidRPr="00AC5768">
              <w:rPr>
                <w:rFonts w:ascii="Times New Roman" w:hAnsi="Times New Roman" w:cs="Times New Roman"/>
                <w:bCs/>
                <w:iCs/>
                <w:spacing w:val="5"/>
                <w:sz w:val="24"/>
                <w:szCs w:val="24"/>
                <w:lang w:val="sr-Cyrl-RS"/>
              </w:rPr>
              <w:t>о именовању чланова Школског одбора Основне школе „Бора Станковић“ Каравуково</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266</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62.</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line="276" w:lineRule="auto"/>
              <w:contextualSpacing/>
              <w:rPr>
                <w:rStyle w:val="BookTitle"/>
                <w:rFonts w:ascii="Times New Roman" w:hAnsi="Times New Roman" w:cs="Times New Roman"/>
                <w:b w:val="0"/>
                <w:i w:val="0"/>
                <w:sz w:val="24"/>
                <w:szCs w:val="24"/>
                <w:lang w:val="sr-Cyrl-RS"/>
              </w:rPr>
            </w:pPr>
            <w:r w:rsidRPr="00AC5768">
              <w:rPr>
                <w:rFonts w:ascii="Times New Roman" w:eastAsia="Calibri" w:hAnsi="Times New Roman" w:cs="Times New Roman"/>
                <w:b/>
                <w:bCs/>
                <w:iCs/>
                <w:spacing w:val="5"/>
                <w:sz w:val="24"/>
                <w:szCs w:val="24"/>
                <w:lang w:val="sr-Cyrl-RS"/>
              </w:rPr>
              <w:t xml:space="preserve">Одлука </w:t>
            </w:r>
            <w:r w:rsidRPr="00AC5768">
              <w:rPr>
                <w:rFonts w:ascii="Times New Roman" w:eastAsia="Calibri" w:hAnsi="Times New Roman" w:cs="Times New Roman"/>
                <w:bCs/>
                <w:iCs/>
                <w:spacing w:val="5"/>
                <w:sz w:val="24"/>
                <w:szCs w:val="24"/>
                <w:lang w:val="sr-Cyrl-RS"/>
              </w:rPr>
              <w:t>о завршном рачуну буџета општине Оџаци за 2022. годину</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267</w:t>
            </w:r>
            <w:r w:rsidR="00AC5768" w:rsidRPr="00AC5768">
              <w:rPr>
                <w:rFonts w:ascii="Times New Roman" w:hAnsi="Times New Roman" w:cs="Times New Roman"/>
                <w:sz w:val="24"/>
                <w:szCs w:val="24"/>
                <w:lang w:val="sr-Cyrl-RS"/>
              </w:rPr>
              <w:t>.</w:t>
            </w:r>
          </w:p>
        </w:tc>
      </w:tr>
    </w:tbl>
    <w:p w:rsidR="00AC5768" w:rsidRPr="00AC5768" w:rsidRDefault="00AC5768" w:rsidP="00AC5768">
      <w:pPr>
        <w:spacing w:after="0"/>
        <w:ind w:right="-215"/>
        <w:rPr>
          <w:rFonts w:ascii="Times New Roman" w:hAnsi="Times New Roman" w:cs="Times New Roman"/>
          <w:b/>
          <w:sz w:val="24"/>
          <w:szCs w:val="24"/>
          <w:lang w:val="sr-Cyrl-CS"/>
        </w:rPr>
      </w:pPr>
    </w:p>
    <w:p w:rsidR="00AC5768" w:rsidRPr="00AC5768" w:rsidRDefault="00AC5768" w:rsidP="00AC5768">
      <w:pPr>
        <w:spacing w:after="0"/>
        <w:ind w:right="-215"/>
        <w:jc w:val="center"/>
        <w:rPr>
          <w:rFonts w:ascii="Times New Roman" w:hAnsi="Times New Roman" w:cs="Times New Roman"/>
          <w:b/>
          <w:sz w:val="24"/>
          <w:szCs w:val="24"/>
          <w:lang w:val="sr-Cyrl-CS"/>
        </w:rPr>
      </w:pPr>
      <w:r w:rsidRPr="00AC5768">
        <w:rPr>
          <w:rFonts w:ascii="Times New Roman" w:hAnsi="Times New Roman" w:cs="Times New Roman"/>
          <w:b/>
          <w:sz w:val="24"/>
          <w:szCs w:val="24"/>
          <w:lang w:val="sr-Cyrl-CS"/>
        </w:rPr>
        <w:t>Акта Месних заједница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64"/>
        <w:gridCol w:w="992"/>
      </w:tblGrid>
      <w:tr w:rsidR="00AC5768" w:rsidRPr="00AC5768" w:rsidTr="00AC5768">
        <w:trPr>
          <w:trHeight w:val="286"/>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306" w:right="-138" w:firstLine="128"/>
              <w:jc w:val="center"/>
              <w:rPr>
                <w:rFonts w:ascii="Times New Roman" w:hAnsi="Times New Roman" w:cs="Times New Roman"/>
                <w:sz w:val="24"/>
                <w:szCs w:val="24"/>
                <w:lang w:val="sr-Cyrl-RS"/>
              </w:rPr>
            </w:pPr>
            <w:r w:rsidRPr="00AC5768">
              <w:rPr>
                <w:rFonts w:ascii="Times New Roman" w:hAnsi="Times New Roman" w:cs="Times New Roman"/>
                <w:sz w:val="24"/>
                <w:szCs w:val="24"/>
                <w:lang w:val="sr-Cyrl-CS"/>
              </w:rPr>
              <w:t>Р</w:t>
            </w:r>
            <w:r w:rsidRPr="00AC5768">
              <w:rPr>
                <w:rFonts w:ascii="Times New Roman" w:hAnsi="Times New Roman" w:cs="Times New Roman"/>
                <w:sz w:val="24"/>
                <w:szCs w:val="24"/>
                <w:lang w:val="sr-Latn-CS"/>
              </w:rPr>
              <w:t>e</w:t>
            </w:r>
            <w:r w:rsidRPr="00AC5768">
              <w:rPr>
                <w:rFonts w:ascii="Times New Roman" w:hAnsi="Times New Roman" w:cs="Times New Roman"/>
                <w:sz w:val="24"/>
                <w:szCs w:val="24"/>
                <w:lang w:val="sr-Cyrl-CS"/>
              </w:rPr>
              <w:t>д</w:t>
            </w:r>
            <w:r w:rsidRPr="00AC5768">
              <w:rPr>
                <w:rFonts w:ascii="Times New Roman" w:hAnsi="Times New Roman" w:cs="Times New Roman"/>
                <w:sz w:val="24"/>
                <w:szCs w:val="24"/>
                <w:lang w:val="sr-Cyrl-RS"/>
              </w:rPr>
              <w:t>ни</w:t>
            </w:r>
          </w:p>
          <w:p w:rsidR="00AC5768" w:rsidRPr="00AC5768" w:rsidRDefault="00AC5768" w:rsidP="00AC5768">
            <w:pPr>
              <w:spacing w:after="0"/>
              <w:ind w:left="-306" w:right="-213"/>
              <w:jc w:val="center"/>
              <w:rPr>
                <w:rFonts w:ascii="Times New Roman" w:hAnsi="Times New Roman" w:cs="Times New Roman"/>
                <w:b/>
                <w:sz w:val="24"/>
                <w:szCs w:val="24"/>
                <w:lang w:val="sr-Cyrl-RS"/>
              </w:rPr>
            </w:pPr>
            <w:r w:rsidRPr="00AC5768">
              <w:rPr>
                <w:rFonts w:ascii="Times New Roman" w:hAnsi="Times New Roman" w:cs="Times New Roman"/>
                <w:sz w:val="24"/>
                <w:szCs w:val="24"/>
                <w:lang w:val="sr-Cyrl-CS"/>
              </w:rPr>
              <w:t>Бр</w:t>
            </w:r>
            <w:r w:rsidRPr="00AC5768">
              <w:rPr>
                <w:rFonts w:ascii="Times New Roman" w:hAnsi="Times New Roman" w:cs="Times New Roman"/>
                <w:sz w:val="24"/>
                <w:szCs w:val="24"/>
                <w:lang w:val="sr-Cyrl-RS"/>
              </w:rPr>
              <w:t>ој</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385" w:right="-213"/>
              <w:jc w:val="center"/>
              <w:rPr>
                <w:rFonts w:ascii="Times New Roman" w:hAnsi="Times New Roman" w:cs="Times New Roman"/>
                <w:b/>
                <w:sz w:val="24"/>
                <w:szCs w:val="24"/>
                <w:lang w:val="sr-Cyrl-CS"/>
              </w:rPr>
            </w:pPr>
            <w:r w:rsidRPr="00AC5768">
              <w:rPr>
                <w:rFonts w:ascii="Times New Roman" w:hAnsi="Times New Roman" w:cs="Times New Roman"/>
                <w:b/>
                <w:sz w:val="24"/>
                <w:szCs w:val="24"/>
                <w:lang w:val="sr-Cyrl-CS"/>
              </w:rPr>
              <w:t>Назив акта</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108"/>
              <w:jc w:val="center"/>
              <w:rPr>
                <w:rFonts w:ascii="Times New Roman" w:hAnsi="Times New Roman" w:cs="Times New Roman"/>
                <w:b/>
                <w:sz w:val="24"/>
                <w:szCs w:val="24"/>
                <w:lang w:val="sr-Latn-CS"/>
              </w:rPr>
            </w:pPr>
            <w:r w:rsidRPr="00AC5768">
              <w:rPr>
                <w:rFonts w:ascii="Times New Roman" w:hAnsi="Times New Roman" w:cs="Times New Roman"/>
                <w:sz w:val="24"/>
                <w:szCs w:val="24"/>
                <w:lang w:val="sr-Cyrl-CS"/>
              </w:rPr>
              <w:t>Стр</w:t>
            </w:r>
            <w:r w:rsidRPr="00AC5768">
              <w:rPr>
                <w:rFonts w:ascii="Times New Roman" w:hAnsi="Times New Roman" w:cs="Times New Roman"/>
                <w:sz w:val="24"/>
                <w:szCs w:val="24"/>
                <w:lang w:val="sr-Latn-CS"/>
              </w:rPr>
              <w:t>ана</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63.</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bCs/>
                <w:sz w:val="24"/>
                <w:szCs w:val="24"/>
                <w:lang w:val="sr-Cyrl-RS"/>
              </w:rPr>
            </w:pPr>
            <w:r w:rsidRPr="00AC5768">
              <w:rPr>
                <w:rFonts w:ascii="Times New Roman" w:hAnsi="Times New Roman" w:cs="Times New Roman"/>
                <w:b/>
                <w:bCs/>
                <w:sz w:val="24"/>
                <w:szCs w:val="24"/>
                <w:lang w:val="sr-Cyrl-RS"/>
              </w:rPr>
              <w:t xml:space="preserve">Одлука </w:t>
            </w:r>
            <w:r w:rsidRPr="00AC5768">
              <w:rPr>
                <w:rFonts w:ascii="Times New Roman" w:hAnsi="Times New Roman" w:cs="Times New Roman"/>
                <w:bCs/>
                <w:sz w:val="24"/>
                <w:szCs w:val="24"/>
                <w:lang w:val="sr-Cyrl-RS"/>
              </w:rPr>
              <w:t>о Измени Статута Месне заједнице Богојево</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294</w:t>
            </w:r>
            <w:r w:rsidR="00AC5768" w:rsidRPr="00AC5768">
              <w:rPr>
                <w:rFonts w:ascii="Times New Roman" w:hAnsi="Times New Roman" w:cs="Times New Roman"/>
                <w:sz w:val="24"/>
                <w:szCs w:val="24"/>
                <w:lang w:val="sr-Cyrl-RS"/>
              </w:rPr>
              <w:t>.</w:t>
            </w:r>
          </w:p>
        </w:tc>
      </w:tr>
      <w:tr w:rsidR="00AC5768" w:rsidRPr="00AC5768" w:rsidTr="00AC5768">
        <w:trPr>
          <w:trHeight w:val="304"/>
        </w:trPr>
        <w:tc>
          <w:tcPr>
            <w:tcW w:w="709"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spacing w:after="0"/>
              <w:ind w:left="-108" w:right="-213"/>
              <w:jc w:val="center"/>
              <w:rPr>
                <w:rFonts w:ascii="Times New Roman" w:hAnsi="Times New Roman" w:cs="Times New Roman"/>
                <w:b/>
                <w:sz w:val="24"/>
                <w:szCs w:val="24"/>
                <w:lang w:val="sr-Cyrl-RS"/>
              </w:rPr>
            </w:pPr>
            <w:r w:rsidRPr="00AC5768">
              <w:rPr>
                <w:rFonts w:ascii="Times New Roman" w:hAnsi="Times New Roman" w:cs="Times New Roman"/>
                <w:b/>
                <w:sz w:val="24"/>
                <w:szCs w:val="24"/>
                <w:lang w:val="sr-Cyrl-RS"/>
              </w:rPr>
              <w:t>64.</w:t>
            </w:r>
          </w:p>
        </w:tc>
        <w:tc>
          <w:tcPr>
            <w:tcW w:w="8364" w:type="dxa"/>
            <w:tcBorders>
              <w:top w:val="single" w:sz="4" w:space="0" w:color="auto"/>
              <w:left w:val="single" w:sz="4" w:space="0" w:color="auto"/>
              <w:bottom w:val="single" w:sz="4" w:space="0" w:color="auto"/>
              <w:right w:val="single" w:sz="4" w:space="0" w:color="auto"/>
            </w:tcBorders>
            <w:vAlign w:val="center"/>
          </w:tcPr>
          <w:p w:rsidR="00AC5768" w:rsidRPr="00AC5768" w:rsidRDefault="00AC5768" w:rsidP="00AC5768">
            <w:pPr>
              <w:widowControl w:val="0"/>
              <w:spacing w:after="0"/>
              <w:jc w:val="both"/>
              <w:rPr>
                <w:rFonts w:ascii="Times New Roman" w:hAnsi="Times New Roman" w:cs="Times New Roman"/>
                <w:b/>
                <w:bCs/>
                <w:sz w:val="24"/>
                <w:szCs w:val="24"/>
                <w:lang w:val="sr-Cyrl-RS"/>
              </w:rPr>
            </w:pPr>
            <w:r w:rsidRPr="00AC5768">
              <w:rPr>
                <w:rFonts w:ascii="Times New Roman" w:hAnsi="Times New Roman" w:cs="Times New Roman"/>
                <w:b/>
                <w:bCs/>
                <w:sz w:val="24"/>
                <w:szCs w:val="24"/>
                <w:lang w:val="sr-Cyrl-RS"/>
              </w:rPr>
              <w:t xml:space="preserve">Одлука </w:t>
            </w:r>
            <w:r w:rsidRPr="00AC5768">
              <w:rPr>
                <w:rFonts w:ascii="Times New Roman" w:hAnsi="Times New Roman" w:cs="Times New Roman"/>
                <w:bCs/>
                <w:sz w:val="24"/>
                <w:szCs w:val="24"/>
                <w:lang w:val="sr-Cyrl-RS"/>
              </w:rPr>
              <w:t>о Измени Статута Месне заједнице Оџаци</w:t>
            </w:r>
          </w:p>
        </w:tc>
        <w:tc>
          <w:tcPr>
            <w:tcW w:w="992" w:type="dxa"/>
            <w:tcBorders>
              <w:top w:val="single" w:sz="4" w:space="0" w:color="auto"/>
              <w:left w:val="single" w:sz="4" w:space="0" w:color="auto"/>
              <w:bottom w:val="single" w:sz="4" w:space="0" w:color="auto"/>
              <w:right w:val="single" w:sz="4" w:space="0" w:color="auto"/>
            </w:tcBorders>
            <w:vAlign w:val="center"/>
          </w:tcPr>
          <w:p w:rsidR="00AC5768" w:rsidRPr="00AC5768" w:rsidRDefault="0030477D" w:rsidP="00AC5768">
            <w:pPr>
              <w:spacing w:after="0"/>
              <w:ind w:left="-34" w:right="-213"/>
              <w:jc w:val="center"/>
              <w:rPr>
                <w:rFonts w:ascii="Times New Roman" w:hAnsi="Times New Roman" w:cs="Times New Roman"/>
                <w:sz w:val="24"/>
                <w:szCs w:val="24"/>
                <w:lang w:val="sr-Cyrl-RS"/>
              </w:rPr>
            </w:pPr>
            <w:r>
              <w:rPr>
                <w:rFonts w:ascii="Times New Roman" w:hAnsi="Times New Roman" w:cs="Times New Roman"/>
                <w:sz w:val="24"/>
                <w:szCs w:val="24"/>
                <w:lang w:val="sr-Cyrl-RS"/>
              </w:rPr>
              <w:t>294</w:t>
            </w:r>
            <w:r w:rsidR="00AC5768" w:rsidRPr="00AC5768">
              <w:rPr>
                <w:rFonts w:ascii="Times New Roman" w:hAnsi="Times New Roman" w:cs="Times New Roman"/>
                <w:sz w:val="24"/>
                <w:szCs w:val="24"/>
                <w:lang w:val="sr-Cyrl-RS"/>
              </w:rPr>
              <w:t>.</w:t>
            </w:r>
          </w:p>
        </w:tc>
      </w:tr>
    </w:tbl>
    <w:p w:rsidR="00AC5768" w:rsidRPr="00AC5768" w:rsidRDefault="00AC5768" w:rsidP="00AC5768">
      <w:pPr>
        <w:spacing w:after="0"/>
        <w:ind w:right="-215"/>
        <w:rPr>
          <w:rFonts w:ascii="Times New Roman" w:hAnsi="Times New Roman" w:cs="Times New Roman"/>
          <w:b/>
          <w:sz w:val="24"/>
          <w:szCs w:val="24"/>
          <w:lang w:val="sr-Cyrl-CS"/>
        </w:rPr>
      </w:pPr>
    </w:p>
    <w:p w:rsidR="00AC5768" w:rsidRPr="00AC5768" w:rsidRDefault="00AC5768" w:rsidP="00AC5768">
      <w:pPr>
        <w:widowControl w:val="0"/>
        <w:spacing w:after="0" w:line="274" w:lineRule="exact"/>
        <w:ind w:firstLine="780"/>
        <w:jc w:val="both"/>
        <w:rPr>
          <w:rFonts w:ascii="Times New Roman" w:hAnsi="Times New Roman" w:cs="Times New Roman"/>
          <w:b/>
          <w:sz w:val="24"/>
          <w:szCs w:val="24"/>
          <w:lang w:val="sr-Cyrl-RS" w:eastAsia="sr-Latn-RS"/>
        </w:rPr>
      </w:pPr>
    </w:p>
    <w:p w:rsidR="00FD3CA0" w:rsidRDefault="00FD3CA0"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AC5768" w:rsidRDefault="00AC5768"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AC5768" w:rsidRDefault="00AC5768"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AC5768" w:rsidRDefault="00AC5768"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AC5768" w:rsidRDefault="00AC5768"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AC5768" w:rsidRPr="00AC5768" w:rsidRDefault="00AC5768" w:rsidP="00AC5768">
      <w:pPr>
        <w:spacing w:before="100" w:beforeAutospacing="1" w:after="0" w:line="240" w:lineRule="auto"/>
        <w:ind w:firstLine="1134"/>
        <w:jc w:val="both"/>
        <w:rPr>
          <w:rFonts w:ascii="Times New Roman" w:eastAsia="Times New Roman" w:hAnsi="Times New Roman" w:cs="Times New Roman"/>
          <w:sz w:val="24"/>
          <w:szCs w:val="24"/>
          <w:lang w:val="en-US" w:eastAsia="zh-CN"/>
        </w:rPr>
      </w:pPr>
    </w:p>
    <w:p w:rsidR="00FD3CA0" w:rsidRPr="00AC5768" w:rsidRDefault="00FD3CA0" w:rsidP="00AC5768">
      <w:pPr>
        <w:spacing w:before="100" w:beforeAutospacing="1" w:after="0" w:line="240" w:lineRule="auto"/>
        <w:jc w:val="both"/>
        <w:rPr>
          <w:rFonts w:ascii="Times New Roman" w:eastAsia="Times New Roman" w:hAnsi="Times New Roman" w:cs="Times New Roman"/>
          <w:sz w:val="24"/>
          <w:szCs w:val="24"/>
          <w:lang w:val="en-US" w:eastAsia="zh-CN"/>
        </w:rPr>
      </w:pPr>
    </w:p>
    <w:p w:rsidR="009E79DA" w:rsidRPr="00130FA7" w:rsidRDefault="00345229" w:rsidP="009E79DA">
      <w:pPr>
        <w:spacing w:before="100" w:beforeAutospacing="1" w:after="100" w:afterAutospacing="1" w:line="240" w:lineRule="auto"/>
        <w:ind w:firstLine="1134"/>
        <w:jc w:val="both"/>
        <w:rPr>
          <w:rFonts w:ascii="Times New Roman" w:eastAsia="Times New Roman" w:hAnsi="Times New Roman" w:cs="Times New Roman"/>
          <w:sz w:val="24"/>
          <w:szCs w:val="24"/>
          <w:lang w:val="en-US" w:eastAsia="zh-CN"/>
        </w:rPr>
      </w:pPr>
      <w:bookmarkStart w:id="1" w:name="_GoBack"/>
      <w:bookmarkEnd w:id="1"/>
      <w:r>
        <w:rPr>
          <w:rFonts w:ascii="Times New Roman" w:eastAsia="Times New Roman" w:hAnsi="Times New Roman" w:cs="Arial"/>
          <w:b/>
          <w:sz w:val="24"/>
          <w:szCs w:val="24"/>
          <w:lang w:val="sr-Cyrl-RS" w:eastAsia="zh-CN"/>
        </w:rPr>
        <w:lastRenderedPageBreak/>
        <w:t>57</w:t>
      </w:r>
      <w:r w:rsidR="00DE48EB" w:rsidRPr="00DE48EB">
        <w:rPr>
          <w:rFonts w:ascii="Times New Roman" w:eastAsia="Times New Roman" w:hAnsi="Times New Roman" w:cs="Arial"/>
          <w:b/>
          <w:sz w:val="24"/>
          <w:szCs w:val="24"/>
          <w:lang w:val="sr-Cyrl-RS" w:eastAsia="zh-CN"/>
        </w:rPr>
        <w:t>.</w:t>
      </w:r>
      <w:bookmarkStart w:id="2" w:name="__bookmark_5"/>
      <w:bookmarkStart w:id="3" w:name="__bookmark_6"/>
      <w:bookmarkStart w:id="4" w:name="__bookmark_7"/>
      <w:bookmarkStart w:id="5" w:name="__bookmark_8"/>
      <w:bookmarkStart w:id="6" w:name="__bookmark_10"/>
      <w:bookmarkStart w:id="7" w:name="__bookmark_11"/>
      <w:bookmarkEnd w:id="2"/>
      <w:bookmarkEnd w:id="3"/>
      <w:bookmarkEnd w:id="4"/>
      <w:bookmarkEnd w:id="5"/>
      <w:bookmarkEnd w:id="6"/>
      <w:bookmarkEnd w:id="7"/>
      <w:r w:rsidR="009E79DA" w:rsidRPr="009E79DA">
        <w:rPr>
          <w:rFonts w:ascii="Times New Roman" w:eastAsia="Times New Roman" w:hAnsi="Times New Roman" w:cs="Arial"/>
          <w:sz w:val="24"/>
          <w:szCs w:val="24"/>
          <w:lang w:val="en-US" w:eastAsia="zh-CN"/>
        </w:rPr>
        <w:t xml:space="preserve"> </w:t>
      </w:r>
      <w:r w:rsidR="009E79DA" w:rsidRPr="00130FA7">
        <w:rPr>
          <w:rFonts w:ascii="Times New Roman" w:eastAsia="Times New Roman" w:hAnsi="Times New Roman" w:cs="Arial"/>
          <w:sz w:val="24"/>
          <w:szCs w:val="24"/>
          <w:lang w:val="en-US" w:eastAsia="zh-CN"/>
        </w:rPr>
        <w:t xml:space="preserve">На основу члана 63. Закона о буџетском систему («Службени гласник Републике Србије», број  </w:t>
      </w:r>
      <w:r w:rsidR="009E79DA" w:rsidRPr="00130FA7">
        <w:rPr>
          <w:rFonts w:ascii="Times New Roman" w:eastAsia="Times New Roman" w:hAnsi="Times New Roman" w:cs="Times New Roman"/>
          <w:sz w:val="24"/>
          <w:szCs w:val="24"/>
          <w:lang w:val="en-US" w:eastAsia="zh-CN"/>
        </w:rPr>
        <w:t xml:space="preserve">54/2009, 73/10,101/10,101/11, 93/12, 62/13, 63/13-испр., 108/13, 142/14, 68/2015-др. закон, 103/15, 99/16, 113/17, </w:t>
      </w:r>
      <w:r w:rsidR="009E79DA" w:rsidRPr="00130FA7">
        <w:rPr>
          <w:rFonts w:ascii="Times New Roman" w:eastAsia="Times New Roman" w:hAnsi="Times New Roman" w:cs="Times New Roman"/>
          <w:sz w:val="24"/>
          <w:szCs w:val="24"/>
          <w:lang w:val="sr-Cyrl-RS" w:eastAsia="zh-CN"/>
        </w:rPr>
        <w:t>95/18, 31/19, 72/19</w:t>
      </w:r>
      <w:r w:rsidR="009E79DA" w:rsidRPr="00130FA7">
        <w:rPr>
          <w:rFonts w:ascii="Times New Roman" w:eastAsia="Times New Roman" w:hAnsi="Times New Roman" w:cs="Times New Roman"/>
          <w:sz w:val="24"/>
          <w:szCs w:val="24"/>
          <w:lang w:val="en-US" w:eastAsia="zh-CN"/>
        </w:rPr>
        <w:t>,</w:t>
      </w:r>
      <w:r w:rsidR="009E79DA" w:rsidRPr="00130FA7">
        <w:rPr>
          <w:rFonts w:ascii="Times New Roman" w:eastAsia="Times New Roman" w:hAnsi="Times New Roman" w:cs="Times New Roman"/>
          <w:sz w:val="24"/>
          <w:szCs w:val="24"/>
          <w:lang w:eastAsia="zh-CN"/>
        </w:rPr>
        <w:t xml:space="preserve"> </w:t>
      </w:r>
      <w:r w:rsidR="009E79DA" w:rsidRPr="00130FA7">
        <w:rPr>
          <w:rFonts w:ascii="Times New Roman" w:eastAsia="Times New Roman" w:hAnsi="Times New Roman" w:cs="Times New Roman"/>
          <w:sz w:val="24"/>
          <w:szCs w:val="24"/>
          <w:lang w:val="sr-Cyrl-RS" w:eastAsia="zh-CN"/>
        </w:rPr>
        <w:t>149/20</w:t>
      </w:r>
      <w:r w:rsidR="009E79DA" w:rsidRPr="00130FA7">
        <w:rPr>
          <w:rFonts w:ascii="Times New Roman" w:eastAsia="Times New Roman" w:hAnsi="Times New Roman" w:cs="Times New Roman"/>
          <w:sz w:val="24"/>
          <w:szCs w:val="24"/>
          <w:lang w:val="en-US" w:eastAsia="zh-CN"/>
        </w:rPr>
        <w:t>,</w:t>
      </w:r>
      <w:r w:rsidR="009E79DA" w:rsidRPr="00130FA7">
        <w:rPr>
          <w:rFonts w:ascii="Times New Roman" w:eastAsia="Times New Roman" w:hAnsi="Times New Roman" w:cs="Times New Roman"/>
          <w:sz w:val="24"/>
          <w:szCs w:val="24"/>
          <w:lang w:val="sr-Cyrl-RS" w:eastAsia="zh-CN"/>
        </w:rPr>
        <w:t xml:space="preserve"> 118/21</w:t>
      </w:r>
      <w:r w:rsidR="009E79DA" w:rsidRPr="00130FA7">
        <w:rPr>
          <w:rFonts w:ascii="Times New Roman" w:eastAsia="Times New Roman" w:hAnsi="Times New Roman" w:cs="Times New Roman"/>
          <w:sz w:val="24"/>
          <w:szCs w:val="24"/>
          <w:lang w:val="en-US" w:eastAsia="zh-CN"/>
        </w:rPr>
        <w:t xml:space="preserve"> </w:t>
      </w:r>
      <w:r w:rsidR="009E79DA" w:rsidRPr="00130FA7">
        <w:rPr>
          <w:rFonts w:ascii="Times New Roman" w:eastAsia="Times New Roman" w:hAnsi="Times New Roman" w:cs="Times New Roman"/>
          <w:sz w:val="24"/>
          <w:szCs w:val="24"/>
          <w:lang w:val="sr-Cyrl-RS" w:eastAsia="zh-CN"/>
        </w:rPr>
        <w:t>и 138/2022</w:t>
      </w:r>
      <w:r w:rsidR="009E79DA" w:rsidRPr="00130FA7">
        <w:rPr>
          <w:rFonts w:ascii="Times New Roman" w:eastAsia="Times New Roman" w:hAnsi="Times New Roman" w:cs="Times New Roman"/>
          <w:sz w:val="24"/>
          <w:szCs w:val="24"/>
          <w:lang w:val="en-US" w:eastAsia="zh-CN"/>
        </w:rPr>
        <w:t>), члана 32. став 1. тачка 2. Закона о локалној самоуправи («Службени гласник Републике Србије», број 129/07 и 83/2014-др. закон</w:t>
      </w:r>
      <w:r w:rsidR="009E79DA" w:rsidRPr="00130FA7">
        <w:rPr>
          <w:rFonts w:ascii="Times New Roman" w:eastAsia="Times New Roman" w:hAnsi="Times New Roman" w:cs="Times New Roman"/>
          <w:sz w:val="24"/>
          <w:szCs w:val="24"/>
          <w:lang w:val="sr-Cyrl-RS" w:eastAsia="zh-CN"/>
        </w:rPr>
        <w:t>, 101/2016</w:t>
      </w:r>
      <w:r w:rsidR="009E79DA" w:rsidRPr="00130FA7">
        <w:rPr>
          <w:rFonts w:ascii="Times New Roman" w:eastAsia="Times New Roman" w:hAnsi="Times New Roman" w:cs="Times New Roman"/>
          <w:sz w:val="24"/>
          <w:szCs w:val="24"/>
          <w:lang w:val="en-US" w:eastAsia="zh-CN"/>
        </w:rPr>
        <w:t>-др. Закон</w:t>
      </w:r>
      <w:r w:rsidR="009E79DA" w:rsidRPr="00130FA7">
        <w:rPr>
          <w:rFonts w:ascii="Times New Roman" w:eastAsia="Times New Roman" w:hAnsi="Times New Roman" w:cs="Times New Roman"/>
          <w:sz w:val="24"/>
          <w:szCs w:val="24"/>
          <w:lang w:val="sr-Cyrl-RS" w:eastAsia="zh-CN"/>
        </w:rPr>
        <w:t>, 47/2018 и 111/2021</w:t>
      </w:r>
      <w:r w:rsidR="009E79DA" w:rsidRPr="00130FA7">
        <w:rPr>
          <w:rFonts w:ascii="Times New Roman" w:eastAsia="Times New Roman" w:hAnsi="Times New Roman" w:cs="Times New Roman"/>
          <w:sz w:val="24"/>
          <w:szCs w:val="24"/>
          <w:lang w:val="en-US" w:eastAsia="zh-CN"/>
        </w:rPr>
        <w:t xml:space="preserve">), члана </w:t>
      </w:r>
      <w:r w:rsidR="009E79DA" w:rsidRPr="00130FA7">
        <w:rPr>
          <w:rFonts w:ascii="Times New Roman" w:eastAsia="Times New Roman" w:hAnsi="Times New Roman" w:cs="Times New Roman"/>
          <w:sz w:val="24"/>
          <w:szCs w:val="24"/>
          <w:lang w:val="sr-Cyrl-RS" w:eastAsia="zh-CN"/>
        </w:rPr>
        <w:t>40</w:t>
      </w:r>
      <w:r w:rsidR="009E79DA" w:rsidRPr="00130FA7">
        <w:rPr>
          <w:rFonts w:ascii="Times New Roman" w:eastAsia="Times New Roman" w:hAnsi="Times New Roman" w:cs="Times New Roman"/>
          <w:sz w:val="24"/>
          <w:szCs w:val="24"/>
          <w:lang w:val="en-US" w:eastAsia="zh-CN"/>
        </w:rPr>
        <w:t xml:space="preserve">. став 1. тачка 2. Статута општине Оџаци («Службени лист општине Оџаци» број: </w:t>
      </w:r>
      <w:r w:rsidR="009E79DA" w:rsidRPr="00130FA7">
        <w:rPr>
          <w:rFonts w:ascii="Times New Roman" w:eastAsia="Times New Roman" w:hAnsi="Times New Roman" w:cs="Times New Roman"/>
          <w:sz w:val="24"/>
          <w:szCs w:val="24"/>
          <w:lang w:val="sr-Cyrl-RS" w:eastAsia="zh-CN"/>
        </w:rPr>
        <w:t>2</w:t>
      </w:r>
      <w:r w:rsidR="009E79DA" w:rsidRPr="00130FA7">
        <w:rPr>
          <w:rFonts w:ascii="Times New Roman" w:eastAsia="Times New Roman" w:hAnsi="Times New Roman" w:cs="Times New Roman"/>
          <w:sz w:val="24"/>
          <w:szCs w:val="24"/>
          <w:lang w:val="en-US" w:eastAsia="zh-CN"/>
        </w:rPr>
        <w:t>/1</w:t>
      </w:r>
      <w:r w:rsidR="009E79DA" w:rsidRPr="00130FA7">
        <w:rPr>
          <w:rFonts w:ascii="Times New Roman" w:eastAsia="Times New Roman" w:hAnsi="Times New Roman" w:cs="Times New Roman"/>
          <w:sz w:val="24"/>
          <w:szCs w:val="24"/>
          <w:lang w:val="sr-Cyrl-RS" w:eastAsia="zh-CN"/>
        </w:rPr>
        <w:t>9</w:t>
      </w:r>
      <w:r w:rsidR="009E79DA" w:rsidRPr="00130FA7">
        <w:rPr>
          <w:rFonts w:ascii="Times New Roman" w:eastAsia="Times New Roman" w:hAnsi="Times New Roman" w:cs="Times New Roman"/>
          <w:sz w:val="24"/>
          <w:szCs w:val="24"/>
          <w:lang w:val="en-US" w:eastAsia="zh-CN"/>
        </w:rPr>
        <w:t xml:space="preserve">), Скупштина општине Оџаци је на </w:t>
      </w:r>
      <w:r w:rsidR="009E79DA">
        <w:rPr>
          <w:rFonts w:ascii="Times New Roman" w:eastAsia="Times New Roman" w:hAnsi="Times New Roman" w:cs="Times New Roman"/>
          <w:sz w:val="24"/>
          <w:szCs w:val="24"/>
          <w:lang w:val="en-US" w:eastAsia="zh-CN"/>
        </w:rPr>
        <w:t>34</w:t>
      </w:r>
      <w:r w:rsidR="009E79DA" w:rsidRPr="00130FA7">
        <w:rPr>
          <w:rFonts w:ascii="Times New Roman" w:eastAsia="Times New Roman" w:hAnsi="Times New Roman" w:cs="Times New Roman"/>
          <w:sz w:val="24"/>
          <w:szCs w:val="24"/>
          <w:lang w:val="en-US" w:eastAsia="zh-CN"/>
        </w:rPr>
        <w:t xml:space="preserve">. седници одржаноj дана </w:t>
      </w:r>
      <w:r w:rsidR="009E79DA">
        <w:rPr>
          <w:rFonts w:ascii="Times New Roman" w:eastAsia="Times New Roman" w:hAnsi="Times New Roman" w:cs="Times New Roman"/>
          <w:sz w:val="24"/>
          <w:szCs w:val="24"/>
          <w:lang w:val="en-US" w:eastAsia="zh-CN"/>
        </w:rPr>
        <w:t>23</w:t>
      </w:r>
      <w:r w:rsidR="009E79DA" w:rsidRPr="00130FA7">
        <w:rPr>
          <w:rFonts w:ascii="Times New Roman" w:eastAsia="Times New Roman" w:hAnsi="Times New Roman" w:cs="Times New Roman"/>
          <w:sz w:val="24"/>
          <w:szCs w:val="24"/>
          <w:lang w:val="en-US" w:eastAsia="zh-CN"/>
        </w:rPr>
        <w:t>.</w:t>
      </w:r>
      <w:r w:rsidR="009E79DA" w:rsidRPr="00130FA7">
        <w:rPr>
          <w:rFonts w:ascii="Times New Roman" w:eastAsia="Times New Roman" w:hAnsi="Times New Roman" w:cs="Times New Roman"/>
          <w:sz w:val="24"/>
          <w:szCs w:val="24"/>
          <w:lang w:val="sr-Cyrl-RS" w:eastAsia="zh-CN"/>
        </w:rPr>
        <w:t>06</w:t>
      </w:r>
      <w:r w:rsidR="009E79DA" w:rsidRPr="00130FA7">
        <w:rPr>
          <w:rFonts w:ascii="Times New Roman" w:eastAsia="Times New Roman" w:hAnsi="Times New Roman" w:cs="Times New Roman"/>
          <w:sz w:val="24"/>
          <w:szCs w:val="24"/>
          <w:lang w:val="en-US" w:eastAsia="zh-CN"/>
        </w:rPr>
        <w:t>.202</w:t>
      </w:r>
      <w:r w:rsidR="009E79DA" w:rsidRPr="00130FA7">
        <w:rPr>
          <w:rFonts w:ascii="Times New Roman" w:eastAsia="Times New Roman" w:hAnsi="Times New Roman" w:cs="Times New Roman"/>
          <w:sz w:val="24"/>
          <w:szCs w:val="24"/>
          <w:lang w:val="sr-Cyrl-RS" w:eastAsia="zh-CN"/>
        </w:rPr>
        <w:t>3</w:t>
      </w:r>
      <w:r w:rsidR="009E79DA" w:rsidRPr="00130FA7">
        <w:rPr>
          <w:rFonts w:ascii="Times New Roman" w:eastAsia="Times New Roman" w:hAnsi="Times New Roman" w:cs="Times New Roman"/>
          <w:sz w:val="24"/>
          <w:szCs w:val="24"/>
          <w:lang w:val="en-US" w:eastAsia="zh-CN"/>
        </w:rPr>
        <w:t>. године, донела:</w:t>
      </w:r>
    </w:p>
    <w:p w:rsidR="009E79DA" w:rsidRPr="00130FA7" w:rsidRDefault="009E79DA" w:rsidP="009E79DA">
      <w:pPr>
        <w:spacing w:before="100" w:beforeAutospacing="1" w:after="100" w:afterAutospacing="1" w:line="281" w:lineRule="exact"/>
        <w:jc w:val="right"/>
        <w:rPr>
          <w:rFonts w:ascii="Times New Roman" w:eastAsia="Times New Roman" w:hAnsi="Times New Roman" w:cs="Times New Roman"/>
          <w:sz w:val="20"/>
          <w:szCs w:val="20"/>
          <w:lang w:val="en-US" w:eastAsia="zh-CN"/>
        </w:rPr>
      </w:pPr>
      <w:r w:rsidRPr="00130FA7">
        <w:rPr>
          <w:rFonts w:ascii="Times New Roman" w:eastAsia="Times New Roman" w:hAnsi="Times New Roman" w:cs="Times New Roman"/>
          <w:b/>
          <w:bCs/>
          <w:sz w:val="20"/>
          <w:szCs w:val="20"/>
          <w:lang w:val="en-US" w:eastAsia="zh-CN"/>
        </w:rPr>
        <w:t xml:space="preserve"> </w:t>
      </w:r>
    </w:p>
    <w:p w:rsidR="009E79DA" w:rsidRPr="00130FA7" w:rsidRDefault="009E79DA" w:rsidP="009E79DA">
      <w:pPr>
        <w:tabs>
          <w:tab w:val="left" w:pos="4600"/>
        </w:tabs>
        <w:spacing w:before="100" w:beforeAutospacing="1" w:after="100" w:afterAutospacing="1" w:line="0" w:lineRule="atLeast"/>
        <w:jc w:val="center"/>
        <w:rPr>
          <w:rFonts w:ascii="Times New Roman" w:eastAsia="Times New Roman" w:hAnsi="Times New Roman" w:cs="Times New Roman"/>
          <w:sz w:val="20"/>
          <w:szCs w:val="20"/>
          <w:lang w:val="en-US" w:eastAsia="zh-CN"/>
        </w:rPr>
      </w:pPr>
      <w:r w:rsidRPr="00130FA7">
        <w:rPr>
          <w:rFonts w:ascii="Times New Roman" w:eastAsia="Times New Roman" w:hAnsi="Times New Roman" w:cs="Times New Roman"/>
          <w:b/>
          <w:bCs/>
          <w:sz w:val="28"/>
          <w:szCs w:val="20"/>
          <w:lang w:val="en-US" w:eastAsia="zh-CN"/>
        </w:rPr>
        <w:t>О</w:t>
      </w:r>
      <w:r w:rsidRPr="00130FA7">
        <w:rPr>
          <w:rFonts w:ascii="Times New Roman" w:eastAsia="Times New Roman" w:hAnsi="Times New Roman" w:cs="Times New Roman"/>
          <w:sz w:val="28"/>
          <w:szCs w:val="20"/>
          <w:lang w:val="en-US" w:eastAsia="zh-CN"/>
        </w:rPr>
        <w:t xml:space="preserve"> </w:t>
      </w:r>
      <w:r w:rsidRPr="00130FA7">
        <w:rPr>
          <w:rFonts w:ascii="Times New Roman" w:eastAsia="Times New Roman" w:hAnsi="Times New Roman" w:cs="Arial"/>
          <w:b/>
          <w:bCs/>
          <w:sz w:val="28"/>
          <w:szCs w:val="20"/>
          <w:lang w:val="en-US" w:eastAsia="zh-CN"/>
        </w:rPr>
        <w:t>Д Л У К У</w:t>
      </w:r>
    </w:p>
    <w:p w:rsidR="009E79DA" w:rsidRPr="00130FA7" w:rsidRDefault="009E79DA" w:rsidP="009E79DA">
      <w:pPr>
        <w:tabs>
          <w:tab w:val="left" w:pos="2060"/>
        </w:tabs>
        <w:spacing w:before="100" w:beforeAutospacing="1" w:after="100" w:afterAutospacing="1" w:line="0" w:lineRule="atLeast"/>
        <w:jc w:val="center"/>
        <w:rPr>
          <w:rFonts w:ascii="Times New Roman" w:eastAsia="Times New Roman" w:hAnsi="Times New Roman" w:cs="Arial"/>
          <w:b/>
          <w:bCs/>
          <w:sz w:val="28"/>
          <w:szCs w:val="20"/>
          <w:lang w:val="en-US" w:eastAsia="zh-CN"/>
        </w:rPr>
      </w:pPr>
      <w:r w:rsidRPr="00130FA7">
        <w:rPr>
          <w:rFonts w:ascii="Times New Roman" w:eastAsia="Times New Roman" w:hAnsi="Times New Roman" w:cs="Times New Roman"/>
          <w:b/>
          <w:bCs/>
          <w:sz w:val="28"/>
          <w:szCs w:val="20"/>
          <w:lang w:val="en-US" w:eastAsia="zh-CN"/>
        </w:rPr>
        <w:t>О</w:t>
      </w:r>
      <w:r w:rsidRPr="00130FA7">
        <w:rPr>
          <w:rFonts w:ascii="Times New Roman" w:eastAsia="Times New Roman" w:hAnsi="Times New Roman" w:cs="Times New Roman"/>
          <w:sz w:val="28"/>
          <w:szCs w:val="20"/>
          <w:lang w:val="en-US" w:eastAsia="zh-CN"/>
        </w:rPr>
        <w:t xml:space="preserve">  </w:t>
      </w:r>
      <w:r w:rsidRPr="00130FA7">
        <w:rPr>
          <w:rFonts w:ascii="Times New Roman" w:eastAsia="Times New Roman" w:hAnsi="Times New Roman" w:cs="Times New Roman"/>
          <w:b/>
          <w:bCs/>
          <w:sz w:val="28"/>
          <w:szCs w:val="20"/>
          <w:lang w:val="sr-Cyrl-RS" w:eastAsia="zh-CN"/>
        </w:rPr>
        <w:t>РЕБАЛАНСУ</w:t>
      </w:r>
      <w:r w:rsidRPr="00130FA7">
        <w:rPr>
          <w:rFonts w:ascii="Times New Roman" w:eastAsia="Times New Roman" w:hAnsi="Times New Roman" w:cs="Times New Roman"/>
          <w:sz w:val="20"/>
          <w:szCs w:val="20"/>
          <w:lang w:val="en-US" w:eastAsia="zh-CN"/>
        </w:rPr>
        <w:t xml:space="preserve">  </w:t>
      </w:r>
      <w:r w:rsidRPr="00130FA7">
        <w:rPr>
          <w:rFonts w:ascii="Times New Roman" w:eastAsia="Times New Roman" w:hAnsi="Times New Roman" w:cs="Arial"/>
          <w:b/>
          <w:bCs/>
          <w:sz w:val="28"/>
          <w:szCs w:val="20"/>
          <w:lang w:val="en-US" w:eastAsia="zh-CN"/>
        </w:rPr>
        <w:t>БУЏЕТ</w:t>
      </w:r>
      <w:r w:rsidRPr="00130FA7">
        <w:rPr>
          <w:rFonts w:ascii="Times New Roman" w:eastAsia="Times New Roman" w:hAnsi="Times New Roman" w:cs="Arial"/>
          <w:b/>
          <w:bCs/>
          <w:sz w:val="28"/>
          <w:szCs w:val="20"/>
          <w:lang w:val="sr-Cyrl-RS" w:eastAsia="zh-CN"/>
        </w:rPr>
        <w:t>А</w:t>
      </w:r>
      <w:r w:rsidRPr="00130FA7">
        <w:rPr>
          <w:rFonts w:ascii="Times New Roman" w:eastAsia="Times New Roman" w:hAnsi="Times New Roman" w:cs="Arial"/>
          <w:b/>
          <w:bCs/>
          <w:sz w:val="28"/>
          <w:szCs w:val="20"/>
          <w:lang w:val="en-US" w:eastAsia="zh-CN"/>
        </w:rPr>
        <w:t xml:space="preserve"> ОПШТИНЕ ОЏАЦИ ЗА 20</w:t>
      </w:r>
      <w:r w:rsidRPr="00130FA7">
        <w:rPr>
          <w:rFonts w:ascii="Times New Roman" w:eastAsia="Times New Roman" w:hAnsi="Times New Roman" w:cs="Arial"/>
          <w:b/>
          <w:bCs/>
          <w:sz w:val="28"/>
          <w:szCs w:val="20"/>
          <w:lang w:val="sr-Cyrl-RS" w:eastAsia="zh-CN"/>
        </w:rPr>
        <w:t>23</w:t>
      </w:r>
      <w:r w:rsidRPr="00130FA7">
        <w:rPr>
          <w:rFonts w:ascii="Times New Roman" w:eastAsia="Times New Roman" w:hAnsi="Times New Roman" w:cs="Arial"/>
          <w:b/>
          <w:bCs/>
          <w:sz w:val="28"/>
          <w:szCs w:val="20"/>
          <w:lang w:val="en-US" w:eastAsia="zh-CN"/>
        </w:rPr>
        <w:t>. ГОДИНУ</w:t>
      </w:r>
    </w:p>
    <w:p w:rsidR="009E79DA" w:rsidRPr="00130FA7" w:rsidRDefault="009E79DA" w:rsidP="009E79DA">
      <w:pPr>
        <w:tabs>
          <w:tab w:val="left" w:pos="2060"/>
        </w:tabs>
        <w:spacing w:before="100" w:beforeAutospacing="1" w:after="100" w:afterAutospacing="1" w:line="0" w:lineRule="atLeast"/>
        <w:jc w:val="center"/>
        <w:rPr>
          <w:rFonts w:ascii="Times New Roman" w:eastAsia="Times New Roman" w:hAnsi="Times New Roman" w:cs="Times New Roman"/>
          <w:sz w:val="20"/>
          <w:szCs w:val="20"/>
          <w:lang w:val="en-US" w:eastAsia="zh-CN"/>
        </w:rPr>
      </w:pPr>
    </w:p>
    <w:p w:rsidR="009E79DA" w:rsidRPr="00130FA7" w:rsidRDefault="009E79DA" w:rsidP="009E79DA">
      <w:pPr>
        <w:tabs>
          <w:tab w:val="left" w:pos="4360"/>
        </w:tabs>
        <w:spacing w:before="100" w:beforeAutospacing="1" w:after="100" w:afterAutospacing="1" w:line="0" w:lineRule="atLeast"/>
        <w:jc w:val="center"/>
        <w:rPr>
          <w:rFonts w:ascii="Times New Roman" w:eastAsia="Times New Roman" w:hAnsi="Times New Roman" w:cs="Arial"/>
          <w:b/>
          <w:bCs/>
          <w:sz w:val="28"/>
          <w:szCs w:val="20"/>
          <w:lang w:val="en-US" w:eastAsia="zh-CN"/>
        </w:rPr>
      </w:pPr>
      <w:r w:rsidRPr="00130FA7">
        <w:rPr>
          <w:rFonts w:ascii="Times New Roman" w:eastAsia="Times New Roman" w:hAnsi="Times New Roman" w:cs="Times New Roman"/>
          <w:b/>
          <w:bCs/>
          <w:sz w:val="28"/>
          <w:szCs w:val="20"/>
          <w:lang w:val="en-US" w:eastAsia="zh-CN"/>
        </w:rPr>
        <w:t xml:space="preserve">I </w:t>
      </w:r>
      <w:r w:rsidRPr="00130FA7">
        <w:rPr>
          <w:rFonts w:ascii="Times New Roman" w:eastAsia="Times New Roman" w:hAnsi="Times New Roman" w:cs="Times New Roman"/>
          <w:sz w:val="14"/>
          <w:szCs w:val="14"/>
          <w:lang w:val="en-US" w:eastAsia="zh-CN"/>
        </w:rPr>
        <w:t>   </w:t>
      </w:r>
      <w:r w:rsidRPr="00130FA7">
        <w:rPr>
          <w:rFonts w:ascii="Times New Roman" w:eastAsia="Times New Roman" w:hAnsi="Times New Roman" w:cs="Arial"/>
          <w:b/>
          <w:bCs/>
          <w:sz w:val="28"/>
          <w:szCs w:val="20"/>
          <w:lang w:val="en-US" w:eastAsia="zh-CN"/>
        </w:rPr>
        <w:t>ОПШТИ ДЕО</w:t>
      </w:r>
    </w:p>
    <w:p w:rsidR="009E79DA" w:rsidRPr="00130FA7" w:rsidRDefault="009E79DA" w:rsidP="009E79DA">
      <w:pPr>
        <w:spacing w:before="100" w:beforeAutospacing="1" w:after="100" w:afterAutospacing="1" w:line="0" w:lineRule="atLeast"/>
        <w:ind w:right="-59"/>
        <w:jc w:val="center"/>
        <w:rPr>
          <w:rFonts w:ascii="Times New Roman" w:eastAsia="Times New Roman" w:hAnsi="Times New Roman" w:cs="Times New Roman"/>
          <w:sz w:val="24"/>
          <w:szCs w:val="24"/>
          <w:lang w:val="en-US" w:eastAsia="zh-CN"/>
        </w:rPr>
      </w:pPr>
      <w:r w:rsidRPr="00130FA7">
        <w:rPr>
          <w:rFonts w:ascii="Times New Roman" w:eastAsia="Times New Roman" w:hAnsi="Times New Roman" w:cs="Arial"/>
          <w:b/>
          <w:bCs/>
          <w:sz w:val="24"/>
          <w:szCs w:val="24"/>
          <w:lang w:val="en-US" w:eastAsia="zh-CN"/>
        </w:rPr>
        <w:t>Члан 1.</w:t>
      </w:r>
    </w:p>
    <w:p w:rsidR="009E79DA" w:rsidRPr="002F6E4C" w:rsidRDefault="009E79DA" w:rsidP="009E79DA">
      <w:pPr>
        <w:spacing w:after="0" w:line="232" w:lineRule="auto"/>
        <w:ind w:left="80" w:right="20" w:firstLine="975"/>
        <w:jc w:val="both"/>
        <w:rPr>
          <w:rFonts w:ascii="Times New Roman" w:eastAsia="Times New Roman" w:hAnsi="Times New Roman" w:cs="Arial"/>
          <w:sz w:val="24"/>
          <w:szCs w:val="24"/>
          <w:lang w:val="en-US" w:eastAsia="zh-CN"/>
        </w:rPr>
      </w:pPr>
      <w:r w:rsidRPr="002F6E4C">
        <w:rPr>
          <w:rFonts w:ascii="Times New Roman" w:hAnsi="Times New Roman" w:cs="Times New Roman"/>
          <w:sz w:val="24"/>
          <w:szCs w:val="24"/>
          <w:lang w:val="sr-Cyrl-RS"/>
        </w:rPr>
        <w:t>У одлуци о буџету општине Оџаци за 20</w:t>
      </w:r>
      <w:r w:rsidRPr="002F6E4C">
        <w:rPr>
          <w:rFonts w:ascii="Times New Roman" w:hAnsi="Times New Roman" w:cs="Times New Roman"/>
          <w:sz w:val="24"/>
          <w:szCs w:val="24"/>
        </w:rPr>
        <w:t>2</w:t>
      </w:r>
      <w:r>
        <w:rPr>
          <w:rFonts w:ascii="Times New Roman" w:hAnsi="Times New Roman" w:cs="Times New Roman"/>
          <w:sz w:val="24"/>
          <w:szCs w:val="24"/>
          <w:lang w:val="en-US"/>
        </w:rPr>
        <w:t>3</w:t>
      </w:r>
      <w:r w:rsidRPr="002F6E4C">
        <w:rPr>
          <w:rFonts w:ascii="Times New Roman" w:hAnsi="Times New Roman" w:cs="Times New Roman"/>
          <w:sz w:val="24"/>
          <w:szCs w:val="24"/>
          <w:lang w:val="sr-Cyrl-RS"/>
        </w:rPr>
        <w:t>. годину (</w:t>
      </w:r>
      <w:r w:rsidRPr="002F6E4C">
        <w:rPr>
          <w:rFonts w:ascii="Times New Roman" w:hAnsi="Times New Roman" w:cs="Times New Roman"/>
          <w:sz w:val="24"/>
          <w:szCs w:val="24"/>
        </w:rPr>
        <w:t xml:space="preserve">«Службени лист општине Оџаци» број: </w:t>
      </w:r>
      <w:r>
        <w:rPr>
          <w:rFonts w:ascii="Times New Roman" w:hAnsi="Times New Roman" w:cs="Times New Roman"/>
          <w:sz w:val="24"/>
          <w:szCs w:val="24"/>
          <w:lang w:val="en-US"/>
        </w:rPr>
        <w:t>29</w:t>
      </w:r>
      <w:r w:rsidRPr="002F6E4C">
        <w:rPr>
          <w:rFonts w:ascii="Times New Roman" w:hAnsi="Times New Roman" w:cs="Times New Roman"/>
          <w:sz w:val="24"/>
          <w:szCs w:val="24"/>
          <w:lang w:val="sr-Cyrl-RS"/>
        </w:rPr>
        <w:t>/22), члан 1. мења се и гласи:</w:t>
      </w:r>
    </w:p>
    <w:p w:rsidR="009E79DA" w:rsidRPr="006A47EF" w:rsidRDefault="009E79DA" w:rsidP="009E79DA">
      <w:pPr>
        <w:spacing w:after="0" w:line="232" w:lineRule="auto"/>
        <w:ind w:left="80" w:right="20" w:firstLine="975"/>
        <w:jc w:val="both"/>
        <w:rPr>
          <w:rFonts w:ascii="Times New Roman" w:eastAsia="Times New Roman" w:hAnsi="Times New Roman" w:cs="Arial"/>
          <w:sz w:val="24"/>
          <w:szCs w:val="24"/>
          <w:lang w:val="en-US" w:eastAsia="zh-CN"/>
        </w:rPr>
      </w:pPr>
      <w:r w:rsidRPr="006A47EF">
        <w:rPr>
          <w:rFonts w:ascii="Times New Roman" w:eastAsia="Times New Roman" w:hAnsi="Times New Roman" w:cs="Arial"/>
          <w:sz w:val="24"/>
          <w:szCs w:val="24"/>
          <w:lang w:val="sr-Cyrl-RS" w:eastAsia="zh-CN"/>
        </w:rPr>
        <w:t>„</w:t>
      </w:r>
      <w:r w:rsidRPr="006A47EF">
        <w:rPr>
          <w:rFonts w:ascii="Times New Roman" w:eastAsia="Times New Roman" w:hAnsi="Times New Roman" w:cs="Arial"/>
          <w:sz w:val="24"/>
          <w:szCs w:val="24"/>
          <w:lang w:val="en-US" w:eastAsia="zh-CN"/>
        </w:rPr>
        <w:t>Укупни приходи и примања буџета општине Оџаци за 202</w:t>
      </w:r>
      <w:r w:rsidRPr="006A47EF">
        <w:rPr>
          <w:rFonts w:ascii="Times New Roman" w:eastAsia="Times New Roman" w:hAnsi="Times New Roman" w:cs="Arial"/>
          <w:sz w:val="24"/>
          <w:szCs w:val="24"/>
          <w:lang w:val="sr-Cyrl-RS" w:eastAsia="zh-CN"/>
        </w:rPr>
        <w:t>3</w:t>
      </w:r>
      <w:r w:rsidRPr="006A47EF">
        <w:rPr>
          <w:rFonts w:ascii="Times New Roman" w:eastAsia="Times New Roman" w:hAnsi="Times New Roman" w:cs="Arial"/>
          <w:sz w:val="24"/>
          <w:szCs w:val="24"/>
          <w:lang w:val="en-US" w:eastAsia="zh-CN"/>
        </w:rPr>
        <w:t>. годину заједно са примањима корисника из других извора, планирају се у износу од </w:t>
      </w:r>
      <w:r w:rsidRPr="006A47EF">
        <w:rPr>
          <w:rFonts w:ascii="Times New Roman" w:eastAsia="Times New Roman" w:hAnsi="Times New Roman" w:cs="Arial"/>
          <w:b/>
          <w:bCs/>
          <w:sz w:val="24"/>
          <w:szCs w:val="24"/>
          <w:lang w:val="en-US" w:eastAsia="zh-CN"/>
        </w:rPr>
        <w:t>1.</w:t>
      </w:r>
      <w:r w:rsidRPr="006A47EF">
        <w:rPr>
          <w:rFonts w:ascii="Times New Roman" w:eastAsia="Times New Roman" w:hAnsi="Times New Roman" w:cs="Arial"/>
          <w:b/>
          <w:bCs/>
          <w:sz w:val="24"/>
          <w:szCs w:val="24"/>
          <w:lang w:val="sr-Cyrl-RS" w:eastAsia="zh-CN"/>
        </w:rPr>
        <w:t>915.</w:t>
      </w:r>
      <w:r w:rsidRPr="006A47EF">
        <w:rPr>
          <w:rFonts w:ascii="Times New Roman" w:eastAsia="Times New Roman" w:hAnsi="Times New Roman" w:cs="Arial"/>
          <w:b/>
          <w:bCs/>
          <w:sz w:val="24"/>
          <w:szCs w:val="24"/>
          <w:lang w:val="en-US" w:eastAsia="zh-CN"/>
        </w:rPr>
        <w:t>2</w:t>
      </w:r>
      <w:r w:rsidRPr="006A47EF">
        <w:rPr>
          <w:rFonts w:ascii="Times New Roman" w:eastAsia="Times New Roman" w:hAnsi="Times New Roman" w:cs="Arial"/>
          <w:b/>
          <w:bCs/>
          <w:sz w:val="24"/>
          <w:szCs w:val="24"/>
          <w:lang w:val="sr-Cyrl-RS" w:eastAsia="zh-CN"/>
        </w:rPr>
        <w:t>77.4</w:t>
      </w:r>
      <w:r w:rsidRPr="006A47EF">
        <w:rPr>
          <w:rFonts w:ascii="Times New Roman" w:eastAsia="Times New Roman" w:hAnsi="Times New Roman" w:cs="Arial"/>
          <w:b/>
          <w:bCs/>
          <w:sz w:val="24"/>
          <w:szCs w:val="24"/>
          <w:lang w:val="en-US" w:eastAsia="zh-CN"/>
        </w:rPr>
        <w:t>3</w:t>
      </w:r>
      <w:r w:rsidRPr="006A47EF">
        <w:rPr>
          <w:rFonts w:ascii="Times New Roman" w:eastAsia="Times New Roman" w:hAnsi="Times New Roman" w:cs="Arial"/>
          <w:b/>
          <w:bCs/>
          <w:sz w:val="24"/>
          <w:szCs w:val="24"/>
          <w:lang w:val="sr-Cyrl-RS" w:eastAsia="zh-CN"/>
        </w:rPr>
        <w:t>7,00</w:t>
      </w:r>
      <w:r w:rsidRPr="006A47EF">
        <w:rPr>
          <w:rFonts w:ascii="Times New Roman" w:eastAsia="Times New Roman" w:hAnsi="Times New Roman" w:cs="Times New Roman"/>
          <w:sz w:val="24"/>
          <w:szCs w:val="24"/>
          <w:lang w:val="en-US" w:eastAsia="zh-CN"/>
        </w:rPr>
        <w:t xml:space="preserve"> </w:t>
      </w:r>
      <w:r w:rsidRPr="006A47EF">
        <w:rPr>
          <w:rFonts w:ascii="Times New Roman" w:eastAsia="Times New Roman" w:hAnsi="Times New Roman" w:cs="Arial"/>
          <w:sz w:val="24"/>
          <w:szCs w:val="24"/>
          <w:lang w:val="en-US" w:eastAsia="zh-CN"/>
        </w:rPr>
        <w:t>динара.</w:t>
      </w:r>
    </w:p>
    <w:p w:rsidR="009E79DA" w:rsidRPr="006A47EF" w:rsidRDefault="009E79DA" w:rsidP="009E79DA">
      <w:pPr>
        <w:spacing w:after="0" w:line="232" w:lineRule="auto"/>
        <w:ind w:left="80" w:right="20" w:firstLine="975"/>
        <w:jc w:val="both"/>
        <w:rPr>
          <w:rFonts w:ascii="Times New Roman" w:eastAsia="Times New Roman" w:hAnsi="Times New Roman" w:cs="Times New Roman"/>
          <w:sz w:val="24"/>
          <w:szCs w:val="24"/>
          <w:lang w:val="en-US" w:eastAsia="zh-CN"/>
        </w:rPr>
      </w:pPr>
    </w:p>
    <w:p w:rsidR="009E79DA" w:rsidRPr="006A47EF" w:rsidRDefault="009E79DA" w:rsidP="009E79DA">
      <w:pPr>
        <w:spacing w:after="0" w:line="232" w:lineRule="auto"/>
        <w:ind w:firstLine="1134"/>
        <w:jc w:val="both"/>
        <w:rPr>
          <w:rFonts w:ascii="Times New Roman" w:eastAsia="Times New Roman" w:hAnsi="Times New Roman" w:cs="Arial"/>
          <w:sz w:val="24"/>
          <w:szCs w:val="24"/>
          <w:lang w:val="en-US" w:eastAsia="zh-CN"/>
        </w:rPr>
      </w:pPr>
      <w:r w:rsidRPr="006A47EF">
        <w:rPr>
          <w:rFonts w:ascii="Times New Roman" w:eastAsia="Times New Roman" w:hAnsi="Times New Roman" w:cs="Arial"/>
          <w:sz w:val="24"/>
          <w:szCs w:val="24"/>
          <w:lang w:val="en-US" w:eastAsia="zh-CN"/>
        </w:rPr>
        <w:t>Износ из претходног става састоји се из укупних прихода и примања буџета за 202</w:t>
      </w:r>
      <w:r w:rsidRPr="006A47EF">
        <w:rPr>
          <w:rFonts w:ascii="Times New Roman" w:eastAsia="Times New Roman" w:hAnsi="Times New Roman" w:cs="Arial"/>
          <w:sz w:val="24"/>
          <w:szCs w:val="24"/>
          <w:lang w:val="sr-Cyrl-RS" w:eastAsia="zh-CN"/>
        </w:rPr>
        <w:t>3</w:t>
      </w:r>
      <w:r w:rsidRPr="006A47EF">
        <w:rPr>
          <w:rFonts w:ascii="Times New Roman" w:eastAsia="Times New Roman" w:hAnsi="Times New Roman" w:cs="Arial"/>
          <w:sz w:val="24"/>
          <w:szCs w:val="24"/>
          <w:lang w:val="en-US" w:eastAsia="zh-CN"/>
        </w:rPr>
        <w:t>. годину (у даљем тексту–буџет) у износу од </w:t>
      </w:r>
      <w:r w:rsidRPr="006A47EF">
        <w:rPr>
          <w:rFonts w:ascii="Times New Roman" w:eastAsia="Times New Roman" w:hAnsi="Times New Roman" w:cs="Arial"/>
          <w:b/>
          <w:sz w:val="24"/>
          <w:szCs w:val="24"/>
          <w:lang w:val="en-US" w:eastAsia="zh-CN"/>
        </w:rPr>
        <w:t>1.19</w:t>
      </w:r>
      <w:r w:rsidRPr="006A47EF">
        <w:rPr>
          <w:rFonts w:ascii="Times New Roman" w:eastAsia="Times New Roman" w:hAnsi="Times New Roman" w:cs="Arial"/>
          <w:b/>
          <w:sz w:val="24"/>
          <w:szCs w:val="24"/>
          <w:lang w:val="sr-Cyrl-RS" w:eastAsia="zh-CN"/>
        </w:rPr>
        <w:t>3</w:t>
      </w:r>
      <w:r w:rsidRPr="006A47EF">
        <w:rPr>
          <w:rFonts w:ascii="Times New Roman" w:eastAsia="Times New Roman" w:hAnsi="Times New Roman" w:cs="Arial"/>
          <w:b/>
          <w:bCs/>
          <w:sz w:val="24"/>
          <w:szCs w:val="24"/>
          <w:lang w:val="sr-Cyrl-RS" w:eastAsia="zh-CN"/>
        </w:rPr>
        <w:t>.1</w:t>
      </w:r>
      <w:r w:rsidRPr="006A47EF">
        <w:rPr>
          <w:rFonts w:ascii="Times New Roman" w:eastAsia="Times New Roman" w:hAnsi="Times New Roman" w:cs="Arial"/>
          <w:b/>
          <w:bCs/>
          <w:sz w:val="24"/>
          <w:szCs w:val="24"/>
          <w:lang w:eastAsia="zh-CN"/>
        </w:rPr>
        <w:t>31</w:t>
      </w:r>
      <w:r w:rsidRPr="006A47EF">
        <w:rPr>
          <w:rFonts w:ascii="Times New Roman" w:eastAsia="Times New Roman" w:hAnsi="Times New Roman" w:cs="Arial"/>
          <w:b/>
          <w:bCs/>
          <w:sz w:val="24"/>
          <w:szCs w:val="24"/>
          <w:lang w:val="sr-Cyrl-RS" w:eastAsia="zh-CN"/>
        </w:rPr>
        <w:t>.079,00</w:t>
      </w:r>
      <w:r w:rsidRPr="006A47EF">
        <w:rPr>
          <w:rFonts w:ascii="Times New Roman" w:eastAsia="Times New Roman" w:hAnsi="Times New Roman" w:cs="Times New Roman"/>
          <w:b/>
          <w:bCs/>
          <w:sz w:val="24"/>
          <w:szCs w:val="24"/>
          <w:lang w:val="en-US" w:eastAsia="zh-CN"/>
        </w:rPr>
        <w:t xml:space="preserve"> </w:t>
      </w:r>
      <w:r w:rsidRPr="006A47EF">
        <w:rPr>
          <w:rFonts w:ascii="Times New Roman" w:eastAsia="Times New Roman" w:hAnsi="Times New Roman" w:cs="Arial"/>
          <w:sz w:val="24"/>
          <w:szCs w:val="24"/>
          <w:lang w:val="en-US" w:eastAsia="zh-CN"/>
        </w:rPr>
        <w:t xml:space="preserve">динара, и примања корисника из других извора у износу </w:t>
      </w:r>
      <w:r w:rsidRPr="006A47EF">
        <w:rPr>
          <w:rFonts w:ascii="Times New Roman" w:eastAsia="Times New Roman" w:hAnsi="Times New Roman" w:cs="Arial"/>
          <w:b/>
          <w:sz w:val="24"/>
          <w:szCs w:val="24"/>
          <w:lang w:val="en-US" w:eastAsia="zh-CN"/>
        </w:rPr>
        <w:t>од</w:t>
      </w:r>
      <w:r w:rsidRPr="006A47EF">
        <w:rPr>
          <w:rFonts w:ascii="Times New Roman" w:eastAsia="Times New Roman" w:hAnsi="Times New Roman" w:cs="Times New Roman"/>
          <w:b/>
          <w:sz w:val="24"/>
          <w:szCs w:val="24"/>
          <w:lang w:val="en-US" w:eastAsia="zh-CN"/>
        </w:rPr>
        <w:t> </w:t>
      </w:r>
      <w:r w:rsidRPr="006A47EF">
        <w:rPr>
          <w:rFonts w:ascii="Times New Roman" w:eastAsia="Times New Roman" w:hAnsi="Times New Roman" w:cs="Times New Roman"/>
          <w:b/>
          <w:sz w:val="24"/>
          <w:szCs w:val="24"/>
          <w:lang w:val="sr-Cyrl-RS" w:eastAsia="zh-CN"/>
        </w:rPr>
        <w:t>722</w:t>
      </w:r>
      <w:r w:rsidRPr="006A47EF">
        <w:rPr>
          <w:rFonts w:ascii="Times New Roman" w:eastAsia="Times New Roman" w:hAnsi="Times New Roman" w:cs="Arial"/>
          <w:b/>
          <w:bCs/>
          <w:sz w:val="24"/>
          <w:szCs w:val="24"/>
          <w:lang w:val="sr-Cyrl-RS" w:eastAsia="zh-CN"/>
        </w:rPr>
        <w:t>.</w:t>
      </w:r>
      <w:r w:rsidRPr="006A47EF">
        <w:rPr>
          <w:rFonts w:ascii="Times New Roman" w:eastAsia="Times New Roman" w:hAnsi="Times New Roman" w:cs="Arial"/>
          <w:b/>
          <w:bCs/>
          <w:sz w:val="24"/>
          <w:szCs w:val="24"/>
          <w:lang w:val="en-US" w:eastAsia="zh-CN"/>
        </w:rPr>
        <w:t>1</w:t>
      </w:r>
      <w:r w:rsidRPr="006A47EF">
        <w:rPr>
          <w:rFonts w:ascii="Times New Roman" w:eastAsia="Times New Roman" w:hAnsi="Times New Roman" w:cs="Arial"/>
          <w:b/>
          <w:bCs/>
          <w:sz w:val="24"/>
          <w:szCs w:val="24"/>
          <w:lang w:val="sr-Cyrl-RS" w:eastAsia="zh-CN"/>
        </w:rPr>
        <w:t>46</w:t>
      </w:r>
      <w:r w:rsidRPr="006A47EF">
        <w:rPr>
          <w:rFonts w:ascii="Times New Roman" w:eastAsia="Times New Roman" w:hAnsi="Times New Roman" w:cs="Arial"/>
          <w:b/>
          <w:bCs/>
          <w:sz w:val="24"/>
          <w:szCs w:val="24"/>
          <w:lang w:val="en-US" w:eastAsia="zh-CN"/>
        </w:rPr>
        <w:t>.</w:t>
      </w:r>
      <w:r w:rsidRPr="006A47EF">
        <w:rPr>
          <w:rFonts w:ascii="Times New Roman" w:eastAsia="Times New Roman" w:hAnsi="Times New Roman" w:cs="Arial"/>
          <w:b/>
          <w:bCs/>
          <w:sz w:val="24"/>
          <w:szCs w:val="24"/>
          <w:lang w:val="sr-Cyrl-RS" w:eastAsia="zh-CN"/>
        </w:rPr>
        <w:t>358,00</w:t>
      </w:r>
      <w:r w:rsidRPr="006A47EF">
        <w:rPr>
          <w:rFonts w:ascii="Times New Roman" w:eastAsia="Times New Roman" w:hAnsi="Times New Roman" w:cs="Times New Roman"/>
          <w:sz w:val="24"/>
          <w:szCs w:val="24"/>
          <w:lang w:val="en-US" w:eastAsia="zh-CN"/>
        </w:rPr>
        <w:t xml:space="preserve"> </w:t>
      </w:r>
      <w:r w:rsidRPr="006A47EF">
        <w:rPr>
          <w:rFonts w:ascii="Times New Roman" w:eastAsia="Times New Roman" w:hAnsi="Times New Roman" w:cs="Arial"/>
          <w:sz w:val="24"/>
          <w:szCs w:val="24"/>
          <w:lang w:val="en-US" w:eastAsia="zh-CN"/>
        </w:rPr>
        <w:t>динара.</w:t>
      </w:r>
    </w:p>
    <w:p w:rsidR="009E79DA" w:rsidRPr="006A47EF" w:rsidRDefault="009E79DA" w:rsidP="009E79DA">
      <w:pPr>
        <w:spacing w:after="0" w:line="232" w:lineRule="auto"/>
        <w:ind w:firstLine="1134"/>
        <w:jc w:val="both"/>
        <w:rPr>
          <w:rFonts w:ascii="Times New Roman" w:eastAsia="Times New Roman" w:hAnsi="Times New Roman" w:cs="Arial"/>
          <w:sz w:val="24"/>
          <w:szCs w:val="24"/>
          <w:lang w:val="en-US" w:eastAsia="zh-CN"/>
        </w:rPr>
      </w:pPr>
    </w:p>
    <w:p w:rsidR="009E79DA" w:rsidRPr="006A47EF" w:rsidRDefault="009E79DA" w:rsidP="009E79DA">
      <w:pPr>
        <w:spacing w:after="0" w:line="240" w:lineRule="auto"/>
        <w:ind w:firstLine="1134"/>
        <w:rPr>
          <w:rFonts w:ascii="Times New Roman" w:eastAsia="Times New Roman" w:hAnsi="Times New Roman" w:cs="Arial"/>
          <w:sz w:val="24"/>
          <w:szCs w:val="24"/>
          <w:lang w:val="en-US" w:eastAsia="zh-CN"/>
        </w:rPr>
      </w:pPr>
      <w:r w:rsidRPr="006A47EF">
        <w:rPr>
          <w:rFonts w:ascii="Times New Roman" w:eastAsia="Times New Roman" w:hAnsi="Times New Roman" w:cs="Arial"/>
          <w:sz w:val="24"/>
          <w:szCs w:val="24"/>
          <w:lang w:val="en-US" w:eastAsia="zh-CN"/>
        </w:rPr>
        <w:t>Укупни приходи и примања буџета заједно са осталим изворима новчаних средстава, пренетим неутрошеним средствима из ранијих година и примањима корисника из других извора утврђују се у износу од </w:t>
      </w:r>
      <w:r w:rsidRPr="006A47EF">
        <w:rPr>
          <w:rFonts w:ascii="Times New Roman" w:eastAsia="Times New Roman" w:hAnsi="Times New Roman" w:cs="Arial"/>
          <w:b/>
          <w:bCs/>
          <w:sz w:val="24"/>
          <w:szCs w:val="24"/>
          <w:lang w:val="en-US" w:eastAsia="zh-CN"/>
        </w:rPr>
        <w:t>1.</w:t>
      </w:r>
      <w:r w:rsidRPr="006A47EF">
        <w:rPr>
          <w:rFonts w:ascii="Times New Roman" w:eastAsia="Times New Roman" w:hAnsi="Times New Roman" w:cs="Arial"/>
          <w:b/>
          <w:bCs/>
          <w:sz w:val="24"/>
          <w:szCs w:val="24"/>
          <w:lang w:val="sr-Cyrl-RS" w:eastAsia="zh-CN"/>
        </w:rPr>
        <w:t>915.</w:t>
      </w:r>
      <w:r w:rsidRPr="006A47EF">
        <w:rPr>
          <w:rFonts w:ascii="Times New Roman" w:eastAsia="Times New Roman" w:hAnsi="Times New Roman" w:cs="Arial"/>
          <w:b/>
          <w:bCs/>
          <w:sz w:val="24"/>
          <w:szCs w:val="24"/>
          <w:lang w:val="en-US" w:eastAsia="zh-CN"/>
        </w:rPr>
        <w:t>2</w:t>
      </w:r>
      <w:r w:rsidRPr="006A47EF">
        <w:rPr>
          <w:rFonts w:ascii="Times New Roman" w:eastAsia="Times New Roman" w:hAnsi="Times New Roman" w:cs="Arial"/>
          <w:b/>
          <w:bCs/>
          <w:sz w:val="24"/>
          <w:szCs w:val="24"/>
          <w:lang w:val="sr-Cyrl-RS" w:eastAsia="zh-CN"/>
        </w:rPr>
        <w:t>77.4</w:t>
      </w:r>
      <w:r w:rsidRPr="006A47EF">
        <w:rPr>
          <w:rFonts w:ascii="Times New Roman" w:eastAsia="Times New Roman" w:hAnsi="Times New Roman" w:cs="Arial"/>
          <w:b/>
          <w:bCs/>
          <w:sz w:val="24"/>
          <w:szCs w:val="24"/>
          <w:lang w:eastAsia="zh-CN"/>
        </w:rPr>
        <w:t>3</w:t>
      </w:r>
      <w:r w:rsidRPr="006A47EF">
        <w:rPr>
          <w:rFonts w:ascii="Times New Roman" w:eastAsia="Times New Roman" w:hAnsi="Times New Roman" w:cs="Arial"/>
          <w:b/>
          <w:bCs/>
          <w:sz w:val="24"/>
          <w:szCs w:val="24"/>
          <w:lang w:val="sr-Cyrl-RS" w:eastAsia="zh-CN"/>
        </w:rPr>
        <w:t>7,00</w:t>
      </w:r>
      <w:r w:rsidRPr="006A47EF">
        <w:rPr>
          <w:rFonts w:ascii="Times New Roman" w:eastAsia="Times New Roman" w:hAnsi="Times New Roman" w:cs="Times New Roman"/>
          <w:b/>
          <w:bCs/>
          <w:sz w:val="24"/>
          <w:szCs w:val="24"/>
          <w:lang w:val="en-US" w:eastAsia="zh-CN"/>
        </w:rPr>
        <w:t xml:space="preserve"> </w:t>
      </w:r>
      <w:r w:rsidRPr="006A47EF">
        <w:rPr>
          <w:rFonts w:ascii="Times New Roman" w:eastAsia="Times New Roman" w:hAnsi="Times New Roman" w:cs="Arial"/>
          <w:sz w:val="24"/>
          <w:szCs w:val="24"/>
          <w:lang w:val="en-US" w:eastAsia="zh-CN"/>
        </w:rPr>
        <w:t>динара и то</w:t>
      </w:r>
      <w:r w:rsidRPr="006A47EF">
        <w:rPr>
          <w:rFonts w:ascii="Times New Roman" w:eastAsia="Times New Roman" w:hAnsi="Times New Roman" w:cs="Arial"/>
          <w:sz w:val="24"/>
          <w:szCs w:val="24"/>
          <w:lang w:val="sr-Cyrl-RS" w:eastAsia="zh-CN"/>
        </w:rPr>
        <w:t>“</w:t>
      </w:r>
      <w:r w:rsidRPr="006A47EF">
        <w:rPr>
          <w:rFonts w:ascii="Times New Roman" w:eastAsia="Times New Roman" w:hAnsi="Times New Roman" w:cs="Arial"/>
          <w:sz w:val="24"/>
          <w:szCs w:val="24"/>
          <w:lang w:val="en-US" w:eastAsia="zh-CN"/>
        </w:rPr>
        <w:t>:</w:t>
      </w:r>
    </w:p>
    <w:p w:rsidR="009E79DA" w:rsidRPr="00130FA7" w:rsidRDefault="009E79DA" w:rsidP="009E79DA">
      <w:pPr>
        <w:spacing w:after="0" w:line="240" w:lineRule="auto"/>
        <w:rPr>
          <w:rFonts w:ascii="Times New Roman" w:eastAsia="Times New Roman" w:hAnsi="Times New Roman" w:cs="Times New Roman"/>
          <w:color w:val="FF0000"/>
          <w:sz w:val="20"/>
          <w:szCs w:val="20"/>
          <w:lang w:val="en-US" w:eastAsia="zh-CN"/>
        </w:rPr>
      </w:pPr>
    </w:p>
    <w:tbl>
      <w:tblPr>
        <w:tblW w:w="10132"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182"/>
        <w:gridCol w:w="1950"/>
      </w:tblGrid>
      <w:tr w:rsidR="009E79DA" w:rsidRPr="00806B83" w:rsidTr="009E79DA">
        <w:trPr>
          <w:tblHeader/>
          <w:jc w:val="center"/>
        </w:trPr>
        <w:tc>
          <w:tcPr>
            <w:tcW w:w="81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center"/>
              <w:rPr>
                <w:rFonts w:ascii="Times New Roman" w:hAnsi="Times New Roman" w:cs="Times New Roman"/>
                <w:b/>
                <w:bCs/>
                <w:color w:val="000000"/>
                <w:sz w:val="16"/>
                <w:szCs w:val="16"/>
              </w:rPr>
            </w:pPr>
            <w:bookmarkStart w:id="8" w:name="__bookmark_2"/>
            <w:bookmarkEnd w:id="8"/>
            <w:r w:rsidRPr="00806B83">
              <w:rPr>
                <w:rFonts w:ascii="Times New Roman" w:hAnsi="Times New Roman" w:cs="Times New Roman"/>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center"/>
              <w:rPr>
                <w:rFonts w:ascii="Times New Roman" w:hAnsi="Times New Roman" w:cs="Times New Roman"/>
                <w:b/>
                <w:bCs/>
                <w:color w:val="000000"/>
                <w:sz w:val="16"/>
                <w:szCs w:val="16"/>
              </w:rPr>
            </w:pPr>
            <w:r w:rsidRPr="00806B83">
              <w:rPr>
                <w:rFonts w:ascii="Times New Roman" w:hAnsi="Times New Roman" w:cs="Times New Roman"/>
                <w:b/>
                <w:bCs/>
                <w:color w:val="000000"/>
                <w:sz w:val="16"/>
                <w:szCs w:val="16"/>
              </w:rPr>
              <w:t>Износ</w:t>
            </w:r>
          </w:p>
        </w:tc>
      </w:tr>
      <w:tr w:rsidR="009E79DA" w:rsidRPr="00806B83" w:rsidTr="009E79DA">
        <w:trPr>
          <w:tblHeader/>
          <w:jc w:val="center"/>
        </w:trPr>
        <w:tc>
          <w:tcPr>
            <w:tcW w:w="81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center"/>
              <w:rPr>
                <w:rFonts w:ascii="Times New Roman" w:hAnsi="Times New Roman" w:cs="Times New Roman"/>
                <w:color w:val="000000"/>
                <w:sz w:val="16"/>
                <w:szCs w:val="16"/>
              </w:rPr>
            </w:pPr>
            <w:r w:rsidRPr="00806B83">
              <w:rPr>
                <w:rFonts w:ascii="Times New Roman" w:hAnsi="Times New Roman" w:cs="Times New Roman"/>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center"/>
              <w:rPr>
                <w:rFonts w:ascii="Times New Roman" w:hAnsi="Times New Roman" w:cs="Times New Roman"/>
                <w:color w:val="000000"/>
                <w:sz w:val="16"/>
                <w:szCs w:val="16"/>
              </w:rPr>
            </w:pPr>
            <w:r w:rsidRPr="00806B83">
              <w:rPr>
                <w:rFonts w:ascii="Times New Roman" w:hAnsi="Times New Roman" w:cs="Times New Roman"/>
                <w:color w:val="000000"/>
                <w:sz w:val="16"/>
                <w:szCs w:val="16"/>
              </w:rPr>
              <w:t>2</w:t>
            </w:r>
          </w:p>
        </w:tc>
      </w:tr>
      <w:tr w:rsidR="009E79DA" w:rsidRPr="00806B83" w:rsidTr="009E79DA">
        <w:trPr>
          <w:jc w:val="center"/>
        </w:trPr>
        <w:tc>
          <w:tcPr>
            <w:tcW w:w="8182"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vanish/>
              </w:rPr>
            </w:pPr>
            <w:r w:rsidRPr="00806B83">
              <w:rPr>
                <w:rFonts w:ascii="Times New Roman" w:hAnsi="Times New Roman" w:cs="Times New Roman"/>
              </w:rPr>
              <w:fldChar w:fldCharType="begin"/>
            </w:r>
            <w:r w:rsidRPr="00806B83">
              <w:rPr>
                <w:rFonts w:ascii="Times New Roman" w:hAnsi="Times New Roman" w:cs="Times New Roman"/>
              </w:rPr>
              <w:instrText>TC "1" \f C \l "1"</w:instrText>
            </w:r>
            <w:r w:rsidRPr="00806B83">
              <w:rPr>
                <w:rFonts w:ascii="Times New Roman" w:hAnsi="Times New Roman" w:cs="Times New Roman"/>
              </w:rPr>
              <w:fldChar w:fldCharType="end"/>
            </w:r>
          </w:p>
          <w:p w:rsidR="009E79DA" w:rsidRPr="00806B83" w:rsidRDefault="009E79DA" w:rsidP="009E79DA">
            <w:pPr>
              <w:spacing w:after="0"/>
              <w:rPr>
                <w:rFonts w:ascii="Times New Roman" w:hAnsi="Times New Roman" w:cs="Times New Roman"/>
                <w:b/>
                <w:bCs/>
                <w:color w:val="000000"/>
                <w:sz w:val="16"/>
                <w:szCs w:val="16"/>
              </w:rPr>
            </w:pPr>
            <w:r w:rsidRPr="00806B83">
              <w:rPr>
                <w:rFonts w:ascii="Times New Roman" w:hAnsi="Times New Roman" w:cs="Times New Roman"/>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line="1" w:lineRule="auto"/>
              <w:rPr>
                <w:rFonts w:ascii="Times New Roman" w:hAnsi="Times New Roman" w:cs="Times New Roman"/>
              </w:rPr>
            </w:pP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1.667.352.774,00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1.664.852.774,00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1.190.631.079,00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474.221.695,00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2.500.000,00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line="1" w:lineRule="auto"/>
              <w:rPr>
                <w:rFonts w:ascii="Times New Roman" w:hAnsi="Times New Roman" w:cs="Times New Roman"/>
              </w:rPr>
            </w:pP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1.215.862.183,00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1.186.631.182,00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29.231.001,00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626.916.014,00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181.925.320,00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444.990.694,00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-247.924.663,00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-247.924.663,00</w:t>
            </w:r>
          </w:p>
        </w:tc>
      </w:tr>
      <w:tr w:rsidR="009E79DA" w:rsidRPr="00806B83" w:rsidTr="009E79DA">
        <w:trPr>
          <w:jc w:val="center"/>
        </w:trPr>
        <w:tc>
          <w:tcPr>
            <w:tcW w:w="8182"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vanish/>
              </w:rPr>
            </w:pPr>
            <w:r w:rsidRPr="00806B83">
              <w:rPr>
                <w:rFonts w:ascii="Times New Roman" w:hAnsi="Times New Roman" w:cs="Times New Roman"/>
              </w:rPr>
              <w:fldChar w:fldCharType="begin"/>
            </w:r>
            <w:r w:rsidRPr="00806B83">
              <w:rPr>
                <w:rFonts w:ascii="Times New Roman" w:hAnsi="Times New Roman" w:cs="Times New Roman"/>
              </w:rPr>
              <w:instrText>TC "2" \f C \l "1"</w:instrText>
            </w:r>
            <w:r w:rsidRPr="00806B83">
              <w:rPr>
                <w:rFonts w:ascii="Times New Roman" w:hAnsi="Times New Roman" w:cs="Times New Roman"/>
              </w:rPr>
              <w:fldChar w:fldCharType="end"/>
            </w:r>
          </w:p>
          <w:p w:rsidR="009E79DA" w:rsidRPr="00806B83" w:rsidRDefault="009E79DA" w:rsidP="009E79DA">
            <w:pPr>
              <w:spacing w:after="0"/>
              <w:rPr>
                <w:rFonts w:ascii="Times New Roman" w:hAnsi="Times New Roman" w:cs="Times New Roman"/>
                <w:b/>
                <w:bCs/>
                <w:color w:val="000000"/>
                <w:sz w:val="16"/>
                <w:szCs w:val="16"/>
              </w:rPr>
            </w:pPr>
            <w:r w:rsidRPr="00806B83">
              <w:rPr>
                <w:rFonts w:ascii="Times New Roman" w:hAnsi="Times New Roman" w:cs="Times New Roman"/>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line="1" w:lineRule="auto"/>
              <w:rPr>
                <w:rFonts w:ascii="Times New Roman" w:hAnsi="Times New Roman" w:cs="Times New Roman"/>
              </w:rPr>
            </w:pP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247.924.663,00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0,00</w:t>
            </w:r>
          </w:p>
        </w:tc>
      </w:tr>
      <w:tr w:rsidR="009E79DA" w:rsidRPr="00806B83" w:rsidTr="009E79DA">
        <w:trPr>
          <w:jc w:val="center"/>
        </w:trPr>
        <w:tc>
          <w:tcPr>
            <w:tcW w:w="818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rPr>
                <w:rFonts w:ascii="Times New Roman" w:hAnsi="Times New Roman" w:cs="Times New Roman"/>
                <w:color w:val="000000"/>
                <w:sz w:val="16"/>
                <w:szCs w:val="16"/>
              </w:rPr>
            </w:pPr>
            <w:r w:rsidRPr="00806B83">
              <w:rPr>
                <w:rFonts w:ascii="Times New Roman" w:hAnsi="Times New Roman" w:cs="Times New Roman"/>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806B83" w:rsidRDefault="009E79DA" w:rsidP="009E79DA">
            <w:pPr>
              <w:spacing w:after="0"/>
              <w:jc w:val="right"/>
              <w:rPr>
                <w:rFonts w:ascii="Times New Roman" w:hAnsi="Times New Roman" w:cs="Times New Roman"/>
                <w:color w:val="000000"/>
                <w:sz w:val="16"/>
                <w:szCs w:val="16"/>
              </w:rPr>
            </w:pPr>
            <w:r w:rsidRPr="00806B83">
              <w:rPr>
                <w:rFonts w:ascii="Times New Roman" w:hAnsi="Times New Roman" w:cs="Times New Roman"/>
                <w:color w:val="000000"/>
                <w:sz w:val="16"/>
                <w:szCs w:val="16"/>
              </w:rPr>
              <w:t>247.924.663,00</w:t>
            </w:r>
          </w:p>
        </w:tc>
      </w:tr>
    </w:tbl>
    <w:p w:rsidR="009E79DA" w:rsidRPr="00130FA7" w:rsidRDefault="009E79DA" w:rsidP="009E79DA">
      <w:pPr>
        <w:spacing w:after="0" w:line="240" w:lineRule="auto"/>
        <w:rPr>
          <w:rFonts w:ascii="Times New Roman" w:eastAsia="Times New Roman" w:hAnsi="Times New Roman" w:cs="Times New Roman"/>
          <w:b/>
          <w:color w:val="FF0000"/>
          <w:sz w:val="24"/>
          <w:szCs w:val="24"/>
          <w:lang w:val="sr-Cyrl-RS" w:eastAsia="zh-CN"/>
        </w:rPr>
      </w:pPr>
    </w:p>
    <w:p w:rsidR="009E79DA" w:rsidRPr="00130FA7" w:rsidRDefault="009E79DA" w:rsidP="009E79DA">
      <w:pPr>
        <w:spacing w:after="0" w:line="240" w:lineRule="auto"/>
        <w:rPr>
          <w:rFonts w:ascii="Times New Roman" w:eastAsia="Times New Roman" w:hAnsi="Times New Roman" w:cs="Times New Roman"/>
          <w:color w:val="FF0000"/>
          <w:sz w:val="24"/>
          <w:szCs w:val="24"/>
          <w:lang w:val="en-US" w:eastAsia="zh-CN"/>
        </w:rPr>
      </w:pPr>
    </w:p>
    <w:p w:rsidR="009E79DA" w:rsidRPr="00CC51F2" w:rsidRDefault="009E79DA" w:rsidP="009E79DA">
      <w:pPr>
        <w:tabs>
          <w:tab w:val="left" w:pos="1440"/>
        </w:tabs>
        <w:spacing w:after="0" w:line="240" w:lineRule="auto"/>
        <w:rPr>
          <w:rFonts w:ascii="Times New Roman" w:eastAsia="Times New Roman" w:hAnsi="Times New Roman" w:cs="Times New Roman"/>
          <w:sz w:val="24"/>
          <w:szCs w:val="24"/>
          <w:lang w:val="en-US" w:eastAsia="zh-CN"/>
        </w:rPr>
      </w:pPr>
      <w:r w:rsidRPr="00806B83">
        <w:rPr>
          <w:rFonts w:ascii="Times New Roman" w:eastAsia="Times New Roman" w:hAnsi="Times New Roman" w:cs="Times New Roman"/>
          <w:sz w:val="24"/>
          <w:szCs w:val="24"/>
          <w:lang w:val="en-US" w:eastAsia="zh-CN"/>
        </w:rPr>
        <w:t>Приходи и примања, расходи и издаци буџета утврђени су у следећим износима:</w:t>
      </w:r>
    </w:p>
    <w:tbl>
      <w:tblPr>
        <w:tblW w:w="10162"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012"/>
        <w:gridCol w:w="720"/>
        <w:gridCol w:w="1980"/>
      </w:tblGrid>
      <w:tr w:rsidR="009E79DA" w:rsidRPr="00CC51F2" w:rsidTr="009E79DA">
        <w:trPr>
          <w:tblHeader/>
          <w:jc w:val="center"/>
        </w:trPr>
        <w:tc>
          <w:tcPr>
            <w:tcW w:w="74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Опис</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ind w:left="2" w:hanging="2"/>
              <w:jc w:val="center"/>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Економ. класиф.</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Износ</w:t>
            </w:r>
          </w:p>
        </w:tc>
      </w:tr>
      <w:tr w:rsidR="009E79DA" w:rsidRPr="00CC51F2" w:rsidTr="009E79DA">
        <w:trPr>
          <w:tblHeader/>
          <w:jc w:val="center"/>
        </w:trPr>
        <w:tc>
          <w:tcPr>
            <w:tcW w:w="74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3</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"1"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УКУПНИ ПРИХОДИ И ПРИМАЊА ОД ПРОДАЈЕ НЕФИНАНСИЈСКЕ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line="1"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1.667.352.774,00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Порески приходи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902.089.379,00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Порез на доходак,  добит и капиталне добитке (осим самодоприноса)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528.150.379,00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Самодопринос</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711180</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Порез на имовину</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324.501.000,00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1.4.</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Остали порески приходи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33.937.000,00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1.5.</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Други порески приходи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716</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15.500.000,00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Непорески приходи, у чему:</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61.905.000,00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поједине врсте накнада са одређеном наменом (наменски приходи)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приходи од продаје добара и услуга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Меморандумске ставке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77</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500.000,00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4.</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Донације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731+732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5.</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Трансфери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733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700.358.395,00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6.</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Примања од продаје нефинансијске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8</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2.500.000,00</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"2"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УКУПНИ РАСХОДИ И ИЗДАЦИ ЗА НАБАВКУ НЕФИНАНСИЈСКЕ И ФИНАНСИЈСКЕ ИМОВИНЕ (ЗБИР 1+2+3)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line="1"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1.915.277.437,00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Текући расходи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1.225.515.493,00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Расходи за запослене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293.846.898,00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Коришћење роба и услуга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448.070.447,00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Отплата камата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1.4.</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Субвенције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45</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39.149.202,00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1.5.</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Социјална заштита из буџета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47</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145.963.499,00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1.6.</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Остали расходи,  у чему:- средства резерви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48+49+464+465</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124.379.011,00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1.7.</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Трансфери</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463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174.106.436,00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Издаци за набавку нефинансијске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5</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689.761.944,00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Издаци за набавку финансијске имовине (осим 6211)</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"3"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ПРИМАЊА ОД ПРОДАЈЕ ФИНАНСИЈСКЕ ИМОВИНЕ И ЗАДУЖИВАЊА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line="1"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Примања по основу отплате кредита и продаје 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92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Задуживање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91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2.1.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Задуживање код домаћих кредитора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911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2.1.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Задуживање код страних кредитора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912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"4"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ОТПЛАТА ДУГА И НАБАВКА 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line="1" w:lineRule="auto"/>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Отплата дуга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3.1.</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Отплата дуга домаћим кредиторима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611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3.2.</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Отплата дуга страним кредиторима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612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3.3.</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Отплата дуга по гаранцијама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613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4.</w:t>
            </w:r>
          </w:p>
        </w:tc>
        <w:tc>
          <w:tcPr>
            <w:tcW w:w="701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color w:val="000000"/>
                <w:sz w:val="16"/>
                <w:szCs w:val="16"/>
              </w:rPr>
            </w:pPr>
            <w:r w:rsidRPr="00CC51F2">
              <w:rPr>
                <w:rFonts w:ascii="Times New Roman" w:hAnsi="Times New Roman" w:cs="Times New Roman"/>
                <w:color w:val="000000"/>
                <w:sz w:val="16"/>
                <w:szCs w:val="16"/>
              </w:rPr>
              <w:t>Набавка финансијске имовине</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color w:val="000000"/>
                <w:sz w:val="16"/>
                <w:szCs w:val="16"/>
              </w:rPr>
            </w:pPr>
            <w:r w:rsidRPr="00CC51F2">
              <w:rPr>
                <w:rFonts w:ascii="Times New Roman" w:hAnsi="Times New Roman" w:cs="Times New Roman"/>
                <w:color w:val="000000"/>
                <w:sz w:val="16"/>
                <w:szCs w:val="16"/>
              </w:rPr>
              <w:t>6211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color w:val="000000"/>
                <w:sz w:val="16"/>
                <w:szCs w:val="16"/>
              </w:rPr>
            </w:pPr>
            <w:r w:rsidRPr="00CC51F2">
              <w:rPr>
                <w:rFonts w:ascii="Times New Roman" w:hAnsi="Times New Roman" w:cs="Times New Roman"/>
                <w:color w:val="000000"/>
                <w:sz w:val="16"/>
                <w:szCs w:val="16"/>
              </w:rPr>
              <w:t>0,00</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"5"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НЕРАСПОРЕЂЕНИ ВИШАК ПРИХОДА ИЗ РАНИЈИХ ГОДИНА (класа 3,  извор финансирања 13)</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175.425.423,00</w:t>
            </w:r>
          </w:p>
        </w:tc>
      </w:tr>
      <w:tr w:rsidR="009E79DA" w:rsidRPr="00CC51F2" w:rsidTr="009E79DA">
        <w:trPr>
          <w:jc w:val="center"/>
        </w:trPr>
        <w:tc>
          <w:tcPr>
            <w:tcW w:w="7462"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vanish/>
              </w:rPr>
            </w:pPr>
            <w:r w:rsidRPr="00CC51F2">
              <w:rPr>
                <w:rFonts w:ascii="Times New Roman" w:hAnsi="Times New Roman" w:cs="Times New Roman"/>
              </w:rPr>
              <w:fldChar w:fldCharType="begin"/>
            </w:r>
            <w:r w:rsidRPr="00CC51F2">
              <w:rPr>
                <w:rFonts w:ascii="Times New Roman" w:hAnsi="Times New Roman" w:cs="Times New Roman"/>
              </w:rPr>
              <w:instrText>TC "6" \f C \l "1"</w:instrText>
            </w:r>
            <w:r w:rsidRPr="00CC51F2">
              <w:rPr>
                <w:rFonts w:ascii="Times New Roman" w:hAnsi="Times New Roman" w:cs="Times New Roman"/>
              </w:rPr>
              <w:fldChar w:fldCharType="end"/>
            </w:r>
          </w:p>
          <w:p w:rsidR="009E79DA" w:rsidRPr="00CC51F2" w:rsidRDefault="009E79DA" w:rsidP="009E79DA">
            <w:pPr>
              <w:spacing w:after="0"/>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НЕУТРОШЕНА СРЕДСТВА ОД ПРИВАТИЗАЦИЈЕ ИЗ ПРЕТХОДНИХ ГОДИНА (класа 3,  извор финансирања 14)</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color w:val="000000"/>
                <w:sz w:val="16"/>
                <w:szCs w:val="16"/>
              </w:rPr>
            </w:pPr>
            <w:r w:rsidRPr="00CC51F2">
              <w:rPr>
                <w:rFonts w:ascii="Times New Roman" w:hAnsi="Times New Roman" w:cs="Times New Roman"/>
                <w:b/>
                <w:bCs/>
                <w:color w:val="000000"/>
                <w:sz w:val="16"/>
                <w:szCs w:val="16"/>
              </w:rPr>
              <w:t>0,00</w:t>
            </w:r>
          </w:p>
        </w:tc>
      </w:tr>
    </w:tbl>
    <w:p w:rsidR="009E79DA" w:rsidRPr="00130FA7" w:rsidRDefault="009E79DA" w:rsidP="009E79DA">
      <w:pPr>
        <w:tabs>
          <w:tab w:val="left" w:pos="1440"/>
        </w:tabs>
        <w:spacing w:after="0" w:line="240" w:lineRule="auto"/>
        <w:rPr>
          <w:rFonts w:ascii="Times New Roman" w:eastAsia="Times New Roman" w:hAnsi="Times New Roman" w:cs="Times New Roman"/>
          <w:color w:val="FF0000"/>
          <w:sz w:val="20"/>
          <w:szCs w:val="20"/>
          <w:lang w:eastAsia="zh-CN"/>
        </w:rPr>
      </w:pPr>
    </w:p>
    <w:p w:rsidR="009E79DA" w:rsidRPr="00130FA7" w:rsidRDefault="009E79DA" w:rsidP="009E79DA">
      <w:pPr>
        <w:tabs>
          <w:tab w:val="left" w:pos="709"/>
        </w:tabs>
        <w:spacing w:after="0" w:line="240" w:lineRule="auto"/>
        <w:jc w:val="both"/>
        <w:rPr>
          <w:rFonts w:ascii="Times New Roman" w:eastAsia="Times New Roman" w:hAnsi="Times New Roman" w:cs="Times New Roman"/>
          <w:color w:val="FF0000"/>
          <w:sz w:val="24"/>
          <w:szCs w:val="24"/>
          <w:lang w:val="sr-Cyrl-CS" w:eastAsia="zh-CN"/>
        </w:rPr>
      </w:pPr>
    </w:p>
    <w:p w:rsidR="009E79DA" w:rsidRPr="00CC51F2" w:rsidRDefault="009E79DA" w:rsidP="009E79DA">
      <w:pPr>
        <w:tabs>
          <w:tab w:val="left" w:pos="709"/>
        </w:tabs>
        <w:spacing w:after="0" w:line="240" w:lineRule="auto"/>
        <w:jc w:val="center"/>
        <w:rPr>
          <w:rFonts w:ascii="Times New Roman" w:eastAsia="Times New Roman" w:hAnsi="Times New Roman" w:cs="Times New Roman"/>
          <w:b/>
          <w:sz w:val="24"/>
          <w:szCs w:val="24"/>
          <w:lang w:val="sr-Cyrl-RS" w:eastAsia="zh-CN"/>
        </w:rPr>
      </w:pPr>
      <w:r w:rsidRPr="00CC51F2">
        <w:rPr>
          <w:rFonts w:ascii="Times New Roman" w:eastAsia="Times New Roman" w:hAnsi="Times New Roman" w:cs="Times New Roman"/>
          <w:b/>
          <w:sz w:val="24"/>
          <w:szCs w:val="24"/>
          <w:lang w:val="sr-Cyrl-RS" w:eastAsia="zh-CN"/>
        </w:rPr>
        <w:t>Члан 2.</w:t>
      </w:r>
    </w:p>
    <w:p w:rsidR="009E79DA" w:rsidRPr="00CC51F2" w:rsidRDefault="009E79DA" w:rsidP="009E79DA">
      <w:pPr>
        <w:tabs>
          <w:tab w:val="left" w:pos="709"/>
        </w:tabs>
        <w:spacing w:after="0" w:line="240" w:lineRule="auto"/>
        <w:jc w:val="center"/>
        <w:rPr>
          <w:rFonts w:ascii="Times New Roman" w:eastAsia="Times New Roman" w:hAnsi="Times New Roman" w:cs="Times New Roman"/>
          <w:b/>
          <w:sz w:val="24"/>
          <w:szCs w:val="24"/>
          <w:lang w:val="sr-Cyrl-CS" w:eastAsia="zh-CN"/>
        </w:rPr>
      </w:pPr>
    </w:p>
    <w:p w:rsidR="009E79DA" w:rsidRPr="00CC51F2" w:rsidRDefault="009E79DA" w:rsidP="009E79DA">
      <w:pPr>
        <w:tabs>
          <w:tab w:val="left" w:pos="709"/>
        </w:tabs>
        <w:spacing w:after="0" w:line="240" w:lineRule="auto"/>
        <w:rPr>
          <w:rFonts w:ascii="Times New Roman" w:eastAsia="Times New Roman" w:hAnsi="Times New Roman" w:cs="Times New Roman"/>
          <w:b/>
          <w:sz w:val="24"/>
          <w:szCs w:val="24"/>
          <w:lang w:val="sr-Cyrl-CS" w:eastAsia="zh-CN"/>
        </w:rPr>
      </w:pPr>
      <w:r w:rsidRPr="00CC51F2">
        <w:rPr>
          <w:rFonts w:ascii="Times New Roman" w:hAnsi="Times New Roman" w:cs="Times New Roman"/>
          <w:sz w:val="24"/>
          <w:szCs w:val="24"/>
          <w:lang w:val="sr-Cyrl-RS"/>
        </w:rPr>
        <w:t>Члан 2. мења се и гласи:</w:t>
      </w:r>
    </w:p>
    <w:p w:rsidR="009E79DA" w:rsidRPr="00CC51F2" w:rsidRDefault="009E79DA" w:rsidP="009E79DA">
      <w:pPr>
        <w:tabs>
          <w:tab w:val="left" w:pos="709"/>
        </w:tabs>
        <w:spacing w:after="0" w:line="240" w:lineRule="auto"/>
        <w:jc w:val="both"/>
        <w:rPr>
          <w:rFonts w:ascii="Times New Roman" w:eastAsia="Times New Roman" w:hAnsi="Times New Roman" w:cs="Times New Roman"/>
          <w:bCs/>
          <w:sz w:val="24"/>
          <w:szCs w:val="24"/>
          <w:lang w:val="en-US" w:eastAsia="zh-CN"/>
        </w:rPr>
      </w:pPr>
      <w:r w:rsidRPr="00CC51F2">
        <w:rPr>
          <w:rFonts w:ascii="Times New Roman" w:eastAsia="Times New Roman" w:hAnsi="Times New Roman" w:cs="Times New Roman"/>
          <w:bCs/>
          <w:sz w:val="24"/>
          <w:szCs w:val="24"/>
          <w:lang w:val="en-US" w:eastAsia="zh-CN"/>
        </w:rPr>
        <w:t>Расходи и издаци из члана 1. ове одлуке користе се за следеће програме:</w:t>
      </w:r>
    </w:p>
    <w:p w:rsidR="009E79DA" w:rsidRPr="00CC51F2" w:rsidRDefault="009E79DA" w:rsidP="009E79DA">
      <w:pPr>
        <w:tabs>
          <w:tab w:val="left" w:pos="709"/>
        </w:tabs>
        <w:spacing w:after="0" w:line="240" w:lineRule="auto"/>
        <w:jc w:val="both"/>
        <w:rPr>
          <w:rFonts w:ascii="Times New Roman" w:eastAsia="Times New Roman" w:hAnsi="Times New Roman" w:cs="Times New Roman"/>
          <w:b/>
          <w:bCs/>
          <w:sz w:val="24"/>
          <w:szCs w:val="24"/>
          <w:lang w:val="en-US" w:eastAsia="zh-CN"/>
        </w:rPr>
      </w:pPr>
      <w:r w:rsidRPr="00CC51F2">
        <w:rPr>
          <w:rFonts w:ascii="Times New Roman" w:eastAsia="Times New Roman" w:hAnsi="Times New Roman" w:cs="Times New Roman"/>
          <w:b/>
          <w:bCs/>
          <w:sz w:val="24"/>
          <w:szCs w:val="24"/>
          <w:lang w:val="en-US" w:eastAsia="zh-CN"/>
        </w:rPr>
        <w:t>ПЛАН РАСХОДА ПО ПРОГРАМИМА</w:t>
      </w:r>
    </w:p>
    <w:tbl>
      <w:tblPr>
        <w:tblW w:w="10156" w:type="dxa"/>
        <w:tblLayout w:type="fixed"/>
        <w:tblLook w:val="01E0" w:firstRow="1" w:lastRow="1" w:firstColumn="1" w:lastColumn="1" w:noHBand="0" w:noVBand="0"/>
      </w:tblPr>
      <w:tblGrid>
        <w:gridCol w:w="450"/>
        <w:gridCol w:w="7906"/>
        <w:gridCol w:w="1800"/>
      </w:tblGrid>
      <w:tr w:rsidR="009E79DA" w:rsidRPr="00CC51F2" w:rsidTr="009E79DA">
        <w:trPr>
          <w:tblHeader/>
        </w:trPr>
        <w:tc>
          <w:tcPr>
            <w:tcW w:w="8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sz w:val="16"/>
                <w:szCs w:val="16"/>
              </w:rPr>
            </w:pPr>
            <w:r w:rsidRPr="00CC51F2">
              <w:rPr>
                <w:rFonts w:ascii="Times New Roman" w:eastAsia="Times New Roman" w:hAnsi="Times New Roman" w:cs="Times New Roman"/>
                <w:b/>
                <w:bCs/>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center"/>
              <w:rPr>
                <w:rFonts w:ascii="Times New Roman" w:hAnsi="Times New Roman" w:cs="Times New Roman"/>
                <w:b/>
                <w:bCs/>
                <w:sz w:val="16"/>
                <w:szCs w:val="16"/>
              </w:rPr>
            </w:pPr>
            <w:r w:rsidRPr="00CC51F2">
              <w:rPr>
                <w:rFonts w:ascii="Times New Roman" w:eastAsia="Times New Roman" w:hAnsi="Times New Roman" w:cs="Times New Roman"/>
                <w:b/>
                <w:bCs/>
                <w:sz w:val="16"/>
                <w:szCs w:val="16"/>
              </w:rPr>
              <w:t>Износ</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83.038.730,00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2</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542.188.071,00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3</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5.500.000,00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4</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42.675.056,00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5</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34.250.000,00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6</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25.906.900,00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7</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91.677.110,00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8</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164.709.212,00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9</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121.225.524,00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10</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26.528.287,00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11</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179.726.124,00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12</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40.806.511,00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13</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111.701.382,00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14</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86.188.150,00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15</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304.751.089,00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lastRenderedPageBreak/>
              <w:t>16</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29.006.089,00</w:t>
            </w:r>
          </w:p>
        </w:tc>
      </w:tr>
      <w:tr w:rsidR="009E79DA" w:rsidRPr="00CC51F2" w:rsidTr="009E79DA">
        <w:tc>
          <w:tcPr>
            <w:tcW w:w="4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17</w:t>
            </w:r>
          </w:p>
        </w:tc>
        <w:tc>
          <w:tcPr>
            <w:tcW w:w="7906"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sz w:val="16"/>
                <w:szCs w:val="16"/>
              </w:rPr>
            </w:pPr>
            <w:r w:rsidRPr="00CC51F2">
              <w:rPr>
                <w:rFonts w:ascii="Times New Roman" w:hAnsi="Times New Roman" w:cs="Times New Roman"/>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sz w:val="16"/>
                <w:szCs w:val="16"/>
              </w:rPr>
            </w:pPr>
            <w:r w:rsidRPr="00CC51F2">
              <w:rPr>
                <w:rFonts w:ascii="Times New Roman" w:hAnsi="Times New Roman" w:cs="Times New Roman"/>
                <w:sz w:val="16"/>
                <w:szCs w:val="16"/>
              </w:rPr>
              <w:t>25.399.202,00</w:t>
            </w:r>
          </w:p>
        </w:tc>
      </w:tr>
      <w:tr w:rsidR="009E79DA" w:rsidRPr="00CC51F2" w:rsidTr="009E79DA">
        <w:tc>
          <w:tcPr>
            <w:tcW w:w="8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rPr>
                <w:rFonts w:ascii="Times New Roman" w:hAnsi="Times New Roman" w:cs="Times New Roman"/>
                <w:b/>
                <w:bCs/>
                <w:sz w:val="16"/>
                <w:szCs w:val="16"/>
              </w:rPr>
            </w:pPr>
            <w:r w:rsidRPr="00CC51F2">
              <w:rPr>
                <w:rFonts w:ascii="Times New Roman" w:eastAsia="Times New Roman" w:hAnsi="Times New Roman" w:cs="Times New Roman"/>
                <w:b/>
                <w:bCs/>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CC51F2" w:rsidRDefault="009E79DA" w:rsidP="009E79DA">
            <w:pPr>
              <w:spacing w:after="0"/>
              <w:jc w:val="right"/>
              <w:rPr>
                <w:rFonts w:ascii="Times New Roman" w:hAnsi="Times New Roman" w:cs="Times New Roman"/>
                <w:b/>
                <w:bCs/>
                <w:sz w:val="16"/>
                <w:szCs w:val="16"/>
              </w:rPr>
            </w:pPr>
            <w:r w:rsidRPr="00CC51F2">
              <w:rPr>
                <w:rFonts w:ascii="Times New Roman" w:hAnsi="Times New Roman" w:cs="Times New Roman"/>
                <w:b/>
                <w:bCs/>
                <w:sz w:val="16"/>
                <w:szCs w:val="16"/>
              </w:rPr>
              <w:t>1.915.277.437,00</w:t>
            </w:r>
          </w:p>
        </w:tc>
      </w:tr>
    </w:tbl>
    <w:p w:rsidR="009E79DA" w:rsidRPr="00130FA7" w:rsidRDefault="009E79DA" w:rsidP="009E79DA">
      <w:pPr>
        <w:tabs>
          <w:tab w:val="left" w:pos="709"/>
        </w:tabs>
        <w:spacing w:after="0" w:line="240" w:lineRule="auto"/>
        <w:jc w:val="both"/>
        <w:rPr>
          <w:rFonts w:ascii="Times New Roman" w:eastAsia="Times New Roman" w:hAnsi="Times New Roman" w:cs="Times New Roman"/>
          <w:color w:val="FF0000"/>
          <w:sz w:val="24"/>
          <w:szCs w:val="24"/>
          <w:lang w:val="sr-Cyrl-CS" w:eastAsia="zh-CN"/>
        </w:rPr>
      </w:pPr>
    </w:p>
    <w:p w:rsidR="009E79DA" w:rsidRPr="00CC51F2" w:rsidRDefault="009E79DA" w:rsidP="009E79DA">
      <w:pPr>
        <w:tabs>
          <w:tab w:val="left" w:pos="709"/>
        </w:tabs>
        <w:spacing w:after="0" w:line="240" w:lineRule="auto"/>
        <w:jc w:val="center"/>
        <w:rPr>
          <w:rFonts w:ascii="Times New Roman" w:eastAsia="Times New Roman" w:hAnsi="Times New Roman" w:cs="Times New Roman"/>
          <w:b/>
          <w:sz w:val="24"/>
          <w:szCs w:val="24"/>
          <w:lang w:val="sr-Cyrl-CS" w:eastAsia="zh-CN"/>
        </w:rPr>
      </w:pPr>
      <w:r w:rsidRPr="00CC51F2">
        <w:rPr>
          <w:rFonts w:ascii="Times New Roman" w:eastAsia="Times New Roman" w:hAnsi="Times New Roman" w:cs="Times New Roman"/>
          <w:b/>
          <w:sz w:val="24"/>
          <w:szCs w:val="24"/>
          <w:lang w:val="sr-Cyrl-RS" w:eastAsia="zh-CN"/>
        </w:rPr>
        <w:t>Члан 3.</w:t>
      </w:r>
    </w:p>
    <w:p w:rsidR="009E79DA" w:rsidRDefault="009E79DA" w:rsidP="009E79DA">
      <w:pPr>
        <w:tabs>
          <w:tab w:val="left" w:pos="709"/>
        </w:tabs>
        <w:spacing w:after="0" w:line="240" w:lineRule="auto"/>
        <w:jc w:val="both"/>
        <w:rPr>
          <w:rFonts w:ascii="Times New Roman" w:eastAsia="Times New Roman" w:hAnsi="Times New Roman" w:cs="Times New Roman"/>
          <w:color w:val="FF0000"/>
          <w:sz w:val="24"/>
          <w:szCs w:val="24"/>
          <w:lang w:val="sr-Cyrl-CS" w:eastAsia="zh-CN"/>
        </w:rPr>
      </w:pPr>
    </w:p>
    <w:p w:rsidR="009E79DA" w:rsidRPr="00CC51F2" w:rsidRDefault="009E79DA" w:rsidP="009E79DA">
      <w:pPr>
        <w:tabs>
          <w:tab w:val="left" w:pos="709"/>
        </w:tabs>
        <w:spacing w:after="0" w:line="240" w:lineRule="auto"/>
        <w:rPr>
          <w:rFonts w:ascii="Times New Roman" w:eastAsia="Times New Roman" w:hAnsi="Times New Roman" w:cs="Times New Roman"/>
          <w:b/>
          <w:sz w:val="24"/>
          <w:szCs w:val="24"/>
          <w:lang w:val="sr-Cyrl-CS" w:eastAsia="zh-CN"/>
        </w:rPr>
      </w:pPr>
      <w:r w:rsidRPr="006A35D7">
        <w:rPr>
          <w:rFonts w:ascii="Times New Roman" w:hAnsi="Times New Roman" w:cs="Times New Roman"/>
          <w:sz w:val="24"/>
          <w:szCs w:val="24"/>
          <w:lang w:val="sr-Cyrl-RS"/>
        </w:rPr>
        <w:t>Члан 3. мења се и гласи:</w:t>
      </w:r>
    </w:p>
    <w:p w:rsidR="009E79DA" w:rsidRPr="00DC4F30" w:rsidRDefault="009E79DA" w:rsidP="009E79DA">
      <w:pPr>
        <w:tabs>
          <w:tab w:val="left" w:pos="709"/>
        </w:tabs>
        <w:spacing w:after="0" w:line="240" w:lineRule="auto"/>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„Буџет општине Оџаци за 20</w:t>
      </w:r>
      <w:r w:rsidRPr="00DC4F30">
        <w:rPr>
          <w:rFonts w:ascii="Times New Roman" w:eastAsia="Times New Roman" w:hAnsi="Times New Roman" w:cs="Times New Roman"/>
          <w:sz w:val="24"/>
          <w:szCs w:val="24"/>
          <w:lang w:eastAsia="zh-CN"/>
        </w:rPr>
        <w:t>2</w:t>
      </w:r>
      <w:r w:rsidRPr="00DC4F30">
        <w:rPr>
          <w:rFonts w:ascii="Times New Roman" w:eastAsia="Times New Roman" w:hAnsi="Times New Roman" w:cs="Times New Roman"/>
          <w:sz w:val="24"/>
          <w:szCs w:val="24"/>
          <w:lang w:val="sr-Cyrl-RS" w:eastAsia="zh-CN"/>
        </w:rPr>
        <w:t>3</w:t>
      </w:r>
      <w:r w:rsidRPr="00DC4F30">
        <w:rPr>
          <w:rFonts w:ascii="Times New Roman" w:eastAsia="Times New Roman" w:hAnsi="Times New Roman" w:cs="Times New Roman"/>
          <w:sz w:val="24"/>
          <w:szCs w:val="24"/>
          <w:lang w:val="sr-Cyrl-CS" w:eastAsia="zh-CN"/>
        </w:rPr>
        <w:t>. годину састоји се од:</w:t>
      </w:r>
      <w:r w:rsidRPr="00DC4F30">
        <w:rPr>
          <w:rFonts w:ascii="Times New Roman" w:eastAsia="Times New Roman" w:hAnsi="Times New Roman" w:cs="Times New Roman"/>
          <w:sz w:val="24"/>
          <w:szCs w:val="24"/>
          <w:lang w:val="en-US" w:eastAsia="zh-CN"/>
        </w:rPr>
        <w:t xml:space="preserve"> </w:t>
      </w:r>
    </w:p>
    <w:p w:rsidR="009E79DA" w:rsidRPr="00DC4F30" w:rsidRDefault="009E79DA" w:rsidP="009E79DA">
      <w:pPr>
        <w:tabs>
          <w:tab w:val="left" w:pos="709"/>
        </w:tabs>
        <w:spacing w:after="0" w:line="240" w:lineRule="auto"/>
        <w:ind w:firstLine="567"/>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1. текућих прихода и примања од продаје нефинансијске имовине  </w:t>
      </w:r>
      <w:r w:rsidRPr="00DC4F30">
        <w:rPr>
          <w:rFonts w:ascii="Times New Roman" w:eastAsia="Times New Roman" w:hAnsi="Times New Roman" w:cs="Times New Roman"/>
          <w:sz w:val="24"/>
          <w:szCs w:val="24"/>
          <w:lang w:val="en-US" w:eastAsia="zh-CN"/>
        </w:rPr>
        <w:t xml:space="preserve"> </w:t>
      </w:r>
    </w:p>
    <w:p w:rsidR="009E79DA" w:rsidRPr="00DC4F30" w:rsidRDefault="009E79DA" w:rsidP="009E79DA">
      <w:pPr>
        <w:tabs>
          <w:tab w:val="left" w:pos="975"/>
        </w:tabs>
        <w:spacing w:after="0" w:line="240" w:lineRule="auto"/>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 (ек.кл. 7 + 8) у износу од 1.</w:t>
      </w:r>
      <w:r w:rsidRPr="00DC4F30">
        <w:rPr>
          <w:rFonts w:ascii="Times New Roman" w:eastAsia="Times New Roman" w:hAnsi="Times New Roman" w:cs="Times New Roman"/>
          <w:sz w:val="24"/>
          <w:szCs w:val="24"/>
          <w:lang w:val="sr-Cyrl-RS" w:eastAsia="zh-CN"/>
        </w:rPr>
        <w:t>667</w:t>
      </w:r>
      <w:r w:rsidRPr="00DC4F30">
        <w:rPr>
          <w:rFonts w:ascii="Times New Roman" w:eastAsia="Times New Roman" w:hAnsi="Times New Roman" w:cs="Times New Roman"/>
          <w:sz w:val="24"/>
          <w:szCs w:val="24"/>
          <w:lang w:val="ru-RU" w:eastAsia="zh-CN"/>
        </w:rPr>
        <w:t>.</w:t>
      </w:r>
      <w:r w:rsidRPr="00DC4F30">
        <w:rPr>
          <w:rFonts w:ascii="Times New Roman" w:eastAsia="Times New Roman" w:hAnsi="Times New Roman" w:cs="Times New Roman"/>
          <w:sz w:val="24"/>
          <w:szCs w:val="24"/>
          <w:lang w:val="en-US" w:eastAsia="zh-CN"/>
        </w:rPr>
        <w:t>3</w:t>
      </w:r>
      <w:r w:rsidRPr="00DC4F30">
        <w:rPr>
          <w:rFonts w:ascii="Times New Roman" w:eastAsia="Times New Roman" w:hAnsi="Times New Roman" w:cs="Times New Roman"/>
          <w:sz w:val="24"/>
          <w:szCs w:val="24"/>
          <w:lang w:val="sr-Cyrl-RS" w:eastAsia="zh-CN"/>
        </w:rPr>
        <w:t>52</w:t>
      </w:r>
      <w:r w:rsidRPr="00DC4F30">
        <w:rPr>
          <w:rFonts w:ascii="Times New Roman" w:eastAsia="Times New Roman" w:hAnsi="Times New Roman" w:cs="Times New Roman"/>
          <w:sz w:val="24"/>
          <w:szCs w:val="24"/>
          <w:lang w:val="ru-RU" w:eastAsia="zh-CN"/>
        </w:rPr>
        <w:t>.774</w:t>
      </w:r>
      <w:r w:rsidRPr="00DC4F30">
        <w:rPr>
          <w:rFonts w:ascii="Times New Roman" w:eastAsia="Times New Roman" w:hAnsi="Times New Roman" w:cs="Times New Roman"/>
          <w:sz w:val="24"/>
          <w:szCs w:val="24"/>
          <w:lang w:val="sr-Cyrl-RS" w:eastAsia="zh-CN"/>
        </w:rPr>
        <w:t>,00</w:t>
      </w:r>
      <w:r w:rsidRPr="00DC4F30">
        <w:rPr>
          <w:rFonts w:ascii="Times New Roman" w:eastAsia="Times New Roman" w:hAnsi="Times New Roman" w:cs="Times New Roman"/>
          <w:sz w:val="24"/>
          <w:szCs w:val="24"/>
          <w:lang w:val="en-US" w:eastAsia="zh-CN"/>
        </w:rPr>
        <w:t xml:space="preserve"> </w:t>
      </w:r>
      <w:r w:rsidRPr="00DC4F30">
        <w:rPr>
          <w:rFonts w:ascii="Times New Roman" w:eastAsia="Times New Roman" w:hAnsi="Times New Roman" w:cs="Times New Roman"/>
          <w:sz w:val="24"/>
          <w:szCs w:val="24"/>
          <w:lang w:val="sr-Cyrl-CS" w:eastAsia="zh-CN"/>
        </w:rPr>
        <w:t>динара;</w:t>
      </w:r>
      <w:r w:rsidRPr="00DC4F30">
        <w:rPr>
          <w:rFonts w:ascii="Times New Roman" w:eastAsia="Times New Roman" w:hAnsi="Times New Roman" w:cs="Times New Roman"/>
          <w:sz w:val="24"/>
          <w:szCs w:val="24"/>
          <w:lang w:val="en-US" w:eastAsia="zh-CN"/>
        </w:rPr>
        <w:t xml:space="preserve"> </w:t>
      </w:r>
    </w:p>
    <w:p w:rsidR="009E79DA" w:rsidRPr="00DC4F30" w:rsidRDefault="009E79DA" w:rsidP="009E79DA">
      <w:pPr>
        <w:tabs>
          <w:tab w:val="num" w:pos="360"/>
          <w:tab w:val="left" w:pos="975"/>
        </w:tabs>
        <w:spacing w:after="0" w:line="240" w:lineRule="auto"/>
        <w:ind w:left="360" w:firstLine="207"/>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2. текућих расхода</w:t>
      </w:r>
      <w:r w:rsidRPr="00DC4F30">
        <w:rPr>
          <w:rFonts w:ascii="Times New Roman" w:eastAsia="Times New Roman" w:hAnsi="Times New Roman" w:cs="Times New Roman"/>
          <w:sz w:val="24"/>
          <w:szCs w:val="24"/>
          <w:lang w:val="en-US" w:eastAsia="zh-CN"/>
        </w:rPr>
        <w:t xml:space="preserve"> </w:t>
      </w:r>
      <w:r w:rsidRPr="00DC4F30">
        <w:rPr>
          <w:rFonts w:ascii="Times New Roman" w:eastAsia="Times New Roman" w:hAnsi="Times New Roman" w:cs="Times New Roman"/>
          <w:sz w:val="24"/>
          <w:szCs w:val="24"/>
          <w:lang w:val="sr-Cyrl-CS" w:eastAsia="zh-CN"/>
        </w:rPr>
        <w:t>и издатака за нефинансијску имовину</w:t>
      </w:r>
      <w:r w:rsidRPr="00DC4F30">
        <w:rPr>
          <w:rFonts w:ascii="Times New Roman" w:eastAsia="Times New Roman" w:hAnsi="Times New Roman" w:cs="Times New Roman"/>
          <w:sz w:val="24"/>
          <w:szCs w:val="24"/>
          <w:lang w:val="en-US" w:eastAsia="zh-CN"/>
        </w:rPr>
        <w:t xml:space="preserve"> </w:t>
      </w:r>
    </w:p>
    <w:p w:rsidR="009E79DA" w:rsidRPr="00DC4F30" w:rsidRDefault="009E79DA" w:rsidP="009E79DA">
      <w:pPr>
        <w:tabs>
          <w:tab w:val="left" w:pos="975"/>
        </w:tabs>
        <w:spacing w:after="0" w:line="240" w:lineRule="auto"/>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  (ек.кл. 4 + 5) у износу од 1.</w:t>
      </w:r>
      <w:r w:rsidRPr="00DC4F30">
        <w:rPr>
          <w:rFonts w:ascii="Times New Roman" w:eastAsia="Times New Roman" w:hAnsi="Times New Roman" w:cs="Times New Roman"/>
          <w:sz w:val="24"/>
          <w:szCs w:val="24"/>
          <w:lang w:val="sr-Cyrl-RS" w:eastAsia="zh-CN"/>
        </w:rPr>
        <w:t>915</w:t>
      </w:r>
      <w:r w:rsidRPr="00DC4F30">
        <w:rPr>
          <w:rFonts w:ascii="Times New Roman" w:eastAsia="Times New Roman" w:hAnsi="Times New Roman" w:cs="Times New Roman"/>
          <w:sz w:val="24"/>
          <w:szCs w:val="24"/>
          <w:lang w:val="ru-RU" w:eastAsia="zh-CN"/>
        </w:rPr>
        <w:t>.277.437</w:t>
      </w:r>
      <w:r w:rsidRPr="00DC4F30">
        <w:rPr>
          <w:rFonts w:ascii="Times New Roman" w:eastAsia="Times New Roman" w:hAnsi="Times New Roman" w:cs="Times New Roman"/>
          <w:sz w:val="24"/>
          <w:szCs w:val="24"/>
          <w:lang w:val="sr-Cyrl-RS" w:eastAsia="zh-CN"/>
        </w:rPr>
        <w:t>,00</w:t>
      </w:r>
      <w:r w:rsidRPr="00DC4F30">
        <w:rPr>
          <w:rFonts w:ascii="Times New Roman" w:eastAsia="Times New Roman" w:hAnsi="Times New Roman" w:cs="Times New Roman"/>
          <w:sz w:val="24"/>
          <w:szCs w:val="24"/>
          <w:lang w:val="sr-Cyrl-CS" w:eastAsia="zh-CN"/>
        </w:rPr>
        <w:t> динара;</w:t>
      </w:r>
      <w:r w:rsidRPr="00DC4F30">
        <w:rPr>
          <w:rFonts w:ascii="Times New Roman" w:eastAsia="Times New Roman" w:hAnsi="Times New Roman" w:cs="Times New Roman"/>
          <w:sz w:val="24"/>
          <w:szCs w:val="24"/>
          <w:lang w:val="en-US" w:eastAsia="zh-CN"/>
        </w:rPr>
        <w:t xml:space="preserve"> </w:t>
      </w:r>
    </w:p>
    <w:p w:rsidR="009E79DA" w:rsidRPr="00DC4F30" w:rsidRDefault="009E79DA" w:rsidP="009E79DA">
      <w:pPr>
        <w:tabs>
          <w:tab w:val="num" w:pos="360"/>
          <w:tab w:val="left" w:pos="975"/>
        </w:tabs>
        <w:spacing w:after="0" w:line="240" w:lineRule="auto"/>
        <w:ind w:left="360" w:firstLine="207"/>
        <w:jc w:val="both"/>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sz w:val="24"/>
          <w:szCs w:val="24"/>
          <w:lang w:val="sr-Cyrl-CS" w:eastAsia="zh-CN"/>
        </w:rPr>
        <w:t>3. буџетског дефицита (1 – 2) у износу од</w:t>
      </w:r>
      <w:r w:rsidRPr="00DC4F30">
        <w:rPr>
          <w:rFonts w:ascii="Times New Roman" w:eastAsia="Times New Roman" w:hAnsi="Times New Roman" w:cs="Times New Roman"/>
          <w:sz w:val="24"/>
          <w:szCs w:val="24"/>
          <w:lang w:val="en-US" w:eastAsia="zh-CN"/>
        </w:rPr>
        <w:t> 2</w:t>
      </w:r>
      <w:r w:rsidRPr="00DC4F30">
        <w:rPr>
          <w:rFonts w:ascii="Times New Roman" w:eastAsia="Times New Roman" w:hAnsi="Times New Roman" w:cs="Times New Roman"/>
          <w:sz w:val="24"/>
          <w:szCs w:val="24"/>
          <w:lang w:val="sr-Cyrl-RS" w:eastAsia="zh-CN"/>
        </w:rPr>
        <w:t>47</w:t>
      </w:r>
      <w:r w:rsidRPr="00DC4F30">
        <w:rPr>
          <w:rFonts w:ascii="Times New Roman" w:eastAsia="Times New Roman" w:hAnsi="Times New Roman" w:cs="Times New Roman"/>
          <w:sz w:val="24"/>
          <w:szCs w:val="24"/>
          <w:lang w:eastAsia="zh-CN"/>
        </w:rPr>
        <w:t>.</w:t>
      </w:r>
      <w:r w:rsidRPr="00DC4F30">
        <w:rPr>
          <w:rFonts w:ascii="Times New Roman" w:eastAsia="Times New Roman" w:hAnsi="Times New Roman" w:cs="Times New Roman"/>
          <w:sz w:val="24"/>
          <w:szCs w:val="24"/>
          <w:lang w:val="sr-Cyrl-RS" w:eastAsia="zh-CN"/>
        </w:rPr>
        <w:t>924</w:t>
      </w:r>
      <w:r w:rsidRPr="00DC4F30">
        <w:rPr>
          <w:rFonts w:ascii="Times New Roman" w:eastAsia="Times New Roman" w:hAnsi="Times New Roman" w:cs="Times New Roman"/>
          <w:sz w:val="24"/>
          <w:szCs w:val="24"/>
          <w:lang w:val="ru-RU" w:eastAsia="zh-CN"/>
        </w:rPr>
        <w:t>.663,00</w:t>
      </w:r>
      <w:r w:rsidRPr="00DC4F30">
        <w:rPr>
          <w:rFonts w:ascii="Times New Roman" w:eastAsia="Times New Roman" w:hAnsi="Times New Roman" w:cs="Times New Roman"/>
          <w:sz w:val="24"/>
          <w:szCs w:val="24"/>
          <w:lang w:val="sr-Cyrl-CS" w:eastAsia="zh-CN"/>
        </w:rPr>
        <w:t> динара.</w:t>
      </w:r>
    </w:p>
    <w:p w:rsidR="009E79DA" w:rsidRPr="00DC4F30" w:rsidRDefault="009E79DA" w:rsidP="009E79DA">
      <w:pPr>
        <w:tabs>
          <w:tab w:val="num" w:pos="360"/>
          <w:tab w:val="left" w:pos="975"/>
        </w:tabs>
        <w:spacing w:after="0" w:line="240" w:lineRule="auto"/>
        <w:ind w:left="360" w:firstLine="207"/>
        <w:jc w:val="both"/>
        <w:rPr>
          <w:rFonts w:ascii="Times New Roman" w:eastAsia="Times New Roman" w:hAnsi="Times New Roman" w:cs="Times New Roman"/>
          <w:sz w:val="24"/>
          <w:szCs w:val="24"/>
          <w:lang w:val="en-US" w:eastAsia="zh-CN"/>
        </w:rPr>
      </w:pPr>
    </w:p>
    <w:p w:rsidR="009E79DA" w:rsidRPr="00DC4F30" w:rsidRDefault="009E79DA" w:rsidP="009E79DA">
      <w:pPr>
        <w:spacing w:after="0" w:line="240" w:lineRule="auto"/>
        <w:ind w:firstLine="567"/>
        <w:jc w:val="both"/>
        <w:rPr>
          <w:rFonts w:ascii="Times New Roman" w:eastAsia="Times New Roman" w:hAnsi="Times New Roman" w:cs="Times New Roman"/>
          <w:sz w:val="20"/>
          <w:szCs w:val="20"/>
          <w:lang w:val="en-US" w:eastAsia="zh-CN"/>
        </w:rPr>
      </w:pPr>
      <w:r w:rsidRPr="00DC4F30">
        <w:rPr>
          <w:rFonts w:ascii="Times New Roman" w:eastAsia="Times New Roman" w:hAnsi="Times New Roman" w:cs="Times New Roman"/>
          <w:sz w:val="24"/>
          <w:szCs w:val="24"/>
          <w:lang w:val="en-US" w:eastAsia="zh-CN"/>
        </w:rPr>
        <w:t>Средстава буџетског дефицита у износу од 2</w:t>
      </w:r>
      <w:r w:rsidRPr="00DC4F30">
        <w:rPr>
          <w:rFonts w:ascii="Times New Roman" w:eastAsia="Times New Roman" w:hAnsi="Times New Roman" w:cs="Times New Roman"/>
          <w:sz w:val="24"/>
          <w:szCs w:val="24"/>
          <w:lang w:val="sr-Cyrl-RS" w:eastAsia="zh-CN"/>
        </w:rPr>
        <w:t>47</w:t>
      </w:r>
      <w:r w:rsidRPr="00DC4F30">
        <w:rPr>
          <w:rFonts w:ascii="Times New Roman" w:eastAsia="Times New Roman" w:hAnsi="Times New Roman" w:cs="Times New Roman"/>
          <w:sz w:val="24"/>
          <w:szCs w:val="24"/>
          <w:lang w:val="ru-RU" w:eastAsia="zh-CN"/>
        </w:rPr>
        <w:t>.924.663,00</w:t>
      </w:r>
      <w:r w:rsidRPr="00DC4F30">
        <w:rPr>
          <w:rFonts w:ascii="Times New Roman" w:eastAsia="Times New Roman" w:hAnsi="Times New Roman" w:cs="Times New Roman"/>
          <w:sz w:val="24"/>
          <w:szCs w:val="24"/>
          <w:lang w:val="en-US" w:eastAsia="zh-CN"/>
        </w:rPr>
        <w:t xml:space="preserve"> динара биће покривена</w:t>
      </w:r>
      <w:r w:rsidRPr="00DC4F30">
        <w:rPr>
          <w:rFonts w:ascii="Times New Roman" w:eastAsia="Times New Roman" w:hAnsi="Times New Roman" w:cs="Times New Roman"/>
          <w:sz w:val="24"/>
          <w:szCs w:val="24"/>
          <w:lang w:val="sr-Cyrl-RS" w:eastAsia="zh-CN"/>
        </w:rPr>
        <w:t xml:space="preserve"> средствима нераспоређеног вишка прихода из ранијих година у износу од </w:t>
      </w:r>
      <w:r w:rsidRPr="00DC4F30">
        <w:rPr>
          <w:rFonts w:ascii="Times New Roman" w:eastAsia="Times New Roman" w:hAnsi="Times New Roman" w:cs="Times New Roman"/>
          <w:sz w:val="24"/>
          <w:szCs w:val="24"/>
          <w:lang w:val="en-US" w:eastAsia="zh-CN"/>
        </w:rPr>
        <w:t>1</w:t>
      </w:r>
      <w:r w:rsidRPr="00DC4F30">
        <w:rPr>
          <w:rFonts w:ascii="Times New Roman" w:eastAsia="Times New Roman" w:hAnsi="Times New Roman" w:cs="Times New Roman"/>
          <w:sz w:val="24"/>
          <w:szCs w:val="24"/>
          <w:lang w:val="sr-Cyrl-RS" w:eastAsia="zh-CN"/>
        </w:rPr>
        <w:t>75</w:t>
      </w:r>
      <w:r w:rsidRPr="00DC4F30">
        <w:rPr>
          <w:rFonts w:ascii="Times New Roman" w:eastAsia="Times New Roman" w:hAnsi="Times New Roman" w:cs="Times New Roman"/>
          <w:sz w:val="24"/>
          <w:szCs w:val="24"/>
          <w:lang w:val="ru-RU" w:eastAsia="zh-CN"/>
        </w:rPr>
        <w:t>.425.423,00</w:t>
      </w:r>
      <w:r w:rsidRPr="00DC4F30">
        <w:rPr>
          <w:rFonts w:ascii="Times New Roman" w:eastAsia="Times New Roman" w:hAnsi="Times New Roman" w:cs="Times New Roman"/>
          <w:sz w:val="24"/>
          <w:szCs w:val="24"/>
          <w:lang w:val="sr-Cyrl-RS" w:eastAsia="zh-CN"/>
        </w:rPr>
        <w:t xml:space="preserve"> и </w:t>
      </w:r>
      <w:r w:rsidRPr="00DC4F30">
        <w:rPr>
          <w:rFonts w:ascii="Times New Roman" w:eastAsia="Times New Roman" w:hAnsi="Times New Roman" w:cs="Times New Roman"/>
          <w:sz w:val="24"/>
          <w:szCs w:val="24"/>
          <w:lang w:val="en-US" w:eastAsia="zh-CN"/>
        </w:rPr>
        <w:t>пренетим </w:t>
      </w:r>
      <w:r w:rsidRPr="00DC4F30">
        <w:rPr>
          <w:rFonts w:ascii="Times New Roman" w:eastAsia="Times New Roman" w:hAnsi="Times New Roman" w:cs="Times New Roman"/>
          <w:sz w:val="24"/>
          <w:szCs w:val="24"/>
          <w:lang w:val="sr-Cyrl-RS" w:eastAsia="zh-CN"/>
        </w:rPr>
        <w:t>неутрошеним</w:t>
      </w:r>
      <w:r w:rsidRPr="00DC4F30">
        <w:rPr>
          <w:rFonts w:ascii="Times New Roman" w:eastAsia="Times New Roman" w:hAnsi="Times New Roman" w:cs="Times New Roman"/>
          <w:sz w:val="24"/>
          <w:szCs w:val="24"/>
          <w:lang w:val="en-US" w:eastAsia="zh-CN"/>
        </w:rPr>
        <w:t xml:space="preserve"> средствима</w:t>
      </w:r>
      <w:r w:rsidRPr="00DC4F30">
        <w:rPr>
          <w:rFonts w:ascii="Times New Roman" w:eastAsia="Times New Roman" w:hAnsi="Times New Roman" w:cs="Times New Roman"/>
          <w:sz w:val="24"/>
          <w:szCs w:val="24"/>
          <w:lang w:val="sr-Cyrl-RS" w:eastAsia="zh-CN"/>
        </w:rPr>
        <w:t xml:space="preserve"> за посебне намене</w:t>
      </w:r>
      <w:r w:rsidRPr="00DC4F30">
        <w:rPr>
          <w:rFonts w:ascii="Times New Roman" w:eastAsia="Times New Roman" w:hAnsi="Times New Roman" w:cs="Times New Roman"/>
          <w:sz w:val="24"/>
          <w:szCs w:val="24"/>
          <w:lang w:val="en-US" w:eastAsia="zh-CN"/>
        </w:rPr>
        <w:t xml:space="preserve"> у износу од 7</w:t>
      </w:r>
      <w:r w:rsidRPr="00DC4F30">
        <w:rPr>
          <w:rFonts w:ascii="Times New Roman" w:eastAsia="Times New Roman" w:hAnsi="Times New Roman" w:cs="Times New Roman"/>
          <w:sz w:val="24"/>
          <w:szCs w:val="24"/>
          <w:lang w:val="sr-Cyrl-RS" w:eastAsia="zh-CN"/>
        </w:rPr>
        <w:t>2</w:t>
      </w:r>
      <w:r w:rsidRPr="00DC4F30">
        <w:rPr>
          <w:rFonts w:ascii="Times New Roman" w:eastAsia="Times New Roman" w:hAnsi="Times New Roman" w:cs="Times New Roman"/>
          <w:sz w:val="24"/>
          <w:szCs w:val="24"/>
          <w:lang w:val="ru-RU" w:eastAsia="zh-CN"/>
        </w:rPr>
        <w:t>.499.2</w:t>
      </w:r>
      <w:r w:rsidRPr="00DC4F30">
        <w:rPr>
          <w:rFonts w:ascii="Times New Roman" w:eastAsia="Times New Roman" w:hAnsi="Times New Roman" w:cs="Times New Roman"/>
          <w:sz w:val="24"/>
          <w:szCs w:val="24"/>
          <w:lang w:val="en-US" w:eastAsia="zh-CN"/>
        </w:rPr>
        <w:t>4</w:t>
      </w:r>
      <w:r w:rsidRPr="00DC4F30">
        <w:rPr>
          <w:rFonts w:ascii="Times New Roman" w:eastAsia="Times New Roman" w:hAnsi="Times New Roman" w:cs="Times New Roman"/>
          <w:sz w:val="24"/>
          <w:szCs w:val="24"/>
          <w:lang w:val="sr-Cyrl-RS" w:eastAsia="zh-CN"/>
        </w:rPr>
        <w:t>0</w:t>
      </w:r>
      <w:r w:rsidRPr="00DC4F30">
        <w:rPr>
          <w:rFonts w:ascii="Times New Roman" w:eastAsia="Times New Roman" w:hAnsi="Times New Roman" w:cs="Times New Roman"/>
          <w:sz w:val="24"/>
          <w:szCs w:val="24"/>
          <w:lang w:val="ru-RU" w:eastAsia="zh-CN"/>
        </w:rPr>
        <w:t>,00</w:t>
      </w:r>
      <w:r w:rsidRPr="00DC4F30">
        <w:rPr>
          <w:rFonts w:ascii="Times New Roman" w:eastAsia="Times New Roman" w:hAnsi="Times New Roman" w:cs="Times New Roman"/>
          <w:sz w:val="24"/>
          <w:szCs w:val="24"/>
          <w:lang w:val="en-US" w:eastAsia="zh-CN"/>
        </w:rPr>
        <w:t xml:space="preserve"> динара</w:t>
      </w:r>
      <w:r w:rsidRPr="00DC4F30">
        <w:rPr>
          <w:rFonts w:ascii="Times New Roman" w:eastAsia="Times New Roman" w:hAnsi="Times New Roman" w:cs="Times New Roman"/>
          <w:sz w:val="24"/>
          <w:szCs w:val="24"/>
          <w:lang w:val="sr-Cyrl-RS" w:eastAsia="zh-CN"/>
        </w:rPr>
        <w:t>“</w:t>
      </w:r>
      <w:r w:rsidRPr="00DC4F30">
        <w:rPr>
          <w:rFonts w:ascii="Times New Roman" w:eastAsia="Times New Roman" w:hAnsi="Times New Roman" w:cs="Times New Roman"/>
          <w:sz w:val="24"/>
          <w:szCs w:val="24"/>
          <w:lang w:val="en-US" w:eastAsia="zh-CN"/>
        </w:rPr>
        <w:t>.</w:t>
      </w:r>
      <w:r w:rsidRPr="00DC4F30">
        <w:rPr>
          <w:rFonts w:ascii="Times New Roman" w:eastAsia="Times New Roman" w:hAnsi="Times New Roman" w:cs="Times New Roman"/>
          <w:sz w:val="20"/>
          <w:szCs w:val="20"/>
          <w:lang w:val="en-US" w:eastAsia="zh-CN"/>
        </w:rPr>
        <w:t xml:space="preserve"> </w:t>
      </w:r>
    </w:p>
    <w:p w:rsidR="009E79DA" w:rsidRPr="00130FA7" w:rsidRDefault="009E79DA" w:rsidP="009E79DA">
      <w:pPr>
        <w:spacing w:after="0" w:line="240" w:lineRule="auto"/>
        <w:rPr>
          <w:rFonts w:ascii="Times New Roman" w:eastAsia="Times New Roman" w:hAnsi="Times New Roman" w:cs="Times New Roman"/>
          <w:color w:val="FF0000"/>
          <w:sz w:val="20"/>
          <w:szCs w:val="20"/>
          <w:lang w:val="en-US" w:eastAsia="zh-CN"/>
        </w:rPr>
      </w:pPr>
    </w:p>
    <w:p w:rsidR="009E79DA" w:rsidRPr="00130FA7" w:rsidRDefault="009E79DA" w:rsidP="009E79DA">
      <w:pPr>
        <w:spacing w:after="0" w:line="240" w:lineRule="auto"/>
        <w:ind w:firstLine="567"/>
        <w:rPr>
          <w:rFonts w:ascii="Times New Roman" w:eastAsia="Times New Roman" w:hAnsi="Times New Roman" w:cs="Times New Roman"/>
          <w:color w:val="FF0000"/>
          <w:sz w:val="20"/>
          <w:szCs w:val="20"/>
          <w:lang w:val="en-US" w:eastAsia="zh-CN"/>
        </w:rPr>
      </w:pPr>
    </w:p>
    <w:p w:rsidR="009E79DA" w:rsidRPr="00DC4F30" w:rsidRDefault="009E79DA" w:rsidP="009E79DA">
      <w:pPr>
        <w:spacing w:after="0" w:line="240" w:lineRule="auto"/>
        <w:jc w:val="center"/>
        <w:rPr>
          <w:rFonts w:ascii="Times New Roman" w:eastAsia="Times New Roman" w:hAnsi="Times New Roman" w:cs="Times New Roman"/>
          <w:b/>
          <w:sz w:val="24"/>
          <w:szCs w:val="24"/>
          <w:lang w:val="sr-Cyrl-RS" w:eastAsia="zh-CN"/>
        </w:rPr>
      </w:pPr>
      <w:r w:rsidRPr="00DC4F30">
        <w:rPr>
          <w:rFonts w:ascii="Times New Roman" w:eastAsia="Times New Roman" w:hAnsi="Times New Roman" w:cs="Times New Roman"/>
          <w:b/>
          <w:sz w:val="24"/>
          <w:szCs w:val="24"/>
          <w:lang w:val="sr-Cyrl-RS" w:eastAsia="zh-CN"/>
        </w:rPr>
        <w:t>Члан 4.</w:t>
      </w:r>
    </w:p>
    <w:p w:rsidR="009E79DA" w:rsidRPr="00130FA7" w:rsidRDefault="009E79DA" w:rsidP="009E79DA">
      <w:pPr>
        <w:spacing w:after="0" w:line="240" w:lineRule="auto"/>
        <w:jc w:val="center"/>
        <w:rPr>
          <w:rFonts w:ascii="Times New Roman" w:eastAsia="Times New Roman" w:hAnsi="Times New Roman" w:cs="Times New Roman"/>
          <w:b/>
          <w:color w:val="FF0000"/>
          <w:sz w:val="24"/>
          <w:szCs w:val="24"/>
          <w:lang w:val="sr-Cyrl-RS" w:eastAsia="zh-CN"/>
        </w:rPr>
      </w:pPr>
    </w:p>
    <w:p w:rsidR="009E79DA" w:rsidRDefault="009E79DA" w:rsidP="009E79DA">
      <w:pPr>
        <w:spacing w:after="0" w:line="240" w:lineRule="auto"/>
        <w:ind w:firstLine="720"/>
        <w:jc w:val="both"/>
        <w:rPr>
          <w:rFonts w:ascii="Times New Roman" w:eastAsia="Times New Roman" w:hAnsi="Times New Roman" w:cs="Times New Roman"/>
          <w:bCs/>
          <w:color w:val="FF0000"/>
          <w:sz w:val="24"/>
          <w:szCs w:val="24"/>
          <w:lang w:val="ru-RU" w:eastAsia="zh-CN"/>
        </w:rPr>
      </w:pPr>
      <w:r w:rsidRPr="00A92342">
        <w:rPr>
          <w:rFonts w:ascii="Times New Roman" w:hAnsi="Times New Roman" w:cs="Times New Roman"/>
          <w:sz w:val="24"/>
          <w:szCs w:val="24"/>
          <w:lang w:val="sr-Cyrl-RS"/>
        </w:rPr>
        <w:t>Члан 4. мења се и гласи:</w:t>
      </w:r>
    </w:p>
    <w:p w:rsidR="009E79DA" w:rsidRPr="00DC4F30" w:rsidRDefault="009E79DA" w:rsidP="009E79DA">
      <w:pPr>
        <w:spacing w:after="0" w:line="240" w:lineRule="auto"/>
        <w:ind w:firstLine="720"/>
        <w:jc w:val="both"/>
        <w:rPr>
          <w:rFonts w:ascii="Times New Roman" w:eastAsia="Times New Roman" w:hAnsi="Times New Roman" w:cs="Times New Roman"/>
          <w:bCs/>
          <w:sz w:val="24"/>
          <w:szCs w:val="24"/>
          <w:lang w:val="ru-RU" w:eastAsia="zh-CN"/>
        </w:rPr>
      </w:pPr>
      <w:r w:rsidRPr="00DC4F30">
        <w:rPr>
          <w:rFonts w:ascii="Times New Roman" w:eastAsia="Times New Roman" w:hAnsi="Times New Roman" w:cs="Times New Roman"/>
          <w:bCs/>
          <w:sz w:val="24"/>
          <w:szCs w:val="24"/>
          <w:lang w:val="ru-RU" w:eastAsia="zh-CN"/>
        </w:rPr>
        <w:t>Планирани капитални издаци буџетских корисника за 20</w:t>
      </w:r>
      <w:r w:rsidRPr="00DC4F30">
        <w:rPr>
          <w:rFonts w:ascii="Times New Roman" w:eastAsia="Times New Roman" w:hAnsi="Times New Roman" w:cs="Times New Roman"/>
          <w:bCs/>
          <w:sz w:val="24"/>
          <w:szCs w:val="24"/>
          <w:lang w:eastAsia="zh-CN"/>
        </w:rPr>
        <w:t>2</w:t>
      </w:r>
      <w:r w:rsidRPr="00DC4F30">
        <w:rPr>
          <w:rFonts w:ascii="Times New Roman" w:eastAsia="Times New Roman" w:hAnsi="Times New Roman" w:cs="Times New Roman"/>
          <w:bCs/>
          <w:sz w:val="24"/>
          <w:szCs w:val="24"/>
          <w:lang w:val="sr-Cyrl-RS" w:eastAsia="zh-CN"/>
        </w:rPr>
        <w:t>3</w:t>
      </w:r>
      <w:r w:rsidRPr="00DC4F30">
        <w:rPr>
          <w:rFonts w:ascii="Times New Roman" w:eastAsia="Times New Roman" w:hAnsi="Times New Roman" w:cs="Times New Roman"/>
          <w:bCs/>
          <w:sz w:val="24"/>
          <w:szCs w:val="24"/>
          <w:lang w:val="en-US" w:eastAsia="zh-CN"/>
        </w:rPr>
        <w:t>.</w:t>
      </w:r>
      <w:r w:rsidRPr="00DC4F30">
        <w:rPr>
          <w:rFonts w:ascii="Times New Roman" w:eastAsia="Times New Roman" w:hAnsi="Times New Roman" w:cs="Times New Roman"/>
          <w:bCs/>
          <w:sz w:val="24"/>
          <w:szCs w:val="24"/>
          <w:lang w:val="ru-RU" w:eastAsia="zh-CN"/>
        </w:rPr>
        <w:t>, 2024</w:t>
      </w:r>
      <w:r w:rsidRPr="00DC4F30">
        <w:rPr>
          <w:rFonts w:ascii="Times New Roman" w:eastAsia="Times New Roman" w:hAnsi="Times New Roman" w:cs="Times New Roman"/>
          <w:bCs/>
          <w:sz w:val="24"/>
          <w:szCs w:val="24"/>
          <w:lang w:val="en-US" w:eastAsia="zh-CN"/>
        </w:rPr>
        <w:t>.</w:t>
      </w:r>
      <w:r w:rsidRPr="00DC4F30">
        <w:rPr>
          <w:rFonts w:ascii="Times New Roman" w:eastAsia="Times New Roman" w:hAnsi="Times New Roman" w:cs="Times New Roman"/>
          <w:bCs/>
          <w:sz w:val="24"/>
          <w:szCs w:val="24"/>
          <w:lang w:val="ru-RU" w:eastAsia="zh-CN"/>
        </w:rPr>
        <w:t xml:space="preserve"> и 20</w:t>
      </w:r>
      <w:r w:rsidRPr="00DC4F30">
        <w:rPr>
          <w:rFonts w:ascii="Times New Roman" w:eastAsia="Times New Roman" w:hAnsi="Times New Roman" w:cs="Times New Roman"/>
          <w:bCs/>
          <w:sz w:val="24"/>
          <w:szCs w:val="24"/>
          <w:lang w:val="en-US" w:eastAsia="zh-CN"/>
        </w:rPr>
        <w:t>2</w:t>
      </w:r>
      <w:r w:rsidRPr="00DC4F30">
        <w:rPr>
          <w:rFonts w:ascii="Times New Roman" w:eastAsia="Times New Roman" w:hAnsi="Times New Roman" w:cs="Times New Roman"/>
          <w:bCs/>
          <w:sz w:val="24"/>
          <w:szCs w:val="24"/>
          <w:lang w:val="sr-Cyrl-RS" w:eastAsia="zh-CN"/>
        </w:rPr>
        <w:t>5</w:t>
      </w:r>
      <w:r w:rsidRPr="00DC4F30">
        <w:rPr>
          <w:rFonts w:ascii="Times New Roman" w:eastAsia="Times New Roman" w:hAnsi="Times New Roman" w:cs="Times New Roman"/>
          <w:bCs/>
          <w:sz w:val="24"/>
          <w:szCs w:val="24"/>
          <w:lang w:val="ru-RU" w:eastAsia="zh-CN"/>
        </w:rPr>
        <w:t>. годину исказују се у следећем прегледу:</w:t>
      </w:r>
    </w:p>
    <w:p w:rsidR="009E79DA" w:rsidRPr="00130FA7" w:rsidRDefault="009E79DA" w:rsidP="009E79DA">
      <w:pPr>
        <w:spacing w:after="0" w:line="240" w:lineRule="auto"/>
        <w:ind w:firstLine="720"/>
        <w:jc w:val="both"/>
        <w:rPr>
          <w:rFonts w:ascii="Times New Roman" w:eastAsia="Times New Roman" w:hAnsi="Times New Roman" w:cs="Times New Roman"/>
          <w:bCs/>
          <w:color w:val="FF0000"/>
          <w:sz w:val="24"/>
          <w:szCs w:val="24"/>
          <w:lang w:val="ru-RU" w:eastAsia="zh-CN"/>
        </w:rPr>
      </w:pPr>
    </w:p>
    <w:tbl>
      <w:tblPr>
        <w:tblW w:w="10221" w:type="dxa"/>
        <w:tblLayout w:type="fixed"/>
        <w:tblLook w:val="01E0" w:firstRow="1" w:lastRow="1" w:firstColumn="1" w:lastColumn="1" w:noHBand="0" w:noVBand="0"/>
      </w:tblPr>
      <w:tblGrid>
        <w:gridCol w:w="899"/>
        <w:gridCol w:w="600"/>
        <w:gridCol w:w="4703"/>
        <w:gridCol w:w="1319"/>
        <w:gridCol w:w="1350"/>
        <w:gridCol w:w="1350"/>
      </w:tblGrid>
      <w:tr w:rsidR="009E79DA" w:rsidRPr="00DC4F30" w:rsidTr="009E79DA">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bookmarkStart w:id="9" w:name="_Hlk106107284"/>
            <w:r w:rsidRPr="00DC4F30">
              <w:rPr>
                <w:rFonts w:ascii="Times New Roman" w:hAnsi="Times New Roman" w:cs="Times New Roman"/>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Ред. број</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Опис</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2023.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2024.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E79DA" w:rsidRPr="00DC4F30" w:rsidRDefault="009E79DA" w:rsidP="009E79DA">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2025.</w:t>
            </w:r>
          </w:p>
        </w:tc>
      </w:tr>
      <w:tr w:rsidR="009E79DA" w:rsidRPr="00DC4F30" w:rsidTr="009E79DA">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2</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6</w:t>
            </w: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rPr>
            </w:pPr>
            <w:r w:rsidRPr="00DC4F30">
              <w:rPr>
                <w:rFonts w:ascii="Times New Roman" w:hAnsi="Times New Roman" w:cs="Times New Roman"/>
                <w:b/>
                <w:bCs/>
                <w:color w:val="000000"/>
                <w:sz w:val="16"/>
                <w:szCs w:val="16"/>
              </w:rPr>
              <w:t>А. КАПИТАЛНИ ПРОЈЕКТИ</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sz w:val="16"/>
                <w:szCs w:val="16"/>
              </w:rPr>
              <w:t>1.</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ИЗГРАДЊА ПЕШАЧКЕ СТАЗЕ ПОРЕД ДРЖАВНОГ ПУТА И б РЕДА  БР.12, СРПСКИ МИЛЕТИЋ - ОЏАЦИ НА К.П. 2361/1, 2, 7658/1, И 7658/2 К.О. ОЏАЦИ:</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19.510.000,00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198"/>
        </w:trPr>
        <w:tc>
          <w:tcPr>
            <w:tcW w:w="899"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почетка финансирања: 2022</w:t>
            </w:r>
          </w:p>
        </w:tc>
        <w:tc>
          <w:tcPr>
            <w:tcW w:w="1319"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172"/>
        </w:trPr>
        <w:tc>
          <w:tcPr>
            <w:tcW w:w="89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Укупна вредност пројекта 2023. год.: 19.510.000,00</w:t>
            </w:r>
          </w:p>
        </w:tc>
        <w:tc>
          <w:tcPr>
            <w:tcW w:w="131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36"/>
        </w:trPr>
        <w:tc>
          <w:tcPr>
            <w:tcW w:w="899"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целокупног пројекта: 35.688.534,28</w:t>
            </w:r>
          </w:p>
        </w:tc>
        <w:tc>
          <w:tcPr>
            <w:tcW w:w="1319"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Извори финансирања:</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Нераспоређени вишак прихода из ранијих година: 19.510.000,00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58"/>
        </w:trPr>
        <w:tc>
          <w:tcPr>
            <w:tcW w:w="899"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sz w:val="16"/>
                <w:szCs w:val="16"/>
              </w:rPr>
              <w:t>2.</w:t>
            </w:r>
          </w:p>
        </w:tc>
        <w:tc>
          <w:tcPr>
            <w:tcW w:w="470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 xml:space="preserve">ИЗГРАДЊА СТУБНЕ ТРАФО СТАНИЦЕ СТС 20/0,4 КВ СОМБОРСКИ ПУТ - КОД УСТАВЕ: </w:t>
            </w:r>
          </w:p>
        </w:tc>
        <w:tc>
          <w:tcPr>
            <w:tcW w:w="1319"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3.755.000,00</w:t>
            </w:r>
          </w:p>
        </w:tc>
        <w:tc>
          <w:tcPr>
            <w:tcW w:w="13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почетка финансирања: 2022</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193"/>
        </w:trPr>
        <w:tc>
          <w:tcPr>
            <w:tcW w:w="89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Укупна вредност пројекта 2023. год.: 3.755.000,00</w:t>
            </w:r>
          </w:p>
        </w:tc>
        <w:tc>
          <w:tcPr>
            <w:tcW w:w="131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15"/>
        </w:trPr>
        <w:tc>
          <w:tcPr>
            <w:tcW w:w="899"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целокупног пројекта: 3.850.560,00</w:t>
            </w:r>
          </w:p>
        </w:tc>
        <w:tc>
          <w:tcPr>
            <w:tcW w:w="1319"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Извори финансирања:</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Приходи из буџета: 55.000,00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Нераспоређени вишак прихода из ранијих година:  3.700.000,00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sz w:val="16"/>
                <w:szCs w:val="16"/>
              </w:rPr>
              <w:t>3.</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ИЗГРАДЊА КАПЕЛЕ У ЛАЛИЋУ:</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6.850.000,00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почетка финансирања: 2021</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Укупна вредност пројекта 2023 год.: 6.850.000,00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184"/>
        </w:trPr>
        <w:tc>
          <w:tcPr>
            <w:tcW w:w="89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Укупна вредност целокупног пројекта: 13.696.840,00</w:t>
            </w:r>
          </w:p>
        </w:tc>
        <w:tc>
          <w:tcPr>
            <w:tcW w:w="131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7"/>
        </w:trPr>
        <w:tc>
          <w:tcPr>
            <w:tcW w:w="899"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Извори финансирања:</w:t>
            </w:r>
          </w:p>
        </w:tc>
        <w:tc>
          <w:tcPr>
            <w:tcW w:w="1319"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rPr>
            </w:pPr>
            <w:r w:rsidRPr="00DC4F30">
              <w:rPr>
                <w:rFonts w:ascii="Times New Roman" w:hAnsi="Times New Roman" w:cs="Times New Roman"/>
                <w:color w:val="000000"/>
                <w:sz w:val="16"/>
                <w:szCs w:val="16"/>
              </w:rPr>
              <w:t>Нераспоређени вишак прихода из ранијих година: 6.850.000,00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bookmarkStart w:id="10" w:name="_Hlk106107297"/>
            <w:bookmarkEnd w:id="9"/>
            <w:r w:rsidRPr="00DC4F30">
              <w:rPr>
                <w:rFonts w:ascii="Times New Roman" w:hAnsi="Times New Roman" w:cs="Times New Roman"/>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Ред. број</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Опис</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2023.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2024.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2025.</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2</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Б. ЗАЈЕДНИЧКИ ПРОЈЕКТИ</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1.</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САНАЦИЈА ВОДОВОДНЕ ДИСТРИБУТИВНЕ МРЕЖЕ У ОЏАЦИМА - ФАЗА 1 И 2:</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48.432.533,00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2021</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2023. год.: 48.432.533,00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целокупног пројекта: 75.406.000,00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Извори финансирања: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Трансфери од других нивоа власти: 11.993.314,00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из ранијих година: 20.394.834,00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Неутрошена средства трансфера од  других нивоа власти: 16.044.385,00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2.</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ДОГРАДЊА И РЕКОНСТРУКЦИЈА ПОСТРОЈЕЊА ЗА ПРИПРЕМУ ВОДЕ ЗА ПИЋЕ У ОЏАЦИМА: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355.700.000,00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124.300.000,00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2022</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2024</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2023. год.: 355.700.000,00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2024. год.: 124.300.000,00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целокупног пројекта: 480.000.000,00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Извори финансирања за 2023. год.:</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из ранијих година: 5.700.000,00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Трансфери од других нивоа власти: 350.000.000,00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3.</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РЕКОНСТРУКЦИЈА КУЛТУРНОГ ЦЕНТРА У ОЏАЦИМА: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69.627.200,00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2022</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69.627.200,00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Извори финансирања: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из буџета: 900.000,00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Трансфери од других нивоа власти: 29.600.000,00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из ранијих година: 7.771.200,00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Неутрошена средства трансфера од  других нивоа власти: 31.356.000,00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4.</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ДОГРАДЊА ДЕЛА Б ОБЈЕКТА ПРЕДШКОЛСКЕ УСТАНОВЕ ПОЛЕТАРАЦ У ОЏАЦИМА: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37.375.956,00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2021</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2023. год.: 37.375.956,00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целокупног пројекта: 106.300.000,00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Извори финансирања: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из ранијих година: 37.375.956,00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5.</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ЗАМЕНА ПОСТОЈЕЋИХ КОТЛОВА НА ЧВРСТО ГОРИВО ГАСНИМ ГЕНЕРАТОРОМ ТОПЛОТЕ У О.Ш. НЕСТОР ЖУЧНИ У ЛАЛИЋУ: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2.980.000,00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2022</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2023. год.: 2.980.000.000,00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Извори финансирања: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из ранијих година: 1.435.000,00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Неутрошена средства трансфера од  других нивоа власти: 1.545.000,00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r w:rsidRPr="00DC4F30">
              <w:rPr>
                <w:rFonts w:ascii="Times New Roman" w:hAnsi="Times New Roman" w:cs="Times New Roman"/>
                <w:color w:val="000000"/>
              </w:rPr>
              <w:t>6.</w:t>
            </w: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РЕКОНСТРУКЦИЈА ПУТА, ИЗГРАДЊА И РЕКОНСТРУКЦИЈА ПЕШАЧКИХ СТАЗА И ПАРКИНГА, ИЗГРАДЊА АТМОСФЕРСКЕ КАНАЛИЗАЦИЈЕ НА ДЕЛУ УЛИЦЕ ЖАРКА ЗРЕЊАНИНА У ОЏАЦИМА</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38.194.310,00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почетка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Година завршетка финансирања: 2023</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Укупна вредност пројекта 2023. год.: 38.194.310,00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 xml:space="preserve">Извори финансирања: </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из буџета: 1.500.000,00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tr w:rsidR="009E79DA" w:rsidRPr="00DC4F30" w:rsidTr="009E79DA">
        <w:trPr>
          <w:trHeight w:val="222"/>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center"/>
              <w:rPr>
                <w:rFonts w:ascii="Times New Roman" w:hAnsi="Times New Roman" w:cs="Times New Roman"/>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ind w:right="20"/>
              <w:jc w:val="right"/>
              <w:rPr>
                <w:rFonts w:ascii="Times New Roman" w:hAnsi="Times New Roman" w:cs="Times New Roman"/>
                <w:color w:val="000000"/>
              </w:rPr>
            </w:pPr>
          </w:p>
        </w:tc>
        <w:tc>
          <w:tcPr>
            <w:tcW w:w="4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Трансфери од других нивоа власти: 36.694.310,00</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E79DA" w:rsidRPr="00DC4F30" w:rsidRDefault="009E79DA" w:rsidP="009E79DA">
            <w:pPr>
              <w:spacing w:after="0"/>
              <w:jc w:val="right"/>
              <w:rPr>
                <w:rFonts w:ascii="Times New Roman" w:hAnsi="Times New Roman" w:cs="Times New Roman"/>
                <w:color w:val="000000"/>
                <w:sz w:val="16"/>
                <w:szCs w:val="16"/>
              </w:rPr>
            </w:pPr>
          </w:p>
        </w:tc>
      </w:tr>
      <w:bookmarkEnd w:id="10"/>
    </w:tbl>
    <w:p w:rsidR="009E79DA" w:rsidRPr="00130FA7" w:rsidRDefault="009E79DA" w:rsidP="009E79DA">
      <w:pPr>
        <w:spacing w:after="0" w:line="240" w:lineRule="auto"/>
        <w:jc w:val="both"/>
        <w:rPr>
          <w:rFonts w:ascii="Times New Roman" w:eastAsia="Times New Roman" w:hAnsi="Times New Roman" w:cs="Times New Roman"/>
          <w:bCs/>
          <w:color w:val="FF0000"/>
          <w:sz w:val="24"/>
          <w:szCs w:val="24"/>
          <w:lang w:val="ru-RU" w:eastAsia="zh-CN"/>
        </w:rPr>
        <w:sectPr w:rsidR="009E79DA" w:rsidRPr="00130FA7" w:rsidSect="00D434E9">
          <w:headerReference w:type="default" r:id="rId9"/>
          <w:footerReference w:type="default" r:id="rId10"/>
          <w:pgSz w:w="11905" w:h="16837"/>
          <w:pgMar w:top="426" w:right="848" w:bottom="360" w:left="851" w:header="360" w:footer="360" w:gutter="0"/>
          <w:pgNumType w:start="134"/>
          <w:cols w:space="720"/>
        </w:sectPr>
      </w:pPr>
    </w:p>
    <w:p w:rsidR="005A3FF2" w:rsidRPr="00DC4F30" w:rsidRDefault="005A3FF2" w:rsidP="005A3FF2">
      <w:pPr>
        <w:spacing w:before="100" w:beforeAutospacing="1" w:after="100" w:afterAutospacing="1" w:line="0" w:lineRule="atLeast"/>
        <w:ind w:right="200"/>
        <w:jc w:val="center"/>
        <w:rPr>
          <w:rFonts w:ascii="Times New Roman" w:eastAsia="Times New Roman" w:hAnsi="Times New Roman" w:cs="Times New Roman"/>
          <w:sz w:val="24"/>
          <w:szCs w:val="24"/>
          <w:lang w:val="en-US" w:eastAsia="zh-CN"/>
        </w:rPr>
      </w:pPr>
      <w:bookmarkStart w:id="11" w:name="__bookmark_37"/>
      <w:bookmarkStart w:id="12" w:name="__bookmark_38"/>
      <w:bookmarkStart w:id="13" w:name="__bookmark_39"/>
      <w:bookmarkStart w:id="14" w:name="__bookmark_40"/>
      <w:bookmarkStart w:id="15" w:name="__bookmark_41"/>
      <w:bookmarkStart w:id="16" w:name="__bookmark_42"/>
      <w:bookmarkStart w:id="17" w:name="__bookmark_43"/>
      <w:bookmarkStart w:id="18" w:name="__bookmark_44"/>
      <w:bookmarkEnd w:id="11"/>
      <w:bookmarkEnd w:id="12"/>
      <w:bookmarkEnd w:id="13"/>
      <w:bookmarkEnd w:id="14"/>
      <w:bookmarkEnd w:id="15"/>
      <w:bookmarkEnd w:id="16"/>
      <w:bookmarkEnd w:id="17"/>
      <w:bookmarkEnd w:id="18"/>
      <w:r w:rsidRPr="00DC4F30">
        <w:rPr>
          <w:rFonts w:ascii="Times New Roman" w:eastAsia="Times New Roman" w:hAnsi="Times New Roman" w:cs="Times New Roman"/>
          <w:b/>
          <w:bCs/>
          <w:sz w:val="24"/>
          <w:szCs w:val="24"/>
          <w:lang w:val="sr-Cyrl-CS" w:eastAsia="zh-CN"/>
        </w:rPr>
        <w:lastRenderedPageBreak/>
        <w:t>Члан 5.</w:t>
      </w:r>
    </w:p>
    <w:p w:rsidR="005A3FF2" w:rsidRDefault="005A3FF2" w:rsidP="005A3FF2">
      <w:pPr>
        <w:spacing w:after="0" w:line="240" w:lineRule="auto"/>
        <w:ind w:firstLine="708"/>
        <w:rPr>
          <w:rFonts w:ascii="Times New Roman" w:eastAsia="Times New Roman" w:hAnsi="Times New Roman" w:cs="Times New Roman"/>
          <w:color w:val="FF0000"/>
          <w:sz w:val="24"/>
          <w:szCs w:val="24"/>
          <w:lang w:val="ru-RU" w:eastAsia="zh-CN"/>
        </w:rPr>
      </w:pPr>
      <w:r w:rsidRPr="00A92342">
        <w:rPr>
          <w:rFonts w:ascii="Times New Roman" w:hAnsi="Times New Roman" w:cs="Times New Roman"/>
          <w:sz w:val="24"/>
          <w:szCs w:val="24"/>
          <w:lang w:val="sr-Cyrl-RS"/>
        </w:rPr>
        <w:t>Члан 5. мења се и гласи:</w:t>
      </w:r>
    </w:p>
    <w:p w:rsidR="005A3FF2" w:rsidRPr="00DC4F30" w:rsidRDefault="005A3FF2" w:rsidP="005A3FF2">
      <w:pPr>
        <w:spacing w:after="0" w:line="240" w:lineRule="auto"/>
        <w:ind w:firstLine="708"/>
        <w:rPr>
          <w:rFonts w:ascii="Times New Roman" w:eastAsia="Times New Roman" w:hAnsi="Times New Roman" w:cs="Times New Roman"/>
          <w:color w:val="FF0000"/>
          <w:sz w:val="24"/>
          <w:szCs w:val="24"/>
          <w:lang w:val="ru-RU" w:eastAsia="zh-CN"/>
        </w:rPr>
      </w:pPr>
      <w:r w:rsidRPr="00DC4F30">
        <w:rPr>
          <w:rFonts w:ascii="Times New Roman" w:eastAsia="Times New Roman" w:hAnsi="Times New Roman" w:cs="Times New Roman"/>
          <w:sz w:val="24"/>
          <w:szCs w:val="24"/>
          <w:lang w:val="ru-RU" w:eastAsia="zh-CN"/>
        </w:rPr>
        <w:t>Приходи и примања буџета општине по врстама, односно економским класификацијама, као и остала средства буџетских корисника утврђују се у следећим износима</w:t>
      </w:r>
      <w:r w:rsidRPr="00DC4F30">
        <w:rPr>
          <w:rFonts w:ascii="Times New Roman" w:eastAsia="Times New Roman" w:hAnsi="Times New Roman" w:cs="Times New Roman"/>
          <w:sz w:val="24"/>
          <w:szCs w:val="24"/>
          <w:lang w:val="en-US" w:eastAsia="zh-CN"/>
        </w:rPr>
        <w:t xml:space="preserve"> :</w:t>
      </w:r>
    </w:p>
    <w:p w:rsidR="005A3FF2" w:rsidRPr="00DC4F30" w:rsidRDefault="005A3FF2" w:rsidP="005A3FF2">
      <w:pPr>
        <w:spacing w:before="100" w:beforeAutospacing="1" w:after="0" w:line="240" w:lineRule="auto"/>
        <w:rPr>
          <w:rFonts w:ascii="Times New Roman" w:eastAsia="Times New Roman" w:hAnsi="Times New Roman" w:cs="Times New Roman"/>
          <w:sz w:val="24"/>
          <w:szCs w:val="24"/>
          <w:lang w:val="en-US" w:eastAsia="zh-CN"/>
        </w:rPr>
      </w:pPr>
      <w:r w:rsidRPr="00DC4F30">
        <w:rPr>
          <w:rFonts w:ascii="Times New Roman" w:eastAsia="Times New Roman" w:hAnsi="Times New Roman" w:cs="Times New Roman"/>
          <w:b/>
          <w:sz w:val="24"/>
          <w:szCs w:val="24"/>
          <w:lang w:val="sr-Cyrl-RS" w:eastAsia="zh-CN"/>
        </w:rPr>
        <w:t>ПЛАН ПРИХОДА</w:t>
      </w:r>
      <w:bookmarkStart w:id="19" w:name="__bookmark_12"/>
      <w:bookmarkStart w:id="20" w:name="__bookmark_13"/>
      <w:bookmarkEnd w:id="19"/>
      <w:bookmarkEnd w:id="20"/>
    </w:p>
    <w:tbl>
      <w:tblPr>
        <w:tblW w:w="14992" w:type="dxa"/>
        <w:tblLayout w:type="fixed"/>
        <w:tblLook w:val="01E0" w:firstRow="1" w:lastRow="1" w:firstColumn="1" w:lastColumn="1" w:noHBand="0" w:noVBand="0"/>
      </w:tblPr>
      <w:tblGrid>
        <w:gridCol w:w="900"/>
        <w:gridCol w:w="7642"/>
        <w:gridCol w:w="1440"/>
        <w:gridCol w:w="1230"/>
        <w:gridCol w:w="1470"/>
        <w:gridCol w:w="1440"/>
        <w:gridCol w:w="870"/>
      </w:tblGrid>
      <w:tr w:rsidR="005A3FF2" w:rsidRPr="00DC4F30" w:rsidTr="005A3F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Опис</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Средства из буџета</w:t>
            </w:r>
          </w:p>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01</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Средства из сопствених извора 04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Средства из осталих извора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Укупно</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Структура</w:t>
            </w:r>
          </w:p>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 % )</w:t>
            </w:r>
          </w:p>
        </w:tc>
      </w:tr>
      <w:tr w:rsidR="005A3FF2" w:rsidRPr="00DC4F30" w:rsidTr="005A3F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4</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6</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"0" \f C \l "1"</w:instrText>
            </w:r>
            <w:r w:rsidRPr="00DC4F30">
              <w:rPr>
                <w:rFonts w:ascii="Times New Roman" w:hAnsi="Times New Roman" w:cs="Times New Roman"/>
              </w:rPr>
              <w:fldChar w:fldCharType="end"/>
            </w:r>
          </w:p>
          <w:bookmarkStart w:id="21" w:name="_Toc311000"/>
          <w:bookmarkEnd w:id="21"/>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"311000"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311712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Пренета неутрошена средства за посебне намене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72.499.240,00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72.499.240,00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3,79</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311000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КАПИТАЛ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72.499.240,00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72.499.240,00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3,79</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"321000"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321311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Нераспоређени вишак прихода и примања из ранијих година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175.425.423,00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175.425.423,00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9,16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321000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УТВРЂИВАЊЕ РЕЗУЛТАТА ПОСЛОВАЊА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175.425.423,00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175.425.423,00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9,16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"711000"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711111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зараде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469.440.379,00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469.440.379,00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24,51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711121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711122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0,31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711123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711145</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приходе од давања у закуп покретних ствари - по основу самоопорезивања и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0,02</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711147</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земљиште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711181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Самодопринос према зарадама запослених и по основу пензија на територији месне заједнице и општине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711183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Самодопринос из прихода од пољопривреде и шумарства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660.000,00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660.000,00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711184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Самодопринос из прихода лица која се баве самосталном делатношћу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711191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остале приходе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711193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приходе спортиста и спортских стручњака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1.300.000,00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1.300.000,00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711000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ПОРЕЗ НА ДОХОДАК, ДОБИТ И КАПИТАЛНЕ ДОБИТКЕ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528.150.379,00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528.150.379,00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27,58</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"712000"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712112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фонд зарада осталих запослених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712000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ПОРЕЗ НА ФОНД ЗАРАДА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"713000"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713121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имовину обвезника који не воде пословне књиге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159.650.000,00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159.650.000,00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8,34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713122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имовину обвезника који воде пословне књиге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111.750.000,00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111.750.000,00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5,83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713311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наслеђе и поклон,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14.000.000,00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14.000.000,00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0,73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713421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пренос апсолутних права на непокретности,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713422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пренос апсолутних права на акцијама и другим хартијама од вредности,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lastRenderedPageBreak/>
              <w:t>713423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пренос апсолутних права на моторним возилима, пловилима и ваздухопловима, по решењу Пореске 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2.600.000,00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2.600.000,00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0,14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713427</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Порез на на пренос апсолутних права на употребљаваним моторним возилима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6.500.000,00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0,34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713000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ПОРЕЗ НА ИМОВИНУ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324.501.000,00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324.501.000,00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16,94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"714000"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714431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45.000,00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45.000,00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714513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Комунална такса за држање моторних друмских и прикључних возила, осим пољопривредних возила и машина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0,99</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714548</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супстанце које оштећују озонски омотач и накнада за пластичне полиетиленске кесе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714552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Боравишна такса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714562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заштиту и унапређивање животне средине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0,52</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714565</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2.700.000,00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2.700.000,00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0,14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714566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јавне површине за оглашавање за сопствене потребе и за потребе других лица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0,10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714567</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714000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ПОРЕЗ НА ДОБРА И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33.937.000,00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33.937.000,00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1,77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"716000"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716111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Комунална такса за истицање фирме на пословном простору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15.500.000,00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0,81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716000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ДРУГИ ПОРЕЗИ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15.500.000,00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15.500.000,00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0,81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"733000"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733154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Текући наменски трансфери, у ужем смислу, од Републике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0,26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733156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Текући наменски трансфери, у ужем смислу, од АП Војводина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24.167.881,00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24.167.881,00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733158</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Ненаменски трансфери од АП Војводина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226.136.700,00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226.136.700,00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11,81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733252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Капитални наменски трансфери, у ужем смислу, од АП Војводина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445.053.814,00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445.053.814,00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23,24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733000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ТРАНСФЕРИ ОД ДРУГИХ НИВОА ВЛАСТИ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226.136.700,00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474.221.695,00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700.358.395,00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36,57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"741000"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741152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4.500.000,00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0,23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741522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21.000.000,00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741526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шума и шумског земљишта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741531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945.000,00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945.000,00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0,05</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741534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грађевинског земљишта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3.800.000,00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3.800.000,00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0,20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741538</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Допринос за уређивање грађевинског земљишта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0,10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741596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коришћење дрвета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850.000,00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850.000,00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741000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ПРИХОДИ ОД ИМОВИНЕ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33.845.000,00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33.845.000,00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1,77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"742000"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742126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по основу конверзије права коришћења у право својине у корист Републике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lastRenderedPageBreak/>
              <w:t>742152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190.000,00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742153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закупнине за грађевинско земљиште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1.100.000,00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742155</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0,39</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742156</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остварени по основу пружања услуга боравка деце у предшколским установама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742251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Општинске административне таксе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0,04</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742253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Накнада за уређивање грађевинског земљишта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742255</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Такса за озакоњење објеката у корист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0,06</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742351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које својом делатношћу остваре органи и организације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742000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ПРИХОДИ ОД ПРОДАЈЕ ДОБАРА И УСЛУГА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11.590.000,00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11.590.000,00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0,61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"743000"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743324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0,39</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743351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170.000,00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170.000,00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743353</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350.000,00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0,02</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743924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1.250.000,00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1.250.000,00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743000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НОВЧАНЕ КАЗНЕ И ОДУЗЕТА ИМОВИНСКА КОРИСТ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9.270.000,00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9.270.000,00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0,48</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"745000"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745151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Остали приходи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7.000.000,00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0,37</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745154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Закупнина за стан у општинској својини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200.000,00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0,01</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745000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МЕШОВИТИ И НЕОДРЕЂЕНИ ПРИХОДИ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7.200.000,00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7.200.000,00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0,38</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"772000"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772114</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Меморандумске ставке за рефундацију расхода буџета општине из претходне године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772000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МЕМОРАНДУМСКЕ СТАВКЕ ЗА РЕФУНДАЦИЈУ РАСХОДА ИЗ ПРЕТХОДНЕ ГОДИНЕ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"811000"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811151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Примања од продаје непокретности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0,03</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811152</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Примања од продаје станова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0,05</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811000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ПРИМАЊА ОД ПРОДАЈЕ НЕПОКРЕТНОСТИ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1.500.000,00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0,08</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vanish/>
              </w:rPr>
            </w:pPr>
            <w:r w:rsidRPr="00DC4F30">
              <w:rPr>
                <w:rFonts w:ascii="Times New Roman" w:hAnsi="Times New Roman" w:cs="Times New Roman"/>
              </w:rPr>
              <w:fldChar w:fldCharType="begin"/>
            </w:r>
            <w:r w:rsidRPr="00DC4F30">
              <w:rPr>
                <w:rFonts w:ascii="Times New Roman" w:hAnsi="Times New Roman" w:cs="Times New Roman"/>
              </w:rPr>
              <w:instrText>TC "841000" \f C \l "2"</w:instrText>
            </w:r>
            <w:r w:rsidRPr="00DC4F30">
              <w:rPr>
                <w:rFonts w:ascii="Times New Roman" w:hAnsi="Times New Roman" w:cs="Times New Roman"/>
              </w:rPr>
              <w:fldChar w:fldCharType="end"/>
            </w:r>
          </w:p>
          <w:p w:rsidR="005A3FF2" w:rsidRPr="00DC4F30" w:rsidRDefault="005A3FF2" w:rsidP="005A3FF2">
            <w:pPr>
              <w:spacing w:after="0"/>
              <w:jc w:val="center"/>
              <w:rPr>
                <w:rFonts w:ascii="Times New Roman" w:hAnsi="Times New Roman" w:cs="Times New Roman"/>
                <w:color w:val="000000"/>
                <w:sz w:val="16"/>
                <w:szCs w:val="16"/>
              </w:rPr>
            </w:pPr>
            <w:r w:rsidRPr="00DC4F30">
              <w:rPr>
                <w:rFonts w:ascii="Times New Roman" w:hAnsi="Times New Roman" w:cs="Times New Roman"/>
                <w:color w:val="000000"/>
                <w:sz w:val="16"/>
                <w:szCs w:val="16"/>
              </w:rPr>
              <w:t>841151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color w:val="000000"/>
                <w:sz w:val="16"/>
                <w:szCs w:val="16"/>
              </w:rPr>
            </w:pPr>
            <w:r w:rsidRPr="00DC4F30">
              <w:rPr>
                <w:rFonts w:ascii="Times New Roman" w:hAnsi="Times New Roman" w:cs="Times New Roman"/>
                <w:color w:val="000000"/>
                <w:sz w:val="16"/>
                <w:szCs w:val="16"/>
              </w:rPr>
              <w:t>Примања од продаје земљишта у корист нивоа општина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color w:val="000000"/>
                <w:sz w:val="16"/>
                <w:szCs w:val="16"/>
              </w:rPr>
            </w:pPr>
            <w:r w:rsidRPr="00DC4F30">
              <w:rPr>
                <w:rFonts w:ascii="Times New Roman" w:hAnsi="Times New Roman" w:cs="Times New Roman"/>
                <w:color w:val="000000"/>
                <w:sz w:val="16"/>
                <w:szCs w:val="16"/>
              </w:rPr>
              <w:t>0,05</w:t>
            </w:r>
          </w:p>
        </w:tc>
      </w:tr>
      <w:tr w:rsidR="005A3FF2" w:rsidRPr="00DC4F30"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center"/>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841000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ПРИМАЊА ОД ПРОДАЈЕ ЗЕМЉИШТА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1.000.000,00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0,05</w:t>
            </w:r>
          </w:p>
        </w:tc>
      </w:tr>
      <w:tr w:rsidR="005A3FF2" w:rsidRPr="00DC4F30" w:rsidTr="005A3FF2">
        <w:tc>
          <w:tcPr>
            <w:tcW w:w="85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Укупно</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1.193.131.079,00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0,00</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722.146.358,00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1.915.277.437,00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DC4F30" w:rsidRDefault="005A3FF2" w:rsidP="005A3FF2">
            <w:pPr>
              <w:spacing w:after="0"/>
              <w:jc w:val="right"/>
              <w:rPr>
                <w:rFonts w:ascii="Times New Roman" w:hAnsi="Times New Roman" w:cs="Times New Roman"/>
                <w:b/>
                <w:bCs/>
                <w:color w:val="000000"/>
                <w:sz w:val="16"/>
                <w:szCs w:val="16"/>
              </w:rPr>
            </w:pPr>
            <w:r w:rsidRPr="00DC4F30">
              <w:rPr>
                <w:rFonts w:ascii="Times New Roman" w:hAnsi="Times New Roman" w:cs="Times New Roman"/>
                <w:b/>
                <w:bCs/>
                <w:color w:val="000000"/>
                <w:sz w:val="16"/>
                <w:szCs w:val="16"/>
              </w:rPr>
              <w:t>100,00</w:t>
            </w:r>
          </w:p>
        </w:tc>
      </w:tr>
    </w:tbl>
    <w:p w:rsidR="005A3FF2" w:rsidRDefault="005A3FF2" w:rsidP="005A3FF2">
      <w:pPr>
        <w:spacing w:before="100" w:beforeAutospacing="1" w:after="100" w:afterAutospacing="1" w:line="240" w:lineRule="auto"/>
        <w:rPr>
          <w:rFonts w:ascii="Times New Roman" w:eastAsiaTheme="minorEastAsia" w:hAnsi="Times New Roman" w:cs="Times New Roman"/>
          <w:b/>
          <w:sz w:val="24"/>
          <w:szCs w:val="24"/>
          <w:lang w:eastAsia="sr-Latn-RS"/>
        </w:rPr>
      </w:pPr>
    </w:p>
    <w:p w:rsidR="005A3FF2" w:rsidRDefault="005A3FF2" w:rsidP="005A3FF2">
      <w:pPr>
        <w:spacing w:before="100" w:beforeAutospacing="1" w:after="100" w:afterAutospacing="1" w:line="240" w:lineRule="auto"/>
        <w:jc w:val="center"/>
        <w:rPr>
          <w:rFonts w:ascii="Times New Roman" w:eastAsiaTheme="minorEastAsia" w:hAnsi="Times New Roman" w:cs="Times New Roman"/>
          <w:b/>
          <w:sz w:val="24"/>
          <w:szCs w:val="24"/>
          <w:lang w:eastAsia="sr-Latn-RS"/>
        </w:rPr>
      </w:pPr>
    </w:p>
    <w:p w:rsidR="005A3FF2" w:rsidRPr="005B6B54" w:rsidRDefault="005A3FF2" w:rsidP="005A3FF2">
      <w:pPr>
        <w:spacing w:before="100" w:beforeAutospacing="1" w:after="100" w:afterAutospacing="1" w:line="240" w:lineRule="auto"/>
        <w:jc w:val="center"/>
        <w:rPr>
          <w:rFonts w:ascii="Times New Roman" w:eastAsiaTheme="minorEastAsia" w:hAnsi="Times New Roman" w:cs="Times New Roman"/>
          <w:b/>
          <w:sz w:val="24"/>
          <w:szCs w:val="24"/>
          <w:lang w:eastAsia="sr-Latn-RS"/>
        </w:rPr>
      </w:pPr>
      <w:r w:rsidRPr="005B6B54">
        <w:rPr>
          <w:rFonts w:ascii="Times New Roman" w:eastAsiaTheme="minorEastAsia" w:hAnsi="Times New Roman" w:cs="Times New Roman"/>
          <w:b/>
          <w:sz w:val="24"/>
          <w:szCs w:val="24"/>
          <w:lang w:eastAsia="sr-Latn-RS"/>
        </w:rPr>
        <w:lastRenderedPageBreak/>
        <w:t>Члан 6.</w:t>
      </w:r>
    </w:p>
    <w:p w:rsidR="005A3FF2" w:rsidRDefault="005A3FF2" w:rsidP="005A3FF2">
      <w:pPr>
        <w:spacing w:after="0" w:line="240" w:lineRule="auto"/>
        <w:ind w:firstLine="708"/>
        <w:jc w:val="both"/>
        <w:rPr>
          <w:rFonts w:ascii="Times New Roman" w:eastAsiaTheme="minorEastAsia" w:hAnsi="Times New Roman" w:cs="Times New Roman"/>
          <w:sz w:val="24"/>
          <w:szCs w:val="24"/>
          <w:lang w:eastAsia="sr-Latn-RS"/>
        </w:rPr>
      </w:pPr>
      <w:r w:rsidRPr="00A92342">
        <w:rPr>
          <w:rFonts w:ascii="Times New Roman" w:hAnsi="Times New Roman" w:cs="Times New Roman"/>
          <w:sz w:val="24"/>
          <w:szCs w:val="24"/>
          <w:lang w:val="sr-Cyrl-RS"/>
        </w:rPr>
        <w:t>Члан 6. мења се и гласи:</w:t>
      </w:r>
    </w:p>
    <w:p w:rsidR="005A3FF2" w:rsidRPr="005B6B54" w:rsidRDefault="005A3FF2" w:rsidP="005A3FF2">
      <w:pPr>
        <w:spacing w:after="0" w:line="240" w:lineRule="auto"/>
        <w:ind w:firstLine="708"/>
        <w:jc w:val="both"/>
        <w:rPr>
          <w:rFonts w:ascii="Times New Roman" w:eastAsiaTheme="minorEastAsia" w:hAnsi="Times New Roman" w:cs="Times New Roman"/>
          <w:sz w:val="24"/>
          <w:szCs w:val="24"/>
          <w:lang w:eastAsia="sr-Latn-RS"/>
        </w:rPr>
      </w:pPr>
      <w:r>
        <w:rPr>
          <w:rFonts w:ascii="Times New Roman" w:eastAsiaTheme="minorEastAsia" w:hAnsi="Times New Roman" w:cs="Times New Roman"/>
          <w:sz w:val="24"/>
          <w:szCs w:val="24"/>
          <w:lang w:val="sr-Cyrl-RS" w:eastAsia="sr-Latn-RS"/>
        </w:rPr>
        <w:t>„</w:t>
      </w:r>
      <w:r w:rsidRPr="005B6B54">
        <w:rPr>
          <w:rFonts w:ascii="Times New Roman" w:eastAsiaTheme="minorEastAsia" w:hAnsi="Times New Roman" w:cs="Times New Roman"/>
          <w:sz w:val="24"/>
          <w:szCs w:val="24"/>
          <w:lang w:eastAsia="sr-Latn-RS"/>
        </w:rPr>
        <w:t>Средства буџета у износу од 1.19</w:t>
      </w:r>
      <w:r w:rsidRPr="005B6B54">
        <w:rPr>
          <w:rFonts w:ascii="Times New Roman" w:eastAsiaTheme="minorEastAsia" w:hAnsi="Times New Roman" w:cs="Times New Roman"/>
          <w:sz w:val="24"/>
          <w:szCs w:val="24"/>
          <w:lang w:val="sr-Cyrl-RS" w:eastAsia="sr-Latn-RS"/>
        </w:rPr>
        <w:t>3</w:t>
      </w:r>
      <w:r w:rsidRPr="005B6B54">
        <w:rPr>
          <w:rFonts w:ascii="Times New Roman" w:eastAsiaTheme="minorEastAsia" w:hAnsi="Times New Roman" w:cs="Times New Roman"/>
          <w:sz w:val="24"/>
          <w:szCs w:val="24"/>
          <w:lang w:eastAsia="sr-Latn-RS"/>
        </w:rPr>
        <w:t>.</w:t>
      </w:r>
      <w:r w:rsidRPr="005B6B54">
        <w:rPr>
          <w:rFonts w:ascii="Times New Roman" w:eastAsiaTheme="minorEastAsia" w:hAnsi="Times New Roman" w:cs="Times New Roman"/>
          <w:sz w:val="24"/>
          <w:szCs w:val="24"/>
          <w:lang w:val="sr-Cyrl-RS" w:eastAsia="sr-Latn-RS"/>
        </w:rPr>
        <w:t>1</w:t>
      </w:r>
      <w:r w:rsidRPr="005B6B54">
        <w:rPr>
          <w:rFonts w:ascii="Times New Roman" w:eastAsiaTheme="minorEastAsia" w:hAnsi="Times New Roman" w:cs="Times New Roman"/>
          <w:sz w:val="24"/>
          <w:szCs w:val="24"/>
          <w:lang w:eastAsia="sr-Latn-RS"/>
        </w:rPr>
        <w:t>31.</w:t>
      </w:r>
      <w:r w:rsidRPr="005B6B54">
        <w:rPr>
          <w:rFonts w:ascii="Times New Roman" w:eastAsiaTheme="minorEastAsia" w:hAnsi="Times New Roman" w:cs="Times New Roman"/>
          <w:sz w:val="24"/>
          <w:szCs w:val="24"/>
          <w:lang w:val="sr-Cyrl-RS" w:eastAsia="sr-Latn-RS"/>
        </w:rPr>
        <w:t>079,00</w:t>
      </w:r>
      <w:r w:rsidRPr="005B6B54">
        <w:rPr>
          <w:rFonts w:ascii="Times New Roman" w:eastAsiaTheme="minorEastAsia" w:hAnsi="Times New Roman" w:cs="Times New Roman"/>
          <w:sz w:val="24"/>
          <w:szCs w:val="24"/>
          <w:lang w:eastAsia="sr-Latn-RS"/>
        </w:rPr>
        <w:t xml:space="preserve"> динара и остала средства у износу од </w:t>
      </w:r>
      <w:r w:rsidRPr="005B6B54">
        <w:rPr>
          <w:rFonts w:ascii="Times New Roman" w:eastAsiaTheme="minorEastAsia" w:hAnsi="Times New Roman" w:cs="Times New Roman"/>
          <w:sz w:val="24"/>
          <w:szCs w:val="24"/>
          <w:lang w:val="sr-Cyrl-RS" w:eastAsia="sr-Latn-RS"/>
        </w:rPr>
        <w:t>722</w:t>
      </w:r>
      <w:r w:rsidRPr="005B6B54">
        <w:rPr>
          <w:rFonts w:ascii="Times New Roman" w:eastAsiaTheme="minorEastAsia" w:hAnsi="Times New Roman" w:cs="Times New Roman"/>
          <w:sz w:val="24"/>
          <w:szCs w:val="24"/>
          <w:lang w:eastAsia="sr-Latn-RS"/>
        </w:rPr>
        <w:t>.1</w:t>
      </w:r>
      <w:r w:rsidRPr="005B6B54">
        <w:rPr>
          <w:rFonts w:ascii="Times New Roman" w:eastAsiaTheme="minorEastAsia" w:hAnsi="Times New Roman" w:cs="Times New Roman"/>
          <w:sz w:val="24"/>
          <w:szCs w:val="24"/>
          <w:lang w:val="sr-Cyrl-RS" w:eastAsia="sr-Latn-RS"/>
        </w:rPr>
        <w:t>46.358,00</w:t>
      </w:r>
      <w:r w:rsidRPr="005B6B54">
        <w:rPr>
          <w:rFonts w:ascii="Times New Roman" w:eastAsiaTheme="minorEastAsia" w:hAnsi="Times New Roman" w:cs="Times New Roman"/>
          <w:sz w:val="24"/>
          <w:szCs w:val="24"/>
          <w:lang w:eastAsia="sr-Latn-RS"/>
        </w:rPr>
        <w:t xml:space="preserve"> динара по</w:t>
      </w:r>
      <w:r w:rsidRPr="005B6B54">
        <w:rPr>
          <w:rFonts w:ascii="Times New Roman" w:eastAsiaTheme="minorEastAsia" w:hAnsi="Times New Roman" w:cs="Times New Roman"/>
          <w:sz w:val="24"/>
          <w:szCs w:val="24"/>
          <w:lang w:val="sr-Cyrl-RS" w:eastAsia="sr-Latn-RS"/>
        </w:rPr>
        <w:t xml:space="preserve"> </w:t>
      </w:r>
      <w:r w:rsidRPr="005B6B54">
        <w:rPr>
          <w:rFonts w:ascii="Times New Roman" w:eastAsiaTheme="minorEastAsia" w:hAnsi="Times New Roman" w:cs="Times New Roman"/>
          <w:sz w:val="24"/>
          <w:szCs w:val="24"/>
          <w:lang w:eastAsia="sr-Latn-RS"/>
        </w:rPr>
        <w:t>основним наменама утврђени су у следећим износима</w:t>
      </w:r>
      <w:r>
        <w:rPr>
          <w:rFonts w:ascii="Times New Roman" w:eastAsiaTheme="minorEastAsia" w:hAnsi="Times New Roman" w:cs="Times New Roman"/>
          <w:sz w:val="24"/>
          <w:szCs w:val="24"/>
          <w:lang w:val="sr-Cyrl-RS" w:eastAsia="sr-Latn-RS"/>
        </w:rPr>
        <w:t>“</w:t>
      </w:r>
      <w:r w:rsidRPr="005B6B54">
        <w:rPr>
          <w:rFonts w:ascii="Times New Roman" w:eastAsiaTheme="minorEastAsia" w:hAnsi="Times New Roman" w:cs="Times New Roman"/>
          <w:sz w:val="24"/>
          <w:szCs w:val="24"/>
          <w:lang w:eastAsia="sr-Latn-RS"/>
        </w:rPr>
        <w:t>:</w:t>
      </w:r>
    </w:p>
    <w:p w:rsidR="005A3FF2" w:rsidRPr="00130FA7" w:rsidRDefault="005A3FF2" w:rsidP="005A3FF2">
      <w:pPr>
        <w:spacing w:after="0" w:line="240" w:lineRule="auto"/>
        <w:jc w:val="both"/>
        <w:rPr>
          <w:rFonts w:ascii="Times New Roman" w:eastAsiaTheme="minorEastAsia" w:hAnsi="Times New Roman" w:cs="Times New Roman"/>
          <w:color w:val="FF0000"/>
          <w:sz w:val="24"/>
          <w:szCs w:val="24"/>
          <w:lang w:eastAsia="sr-Latn-RS"/>
        </w:rPr>
      </w:pPr>
    </w:p>
    <w:p w:rsidR="005A3FF2" w:rsidRPr="00546B67" w:rsidRDefault="005A3FF2" w:rsidP="005A3FF2">
      <w:pPr>
        <w:spacing w:after="0" w:line="240" w:lineRule="auto"/>
        <w:rPr>
          <w:rFonts w:ascii="Times New Roman" w:eastAsia="Times New Roman" w:hAnsi="Times New Roman" w:cs="Times New Roman"/>
          <w:b/>
          <w:sz w:val="24"/>
          <w:szCs w:val="24"/>
          <w:lang w:val="sr-Cyrl-RS" w:eastAsia="zh-CN"/>
        </w:rPr>
      </w:pPr>
      <w:r w:rsidRPr="00546B67">
        <w:rPr>
          <w:rFonts w:ascii="Times New Roman" w:eastAsia="Times New Roman" w:hAnsi="Times New Roman" w:cs="Times New Roman"/>
          <w:b/>
          <w:sz w:val="24"/>
          <w:szCs w:val="24"/>
          <w:lang w:val="sr-Cyrl-RS" w:eastAsia="zh-CN"/>
        </w:rPr>
        <w:t>ИЗДАЦИ БУЏЕТА ПО НАМЕНАМА</w:t>
      </w:r>
    </w:p>
    <w:tbl>
      <w:tblPr>
        <w:tblW w:w="14992" w:type="dxa"/>
        <w:tblLayout w:type="fixed"/>
        <w:tblLook w:val="01E0" w:firstRow="1" w:lastRow="1" w:firstColumn="1" w:lastColumn="1" w:noHBand="0" w:noVBand="0"/>
      </w:tblPr>
      <w:tblGrid>
        <w:gridCol w:w="900"/>
        <w:gridCol w:w="7642"/>
        <w:gridCol w:w="1440"/>
        <w:gridCol w:w="1260"/>
        <w:gridCol w:w="1440"/>
        <w:gridCol w:w="1440"/>
        <w:gridCol w:w="870"/>
      </w:tblGrid>
      <w:tr w:rsidR="005A3FF2" w:rsidRPr="005B6B54" w:rsidTr="005A3F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Опис</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Средства из буџета</w:t>
            </w:r>
          </w:p>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Средства из сопствених извора 04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Средства из осталих извора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Укупно</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Структура</w:t>
            </w:r>
          </w:p>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 % )</w:t>
            </w:r>
          </w:p>
        </w:tc>
      </w:tr>
      <w:tr w:rsidR="005A3FF2" w:rsidRPr="005B6B54" w:rsidTr="005A3F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6</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7</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"0 БУЏЕТ ОПШТИНЕ ОЏАЦИ" \f C \l "1"</w:instrText>
            </w:r>
            <w:r w:rsidRPr="005B6B54">
              <w:rPr>
                <w:rFonts w:ascii="Times New Roman" w:hAnsi="Times New Roman" w:cs="Times New Roman"/>
              </w:rPr>
              <w:fldChar w:fldCharType="end"/>
            </w:r>
          </w:p>
          <w:bookmarkStart w:id="22" w:name="_Toc410000_РАСХОДИ_ЗА_ЗАПОСЛЕНЕ"/>
          <w:bookmarkEnd w:id="22"/>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"410000 РАСХОДИ ЗА ЗАПОСЛЕНЕ"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ПЛАТЕ, ДОДАЦИ И НАКНАДЕ ЗАПОСЛЕНИХ (ЗАРАДЕ)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222.842.105,00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815.541,00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223.657.646,00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11,68</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СОЦИЈАЛНИ ДОПРИНОСИ НА ТЕРЕТ ПОСЛОДАВЦА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38.089.245,00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136.470,00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38.225.715,00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2,00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НАКНАДЕ У НАТУРИ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797.000,00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797.000,00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0,04</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СОЦИЈАЛНА ДАВАЊА ЗАПОСЛЕНИМА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4.538.350,00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4.538.350,00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0,24</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НАКНАДЕ ТРОШКОВА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24.845.187,00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24.845.187,00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НАГРАДЕ ЗАПОСЛЕНИМА И ОСТАЛИ ПОСЕБНИ РАСХОДИ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1.783.000,00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1.783.000,00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0,09</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РАСХОДИ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292.894.887,00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952.011,00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293.846.898,00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15,34</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"420000 КОРИШЋЕЊЕ УСЛУГА И РОБА"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СТАЛНИ ТРОШКОВИ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124.645.508,00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1.358.000,00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126.003.508,00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6,58</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ТРОШКОВИ ПУТОВАЊА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2.801.700,00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669.639,00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3.471.339,00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0,18</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УСЛУГЕ ПО УГОВОРУ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87.238.181,00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1.961.200,00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89.199.381,00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4,66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СПЕЦИЈАЛИЗОВАНЕ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105.851.883,00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1.052.000,00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106.903.883,00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5,58</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ТЕКУЋЕ ПОПРАВКЕ И ОДРЖАВАЊЕ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52.468.250,00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10.876.102,00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63.344.352,00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3,31</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МАТЕРИЈАЛ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51.614.000,00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7.533.984,00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59.147.984,00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3,09</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КОРИШЋЕЊЕ УСЛУГА И РОБА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424.619.522,00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23.450.925,00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448.070.447,00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23,39</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"450000 СУБВЕНЦИЈЕ"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СУБВЕНЦИЈЕ ЈАВНИМ НЕФИНАНСИЈСКИМ ПРЕДУЗЕЋИМА И ОРГАНИЗАЦИЈАМА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8.750.000,00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8.750.000,00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0,46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453000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СУБВЕНЦИЈЕ ЈАВНИМ ФИНАНСИЈСКИМ ИНСТИТУЦИЈАМА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0,05</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СУБВЕНЦИЈЕ ПРИВАТНИМ ПРЕДУЗЕЋИМА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6.450.000,00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22.949.202,00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29.399.202,00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1,53</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СУБВЕНЦИЈЕ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16.200.000,00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22.949.202,00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39.149.202,00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2,04</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"460000 ДОНАЦИЈЕ, ДОТАЦИЈЕ И ТРАНСФЕРИ"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ТРАНСФЕРИ ОСТАЛИМ НИВОИМА ВЛАСТИ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174.106.436,00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174.106.436,00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9,09</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ДОТАЦИЈЕ ОРГАНИЗАЦИЈАМА ЗА ОБАВЕЗНО СОЦИЈАЛНО ОСИГУРАЊЕ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45.106.511,00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45.106.511,00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2,36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ОСТАЛЕ 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0,01</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ДОНАЦИЈЕ, 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219.412.947,00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219.412.947,00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11,46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"470000 СОЦИЈАЛНО ОСИГУРАЊЕ И СОЦИЈАЛНА ЗАШТИТА"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НАКНАДЕ ЗА СОЦИЈАЛНУ ЗАШТИТУ ИЗ БУЏЕТА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134.926.223,00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11.037.276,00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145.963.499,00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7,62</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СОЦИЈАЛНО ОСИГУРАЊЕ И СОЦИЈАЛНА ЗАШТИТА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134.926.223,00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11.037.276,00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145.963.499,00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7,62</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"480000 ОСТАЛИ РАСХОДИ"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ДОТАЦИЈЕ НЕВЛАДИНИМ ОРГАНИЗАЦИЈАМА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46.365.000,00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46.365.000,00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2,42</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ПОРЕЗИ, ОБАВЕЗНЕ ТАКСЕ, КАЗНЕ, ПЕНАЛИ И КАМАТЕ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681.500,00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40.000,00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721.500,00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0,04</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НОВЧАНЕ КАЗНЕ И ПЕНАЛИ ПО РЕШЕЊУ СУДОВА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2.000.000,00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0,10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НАКНАДА ШТЕТЕ ЗА ПОВРЕДЕ ИЛИ ШТЕТУ НАНЕТУ ОД СТРАНЕ ДРЖАВНИХ ОРГАНА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16.486.000,00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16.486.000,00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0,86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ОСТАЛИ РАСХОДИ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65.532.500,00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40.000,00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65.572.500,00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3,42</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lastRenderedPageBreak/>
              <w:fldChar w:fldCharType="begin"/>
            </w:r>
            <w:r w:rsidRPr="005B6B54">
              <w:rPr>
                <w:rFonts w:ascii="Times New Roman" w:hAnsi="Times New Roman" w:cs="Times New Roman"/>
              </w:rP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СРЕДСТВА РЕЗЕРВЕ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13.500.000,00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13.500.000,00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0,70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13.500.000,00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13.500.000,00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0,70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"510000 ОСНОВНА СРЕДСТВА"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ЗГРАДЕ И ГРАЂЕВИНСКИ ОБЈЕКТИ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10.635.000,00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624.932.274,00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635.567.274,00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33,18</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МАШИНЕ И ОПРЕМА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11.050.000,00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38.784.670,00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49.834.670,00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2,60</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514000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КУЛТИВИСАНА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1.000.000,00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0,05</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НЕМАТЕРИЈАЛНА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500.000,00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500.000,00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0,03</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ОСНОВНА СРЕДСТВА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23.185.000,00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663.716.944,00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686.901.944,00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35,86</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vanish/>
              </w:rPr>
            </w:pPr>
            <w:r w:rsidRPr="005B6B54">
              <w:rPr>
                <w:rFonts w:ascii="Times New Roman" w:hAnsi="Times New Roman" w:cs="Times New Roman"/>
              </w:rPr>
              <w:fldChar w:fldCharType="begin"/>
            </w:r>
            <w:r w:rsidRPr="005B6B54">
              <w:rPr>
                <w:rFonts w:ascii="Times New Roman" w:hAnsi="Times New Roman" w:cs="Times New Roman"/>
              </w:rPr>
              <w:instrText>TC "540000 ПРИРОДНА ИМОВИНА" \f C \l "2"</w:instrText>
            </w:r>
            <w:r w:rsidRPr="005B6B54">
              <w:rPr>
                <w:rFonts w:ascii="Times New Roman" w:hAnsi="Times New Roman" w:cs="Times New Roman"/>
              </w:rPr>
              <w:fldChar w:fldCharType="end"/>
            </w:r>
          </w:p>
          <w:p w:rsidR="005A3FF2" w:rsidRPr="005B6B54" w:rsidRDefault="005A3FF2" w:rsidP="005A3FF2">
            <w:pPr>
              <w:spacing w:after="0"/>
              <w:jc w:val="center"/>
              <w:rPr>
                <w:rFonts w:ascii="Times New Roman" w:hAnsi="Times New Roman" w:cs="Times New Roman"/>
                <w:color w:val="000000"/>
                <w:sz w:val="16"/>
                <w:szCs w:val="16"/>
              </w:rPr>
            </w:pPr>
            <w:r w:rsidRPr="005B6B54">
              <w:rPr>
                <w:rFonts w:ascii="Times New Roman" w:hAnsi="Times New Roman" w:cs="Times New Roman"/>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color w:val="000000"/>
                <w:sz w:val="16"/>
                <w:szCs w:val="16"/>
              </w:rPr>
            </w:pPr>
            <w:r w:rsidRPr="005B6B54">
              <w:rPr>
                <w:rFonts w:ascii="Times New Roman" w:hAnsi="Times New Roman" w:cs="Times New Roman"/>
                <w:color w:val="000000"/>
                <w:sz w:val="16"/>
                <w:szCs w:val="16"/>
              </w:rPr>
              <w:t>ЗЕМЉИШТЕ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2.860.000,00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2.860.000,00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color w:val="000000"/>
                <w:sz w:val="16"/>
                <w:szCs w:val="16"/>
              </w:rPr>
            </w:pPr>
            <w:r w:rsidRPr="005B6B54">
              <w:rPr>
                <w:rFonts w:ascii="Times New Roman" w:hAnsi="Times New Roman" w:cs="Times New Roman"/>
                <w:color w:val="000000"/>
                <w:sz w:val="16"/>
                <w:szCs w:val="16"/>
              </w:rPr>
              <w:t>0,15</w:t>
            </w:r>
          </w:p>
        </w:tc>
      </w:tr>
      <w:tr w:rsidR="005A3FF2" w:rsidRPr="005B6B54" w:rsidTr="005A3FF2">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center"/>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ПРИРОДНА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2.860.000,00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2.860.000,00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0,15</w:t>
            </w:r>
          </w:p>
        </w:tc>
      </w:tr>
      <w:tr w:rsidR="005A3FF2" w:rsidRPr="005B6B54" w:rsidTr="005A3FF2">
        <w:tc>
          <w:tcPr>
            <w:tcW w:w="85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Укупно</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1.193.131.079,00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0,00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722.146.358,00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1.915.277.437,00</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5B6B54" w:rsidRDefault="005A3FF2" w:rsidP="005A3FF2">
            <w:pPr>
              <w:spacing w:after="0"/>
              <w:jc w:val="right"/>
              <w:rPr>
                <w:rFonts w:ascii="Times New Roman" w:hAnsi="Times New Roman" w:cs="Times New Roman"/>
                <w:b/>
                <w:bCs/>
                <w:color w:val="000000"/>
                <w:sz w:val="16"/>
                <w:szCs w:val="16"/>
              </w:rPr>
            </w:pPr>
            <w:r w:rsidRPr="005B6B54">
              <w:rPr>
                <w:rFonts w:ascii="Times New Roman" w:hAnsi="Times New Roman" w:cs="Times New Roman"/>
                <w:b/>
                <w:bCs/>
                <w:color w:val="000000"/>
                <w:sz w:val="16"/>
                <w:szCs w:val="16"/>
              </w:rPr>
              <w:t>100,00</w:t>
            </w:r>
          </w:p>
        </w:tc>
      </w:tr>
    </w:tbl>
    <w:p w:rsidR="005A3FF2" w:rsidRPr="00130FA7" w:rsidRDefault="005A3FF2" w:rsidP="005A3FF2">
      <w:pPr>
        <w:spacing w:after="0" w:line="240" w:lineRule="auto"/>
        <w:jc w:val="center"/>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jc w:val="center"/>
        <w:rPr>
          <w:rFonts w:ascii="Times New Roman" w:eastAsia="Times New Roman" w:hAnsi="Times New Roman" w:cs="Times New Roman"/>
          <w:b/>
          <w:bCs/>
          <w:color w:val="FF0000"/>
          <w:sz w:val="24"/>
          <w:szCs w:val="24"/>
          <w:lang w:val="en-US" w:eastAsia="zh-CN"/>
        </w:rPr>
      </w:pPr>
    </w:p>
    <w:p w:rsidR="005A3FF2" w:rsidRPr="00A5406D" w:rsidRDefault="005A3FF2" w:rsidP="005A3FF2">
      <w:pPr>
        <w:spacing w:after="0" w:line="240" w:lineRule="auto"/>
        <w:jc w:val="center"/>
        <w:rPr>
          <w:rFonts w:ascii="Times New Roman" w:eastAsia="Times New Roman" w:hAnsi="Times New Roman" w:cs="Times New Roman"/>
          <w:b/>
          <w:sz w:val="24"/>
          <w:szCs w:val="24"/>
          <w:lang w:val="en-US" w:eastAsia="zh-CN"/>
        </w:rPr>
      </w:pPr>
      <w:r w:rsidRPr="00A5406D">
        <w:rPr>
          <w:rFonts w:ascii="Times New Roman" w:eastAsia="Times New Roman" w:hAnsi="Times New Roman" w:cs="Times New Roman"/>
          <w:b/>
          <w:sz w:val="24"/>
          <w:szCs w:val="24"/>
          <w:lang w:val="en-US" w:eastAsia="zh-CN"/>
        </w:rPr>
        <w:t>Члан 7.</w:t>
      </w:r>
    </w:p>
    <w:p w:rsidR="005A3FF2" w:rsidRPr="00A5406D" w:rsidRDefault="005A3FF2" w:rsidP="005A3FF2">
      <w:pPr>
        <w:spacing w:after="0" w:line="240" w:lineRule="auto"/>
        <w:jc w:val="center"/>
        <w:rPr>
          <w:rFonts w:ascii="Times New Roman" w:eastAsia="Times New Roman" w:hAnsi="Times New Roman" w:cs="Times New Roman"/>
          <w:b/>
          <w:sz w:val="24"/>
          <w:szCs w:val="24"/>
          <w:lang w:val="en-US" w:eastAsia="zh-CN"/>
        </w:rPr>
      </w:pPr>
    </w:p>
    <w:p w:rsidR="005A3FF2" w:rsidRPr="00A5406D" w:rsidRDefault="005A3FF2" w:rsidP="005A3FF2">
      <w:pPr>
        <w:spacing w:after="0" w:line="240" w:lineRule="auto"/>
        <w:ind w:firstLine="708"/>
        <w:jc w:val="both"/>
        <w:rPr>
          <w:rFonts w:ascii="Times New Roman" w:eastAsiaTheme="minorEastAsia" w:hAnsi="Times New Roman" w:cs="Times New Roman"/>
          <w:sz w:val="24"/>
          <w:szCs w:val="24"/>
          <w:lang w:eastAsia="sr-Latn-RS"/>
        </w:rPr>
      </w:pPr>
      <w:r w:rsidRPr="00A5406D">
        <w:rPr>
          <w:rFonts w:ascii="Times New Roman" w:hAnsi="Times New Roman" w:cs="Times New Roman"/>
          <w:sz w:val="24"/>
          <w:szCs w:val="24"/>
          <w:lang w:val="sr-Cyrl-RS"/>
        </w:rPr>
        <w:t>Члан 7. мења се и гласи:</w:t>
      </w:r>
    </w:p>
    <w:p w:rsidR="005A3FF2" w:rsidRPr="00A5406D" w:rsidRDefault="005A3FF2" w:rsidP="005A3FF2">
      <w:pPr>
        <w:spacing w:after="0" w:line="240" w:lineRule="auto"/>
        <w:ind w:firstLine="708"/>
        <w:rPr>
          <w:rFonts w:ascii="Times New Roman" w:eastAsia="Times New Roman" w:hAnsi="Times New Roman" w:cs="Times New Roman"/>
          <w:sz w:val="24"/>
          <w:szCs w:val="24"/>
          <w:lang w:val="en-US" w:eastAsia="zh-CN"/>
        </w:rPr>
      </w:pPr>
      <w:r w:rsidRPr="00A5406D">
        <w:rPr>
          <w:rFonts w:ascii="Times New Roman" w:eastAsia="Times New Roman" w:hAnsi="Times New Roman" w:cs="Times New Roman"/>
          <w:sz w:val="24"/>
          <w:szCs w:val="24"/>
          <w:lang w:val="ru-RU" w:eastAsia="zh-CN"/>
        </w:rPr>
        <w:t xml:space="preserve">Приходи и примања буџета општине по врстама, односно </w:t>
      </w:r>
      <w:r w:rsidRPr="00A5406D">
        <w:rPr>
          <w:rFonts w:ascii="Times New Roman" w:eastAsia="Times New Roman" w:hAnsi="Times New Roman" w:cs="Times New Roman"/>
          <w:sz w:val="24"/>
          <w:szCs w:val="24"/>
          <w:lang w:val="sr-Cyrl-RS" w:eastAsia="zh-CN"/>
        </w:rPr>
        <w:t>функционалним</w:t>
      </w:r>
      <w:r w:rsidRPr="00A5406D">
        <w:rPr>
          <w:rFonts w:ascii="Times New Roman" w:eastAsia="Times New Roman" w:hAnsi="Times New Roman" w:cs="Times New Roman"/>
          <w:sz w:val="24"/>
          <w:szCs w:val="24"/>
          <w:lang w:val="ru-RU" w:eastAsia="zh-CN"/>
        </w:rPr>
        <w:t xml:space="preserve"> класификацијама, као и остала средства буџетских корисника утврђују се у следећим износима</w:t>
      </w:r>
      <w:r w:rsidRPr="00A5406D">
        <w:rPr>
          <w:rFonts w:ascii="Times New Roman" w:eastAsia="Times New Roman" w:hAnsi="Times New Roman" w:cs="Times New Roman"/>
          <w:sz w:val="24"/>
          <w:szCs w:val="24"/>
          <w:lang w:val="en-US" w:eastAsia="zh-CN"/>
        </w:rPr>
        <w:t xml:space="preserve"> :</w:t>
      </w:r>
    </w:p>
    <w:p w:rsidR="005A3FF2" w:rsidRPr="00A5406D" w:rsidRDefault="005A3FF2" w:rsidP="005A3FF2">
      <w:pPr>
        <w:spacing w:after="0" w:line="240" w:lineRule="auto"/>
        <w:rPr>
          <w:rFonts w:ascii="Times New Roman" w:eastAsia="Times New Roman" w:hAnsi="Times New Roman" w:cs="Times New Roman"/>
          <w:sz w:val="24"/>
          <w:szCs w:val="24"/>
          <w:lang w:val="en-US" w:eastAsia="zh-CN"/>
        </w:rPr>
      </w:pPr>
    </w:p>
    <w:p w:rsidR="005A3FF2" w:rsidRPr="00A5406D" w:rsidRDefault="005A3FF2" w:rsidP="005A3FF2">
      <w:pPr>
        <w:spacing w:after="0" w:line="240" w:lineRule="auto"/>
        <w:rPr>
          <w:rFonts w:ascii="Times New Roman" w:eastAsia="Times New Roman" w:hAnsi="Times New Roman" w:cs="Times New Roman"/>
          <w:b/>
          <w:bCs/>
          <w:sz w:val="24"/>
          <w:szCs w:val="24"/>
          <w:lang w:val="sr-Cyrl-RS" w:eastAsia="zh-CN"/>
        </w:rPr>
      </w:pPr>
      <w:r w:rsidRPr="00A5406D">
        <w:rPr>
          <w:rFonts w:ascii="Times New Roman" w:eastAsia="Times New Roman" w:hAnsi="Times New Roman" w:cs="Times New Roman"/>
          <w:b/>
          <w:bCs/>
          <w:sz w:val="24"/>
          <w:szCs w:val="24"/>
          <w:lang w:val="en-US" w:eastAsia="zh-CN"/>
        </w:rPr>
        <w:t xml:space="preserve">ПЛАН РАСХОДА ПО </w:t>
      </w:r>
      <w:r w:rsidRPr="00A5406D">
        <w:rPr>
          <w:rFonts w:ascii="Times New Roman" w:eastAsia="Times New Roman" w:hAnsi="Times New Roman" w:cs="Times New Roman"/>
          <w:b/>
          <w:bCs/>
          <w:sz w:val="24"/>
          <w:szCs w:val="24"/>
          <w:lang w:val="sr-Cyrl-RS" w:eastAsia="zh-CN"/>
        </w:rPr>
        <w:t>ФУНКЦИЈАМА</w:t>
      </w:r>
    </w:p>
    <w:tbl>
      <w:tblPr>
        <w:tblW w:w="14932" w:type="dxa"/>
        <w:tblLayout w:type="fixed"/>
        <w:tblLook w:val="01E0" w:firstRow="1" w:lastRow="1" w:firstColumn="1" w:lastColumn="1" w:noHBand="0" w:noVBand="0"/>
      </w:tblPr>
      <w:tblGrid>
        <w:gridCol w:w="750"/>
        <w:gridCol w:w="7432"/>
        <w:gridCol w:w="1710"/>
        <w:gridCol w:w="1710"/>
        <w:gridCol w:w="1710"/>
        <w:gridCol w:w="1620"/>
      </w:tblGrid>
      <w:tr w:rsidR="005A3FF2" w:rsidRPr="00A5406D" w:rsidTr="005A3FF2">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bookmarkStart w:id="23" w:name="__bookmark_31"/>
            <w:bookmarkEnd w:id="23"/>
            <w:r w:rsidRPr="00A5406D">
              <w:rPr>
                <w:rFonts w:ascii="Times New Roman" w:hAnsi="Times New Roman" w:cs="Times New Roman"/>
                <w:b/>
                <w:bCs/>
                <w:color w:val="000000"/>
                <w:sz w:val="16"/>
                <w:szCs w:val="16"/>
              </w:rPr>
              <w:t>Раздео</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Назив раздела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План</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Средства из буџета</w:t>
            </w:r>
          </w:p>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Средства из сопствених извора 04</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5406D" w:rsidRDefault="005A3FF2" w:rsidP="005A3FF2">
            <w:pPr>
              <w:spacing w:after="0"/>
              <w:jc w:val="center"/>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Средства из осталих извора</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"010 Болест и инвалидност"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lang w:val="en-US"/>
              </w:rPr>
            </w:pPr>
            <w:r w:rsidRPr="00A5406D">
              <w:rPr>
                <w:rFonts w:ascii="Times New Roman" w:hAnsi="Times New Roman" w:cs="Times New Roman"/>
                <w:b/>
                <w:bCs/>
                <w:color w:val="000000"/>
                <w:sz w:val="16"/>
                <w:szCs w:val="16"/>
              </w:rPr>
              <w:t>Функц. клас. 010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59.293.300,00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55.281.223,00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4.012.077,00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010 Болест и инвалидност</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59.293.300,00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55.281.223,00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4.012.077,00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"040 Породица и деца"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040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28.826.911,00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27.910.000,00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916.911,00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040 Породица и деца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28.826.911,00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27.910.000,00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916.911,00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"070 Социјална помоћ угроженом становништву, некласификована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lastRenderedPageBreak/>
              <w:t>Функц. клас. 070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17.595.000,00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17.595.000,00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070 Социјална помоћ угроженом становништву, некласификована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17.595.000,00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17.595.000,00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"090 Социјална заштита некласификована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090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26.202.625,00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26.202.625,00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090 Социјална заштита некласификована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26.202.625,00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26.202.625,00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"110 Извршни и законодавни органи, финансијски и фискални послови и спољни послови"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110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1</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Скупштина општине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14.836.207,00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14.836.207,00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2</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Председник општине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6.573.883,00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6.573.883,00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110 Извршни и законодавни органи, финансијски и фискални послови и спољни послови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21.410.090,00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21.410.090,00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"111 Извршни и законодавни органи"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111</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3</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Општинско веће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7.595.999,00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7.595.999,00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111 Извршни и законодавни органи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7.595.999,00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7.595.999,00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"130 Опште услуге"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130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251.857.633,00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221.971.414,00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29.886.219,00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130 Опште услуге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251.857.633,00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221.971.414,00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29.886.219,00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"160 Опште јавне услуге некласификоване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160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48.652.470,00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48.652.470,00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160 Опште јавне услуге некласификоване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48.652.470,00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48.652.470,00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"220 Цивилна одбрана"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220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1.600.000,00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1.600.000,00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220 Цивилна одбрана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1.600.000,00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1.600.000,00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"330 Судови"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330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4</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Општинско правобранилаштво</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2.640.986,00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2.640.986,00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330 Судови</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2.640.986,00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2.640.986,00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"360 Јавни ред и безбедност некласификован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lastRenderedPageBreak/>
              <w:t>Функц. клас. 360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12.272.800,00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8.500.000,00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3.772.800,00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360 Јавни ред и безбедност некласификован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12.272.800,00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8.500.000,00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3.772.800,00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"412 Општи послови по питању рада"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412</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412 Општи послови по питању рада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5.500.000,00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"421 Пољопривреда"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421</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34.250.000,00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34.250.000,00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421 Пољопривреда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34.250.000,00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34.250.000,00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"436 Остала енергија"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436</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25.399.202,00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2.450.000,00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22.949.202,00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436 Остала енергија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25.399.202,00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2.450.000,00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22.949.202,00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"473 Туризам"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473</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42.675.056,00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42.675.056,00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473 Туризам</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42.675.056,00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42.675.056,00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"510 Управљање отпадом"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510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12.074.850,00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12.074.850,00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510 Управљање отпадом</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12.074.850,00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12.074.850,00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"520 Управљање отпадним водама"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520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5.000.000,00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5.000.000,00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520 Управљање отпадним водама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5.000.000,00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5.000.000,00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"560 Заштита животне средине некласификована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560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14.906.900,00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14.906.900,00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560 Заштита животне средине некласификована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14.906.900,00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14.906.900,00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"620 Развој заједнице"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620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lastRenderedPageBreak/>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162.443.040,00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44.185.000,00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118.258.040,00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620 Развој заједнице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162.443.040,00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44.185.000,00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118.258.040,00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"630 Водоснабдевање"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630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412.882.533,00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8.750.000,00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404.132.533,00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630 Водоснабдевање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412.882.533,00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8.750.000,00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404.132.533,00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"640 Улична расвета"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640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47.980.000,00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47.980.000,00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640 Улична расвета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47.980.000,00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47.980.000,00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"660 Послови становања и заједнице некласификовани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660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75.250.688,00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68.400.688,00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6.850.000,00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660 Послови становања и заједнице некласификовани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75.250.688,00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68.400.688,00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6.850.000,00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"760 Здравство некласификовано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760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40.806.511,00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40.806.511,00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760 Здравство некласификовано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40.806.511,00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40.806.511,00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"810 Услуге рекреације и спорта"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810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86.188.150,00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84.638.150,00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1.550.000,00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810 Услуге рекреације и спорта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86.188.150,00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84.638.150,00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1.550.000,00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"820 Услуге културе"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820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111.701.382,00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42.974.182,00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68.727.200,00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820 Услуге културе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111.701.382,00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42.974.182,00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68.727.200,00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"911 Предшколско образовање"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911</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164.709.212,00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117.706.124,00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47.003.088,00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911 Предшколско образовање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164.709.212,00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117.706.124,00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47.003.088,00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"912 Основно образовање"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912</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119.195.524,00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116.215.524,00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2.980.000,00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lastRenderedPageBreak/>
              <w:t>Укупно за функц. клас. 912 Основно образовање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119.195.524,00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116.215.524,00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2.980.000,00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"920 Средње образовање"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920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26.528.287,00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26.528.287,00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920 Средње образовање</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26.528.287,00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26.528.287,00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r>
      <w:tr w:rsidR="005A3FF2" w:rsidRPr="00A5406D" w:rsidTr="005A3FF2">
        <w:trPr>
          <w:trHeight w:hRule="exact" w:val="225"/>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vanish/>
              </w:rPr>
            </w:pPr>
            <w:r w:rsidRPr="00A5406D">
              <w:rPr>
                <w:rFonts w:ascii="Times New Roman" w:hAnsi="Times New Roman" w:cs="Times New Roman"/>
              </w:rPr>
              <w:fldChar w:fldCharType="begin"/>
            </w:r>
            <w:r w:rsidRPr="00A5406D">
              <w:rPr>
                <w:rFonts w:ascii="Times New Roman" w:hAnsi="Times New Roman" w:cs="Times New Roman"/>
              </w:rPr>
              <w:instrText>TC "980 Образовање некласификовано на другом месту" \f C \l "1"</w:instrText>
            </w:r>
            <w:r w:rsidRPr="00A5406D">
              <w:rPr>
                <w:rFonts w:ascii="Times New Roman" w:hAnsi="Times New Roman" w:cs="Times New Roman"/>
              </w:rPr>
              <w:fldChar w:fldCharType="end"/>
            </w:r>
          </w:p>
          <w:p w:rsidR="005A3FF2" w:rsidRPr="00A5406D" w:rsidRDefault="005A3FF2" w:rsidP="005A3FF2">
            <w:pPr>
              <w:spacing w:after="0" w:line="1" w:lineRule="auto"/>
              <w:rPr>
                <w:rFonts w:ascii="Times New Roman" w:hAnsi="Times New Roman" w:cs="Times New Roman"/>
              </w:rPr>
            </w:pPr>
          </w:p>
        </w:tc>
      </w:tr>
      <w:tr w:rsidR="005A3FF2" w:rsidRPr="00A5406D" w:rsidTr="005A3FF2">
        <w:trPr>
          <w:trHeight w:val="371"/>
        </w:trPr>
        <w:tc>
          <w:tcPr>
            <w:tcW w:w="149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Функц. клас. 980</w:t>
            </w:r>
          </w:p>
        </w:tc>
      </w:tr>
      <w:tr w:rsidR="005A3FF2" w:rsidRPr="00A5406D" w:rsidTr="005A3FF2">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5</w:t>
            </w:r>
          </w:p>
        </w:tc>
        <w:tc>
          <w:tcPr>
            <w:tcW w:w="7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color w:val="000000"/>
                <w:sz w:val="16"/>
                <w:szCs w:val="16"/>
              </w:rPr>
            </w:pPr>
            <w:r w:rsidRPr="00A5406D">
              <w:rPr>
                <w:rFonts w:ascii="Times New Roman" w:hAnsi="Times New Roman" w:cs="Times New Roman"/>
                <w:color w:val="000000"/>
                <w:sz w:val="16"/>
                <w:szCs w:val="16"/>
              </w:rPr>
              <w:t>Општинска управа</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49.838.288,00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43.730.000,00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color w:val="000000"/>
                <w:sz w:val="16"/>
                <w:szCs w:val="16"/>
              </w:rPr>
            </w:pPr>
            <w:r w:rsidRPr="00A5406D">
              <w:rPr>
                <w:rFonts w:ascii="Times New Roman" w:hAnsi="Times New Roman" w:cs="Times New Roman"/>
                <w:color w:val="000000"/>
                <w:sz w:val="16"/>
                <w:szCs w:val="16"/>
              </w:rPr>
              <w:t>6.108.288,00</w:t>
            </w:r>
          </w:p>
        </w:tc>
      </w:tr>
      <w:tr w:rsidR="005A3FF2" w:rsidRPr="00A5406D" w:rsidTr="005A3FF2">
        <w:tc>
          <w:tcPr>
            <w:tcW w:w="81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Укупно за функц. клас. 980 Образовање некласификовано на другом месту</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49.838.288,00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43.730.000,00</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0,00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5406D" w:rsidRDefault="005A3FF2" w:rsidP="005A3FF2">
            <w:pPr>
              <w:spacing w:after="0"/>
              <w:jc w:val="right"/>
              <w:rPr>
                <w:rFonts w:ascii="Times New Roman" w:hAnsi="Times New Roman" w:cs="Times New Roman"/>
                <w:b/>
                <w:bCs/>
                <w:color w:val="000000"/>
                <w:sz w:val="16"/>
                <w:szCs w:val="16"/>
              </w:rPr>
            </w:pPr>
            <w:r w:rsidRPr="00A5406D">
              <w:rPr>
                <w:rFonts w:ascii="Times New Roman" w:hAnsi="Times New Roman" w:cs="Times New Roman"/>
                <w:b/>
                <w:bCs/>
                <w:color w:val="000000"/>
                <w:sz w:val="16"/>
                <w:szCs w:val="16"/>
              </w:rPr>
              <w:t>6.108.288,00</w:t>
            </w:r>
          </w:p>
        </w:tc>
      </w:tr>
    </w:tbl>
    <w:p w:rsidR="005A3FF2" w:rsidRPr="00130FA7" w:rsidRDefault="005A3FF2" w:rsidP="005A3FF2">
      <w:pPr>
        <w:spacing w:after="0" w:line="240" w:lineRule="auto"/>
        <w:jc w:val="center"/>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Pr="00130FA7" w:rsidRDefault="005A3FF2" w:rsidP="005A3FF2">
      <w:pPr>
        <w:spacing w:after="0" w:line="240" w:lineRule="auto"/>
        <w:jc w:val="center"/>
        <w:rPr>
          <w:rFonts w:ascii="Times New Roman" w:eastAsia="Times New Roman" w:hAnsi="Times New Roman" w:cs="Times New Roman"/>
          <w:b/>
          <w:bCs/>
          <w:color w:val="FF0000"/>
          <w:sz w:val="24"/>
          <w:szCs w:val="24"/>
          <w:lang w:val="en-US" w:eastAsia="zh-CN"/>
        </w:rPr>
      </w:pPr>
    </w:p>
    <w:p w:rsidR="005A3FF2" w:rsidRDefault="005A3FF2" w:rsidP="005A3FF2">
      <w:pPr>
        <w:spacing w:after="0" w:line="240" w:lineRule="auto"/>
        <w:rPr>
          <w:rFonts w:ascii="Times New Roman" w:eastAsia="Times New Roman" w:hAnsi="Times New Roman" w:cs="Times New Roman"/>
          <w:b/>
          <w:bCs/>
          <w:color w:val="FF0000"/>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Default="005A3FF2" w:rsidP="005A3FF2">
      <w:pPr>
        <w:spacing w:after="0" w:line="240" w:lineRule="auto"/>
        <w:jc w:val="center"/>
        <w:rPr>
          <w:rFonts w:ascii="Times New Roman" w:eastAsia="Times New Roman" w:hAnsi="Times New Roman" w:cs="Times New Roman"/>
          <w:b/>
          <w:bCs/>
          <w:sz w:val="24"/>
          <w:szCs w:val="24"/>
          <w:lang w:val="en-US" w:eastAsia="zh-CN"/>
        </w:rPr>
      </w:pPr>
    </w:p>
    <w:p w:rsidR="005A3FF2" w:rsidRPr="00A80C18" w:rsidRDefault="005A3FF2" w:rsidP="005A3FF2">
      <w:pPr>
        <w:spacing w:after="0" w:line="240" w:lineRule="auto"/>
        <w:jc w:val="center"/>
        <w:rPr>
          <w:rFonts w:ascii="Times New Roman" w:eastAsia="Times New Roman" w:hAnsi="Times New Roman" w:cs="Times New Roman"/>
          <w:b/>
          <w:bCs/>
          <w:sz w:val="24"/>
          <w:szCs w:val="24"/>
          <w:lang w:val="en-US" w:eastAsia="zh-CN"/>
        </w:rPr>
      </w:pPr>
      <w:r w:rsidRPr="00A80C18">
        <w:rPr>
          <w:rFonts w:ascii="Times New Roman" w:eastAsia="Times New Roman" w:hAnsi="Times New Roman" w:cs="Times New Roman"/>
          <w:b/>
          <w:bCs/>
          <w:sz w:val="24"/>
          <w:szCs w:val="24"/>
          <w:lang w:val="en-US" w:eastAsia="zh-CN"/>
        </w:rPr>
        <w:t>II ПОСЕБАН ДЕО</w:t>
      </w:r>
    </w:p>
    <w:p w:rsidR="005A3FF2" w:rsidRDefault="005A3FF2" w:rsidP="005A3FF2">
      <w:pPr>
        <w:spacing w:after="0" w:line="240" w:lineRule="auto"/>
        <w:jc w:val="center"/>
        <w:rPr>
          <w:rFonts w:ascii="Times New Roman" w:eastAsiaTheme="minorEastAsia" w:hAnsi="Times New Roman" w:cs="Times New Roman"/>
          <w:b/>
          <w:color w:val="FF0000"/>
          <w:sz w:val="24"/>
          <w:szCs w:val="24"/>
          <w:lang w:eastAsia="sr-Latn-RS"/>
        </w:rPr>
      </w:pPr>
    </w:p>
    <w:p w:rsidR="005A3FF2" w:rsidRPr="00130FA7" w:rsidRDefault="005A3FF2" w:rsidP="005A3FF2">
      <w:pPr>
        <w:spacing w:after="0" w:line="240" w:lineRule="auto"/>
        <w:jc w:val="center"/>
        <w:rPr>
          <w:rFonts w:ascii="Times New Roman" w:eastAsiaTheme="minorEastAsia" w:hAnsi="Times New Roman" w:cs="Times New Roman"/>
          <w:b/>
          <w:color w:val="FF0000"/>
          <w:sz w:val="24"/>
          <w:szCs w:val="24"/>
          <w:lang w:eastAsia="sr-Latn-RS"/>
        </w:rPr>
      </w:pPr>
    </w:p>
    <w:p w:rsidR="005A3FF2" w:rsidRDefault="005A3FF2" w:rsidP="005A3FF2">
      <w:pPr>
        <w:spacing w:after="0" w:line="240" w:lineRule="auto"/>
        <w:jc w:val="center"/>
        <w:rPr>
          <w:rFonts w:ascii="Times New Roman" w:eastAsiaTheme="minorEastAsia" w:hAnsi="Times New Roman" w:cs="Times New Roman"/>
          <w:b/>
          <w:sz w:val="24"/>
          <w:szCs w:val="24"/>
          <w:lang w:eastAsia="sr-Latn-RS"/>
        </w:rPr>
      </w:pPr>
      <w:r w:rsidRPr="00A80C18">
        <w:rPr>
          <w:rFonts w:ascii="Times New Roman" w:eastAsiaTheme="minorEastAsia" w:hAnsi="Times New Roman" w:cs="Times New Roman"/>
          <w:b/>
          <w:sz w:val="24"/>
          <w:szCs w:val="24"/>
          <w:lang w:eastAsia="sr-Latn-RS"/>
        </w:rPr>
        <w:t xml:space="preserve">Члан </w:t>
      </w:r>
      <w:r w:rsidRPr="00A80C18">
        <w:rPr>
          <w:rFonts w:ascii="Times New Roman" w:eastAsiaTheme="minorEastAsia" w:hAnsi="Times New Roman" w:cs="Times New Roman"/>
          <w:b/>
          <w:sz w:val="24"/>
          <w:szCs w:val="24"/>
          <w:lang w:val="sr-Cyrl-RS" w:eastAsia="sr-Latn-RS"/>
        </w:rPr>
        <w:t>8</w:t>
      </w:r>
      <w:r w:rsidRPr="00A80C18">
        <w:rPr>
          <w:rFonts w:ascii="Times New Roman" w:eastAsiaTheme="minorEastAsia" w:hAnsi="Times New Roman" w:cs="Times New Roman"/>
          <w:b/>
          <w:sz w:val="24"/>
          <w:szCs w:val="24"/>
          <w:lang w:eastAsia="sr-Latn-RS"/>
        </w:rPr>
        <w:t>.</w:t>
      </w:r>
    </w:p>
    <w:p w:rsidR="005A3FF2" w:rsidRDefault="005A3FF2" w:rsidP="005A3FF2">
      <w:pPr>
        <w:spacing w:after="0" w:line="240" w:lineRule="auto"/>
        <w:jc w:val="center"/>
        <w:rPr>
          <w:rFonts w:ascii="Times New Roman" w:eastAsiaTheme="minorEastAsia" w:hAnsi="Times New Roman" w:cs="Times New Roman"/>
          <w:b/>
          <w:sz w:val="24"/>
          <w:szCs w:val="24"/>
          <w:lang w:eastAsia="sr-Latn-RS"/>
        </w:rPr>
      </w:pPr>
    </w:p>
    <w:p w:rsidR="005A3FF2" w:rsidRPr="009D5C95" w:rsidRDefault="005A3FF2" w:rsidP="005A3FF2">
      <w:pPr>
        <w:spacing w:after="0" w:line="240" w:lineRule="auto"/>
        <w:ind w:firstLine="708"/>
        <w:jc w:val="both"/>
        <w:rPr>
          <w:rFonts w:ascii="Times New Roman" w:eastAsiaTheme="minorEastAsia" w:hAnsi="Times New Roman" w:cs="Times New Roman"/>
          <w:sz w:val="24"/>
          <w:szCs w:val="24"/>
          <w:lang w:eastAsia="sr-Latn-RS"/>
        </w:rPr>
      </w:pPr>
      <w:r w:rsidRPr="009D5C95">
        <w:rPr>
          <w:rFonts w:ascii="Times New Roman" w:hAnsi="Times New Roman" w:cs="Times New Roman"/>
          <w:sz w:val="24"/>
          <w:szCs w:val="24"/>
          <w:lang w:val="sr-Cyrl-RS"/>
        </w:rPr>
        <w:t>Члан 8. мења се и гласи:</w:t>
      </w:r>
    </w:p>
    <w:p w:rsidR="005A3FF2" w:rsidRPr="00A80C18" w:rsidRDefault="005A3FF2" w:rsidP="005A3FF2">
      <w:pPr>
        <w:spacing w:after="0" w:line="240" w:lineRule="auto"/>
        <w:ind w:firstLine="708"/>
        <w:jc w:val="both"/>
        <w:rPr>
          <w:rFonts w:ascii="Times New Roman" w:eastAsia="Times New Roman" w:hAnsi="Times New Roman" w:cs="Times New Roman"/>
          <w:bCs/>
          <w:sz w:val="24"/>
          <w:szCs w:val="24"/>
          <w:lang w:val="sr-Cyrl-CS" w:eastAsia="zh-CN"/>
        </w:rPr>
      </w:pPr>
      <w:r w:rsidRPr="00A80C18">
        <w:rPr>
          <w:rFonts w:ascii="Times New Roman" w:eastAsiaTheme="minorEastAsia" w:hAnsi="Times New Roman" w:cs="Times New Roman"/>
          <w:sz w:val="24"/>
          <w:szCs w:val="24"/>
          <w:lang w:val="sr-Cyrl-RS" w:eastAsia="sr-Latn-RS"/>
        </w:rPr>
        <w:t>„</w:t>
      </w:r>
      <w:r w:rsidRPr="00A80C18">
        <w:rPr>
          <w:rFonts w:ascii="Times New Roman" w:eastAsia="Times New Roman" w:hAnsi="Times New Roman" w:cs="Times New Roman"/>
          <w:bCs/>
          <w:sz w:val="24"/>
          <w:szCs w:val="24"/>
          <w:lang w:val="sr-Cyrl-CS" w:eastAsia="zh-CN"/>
        </w:rPr>
        <w:t xml:space="preserve">Средства буџета у износу од </w:t>
      </w:r>
      <w:r w:rsidRPr="00A80C18">
        <w:rPr>
          <w:rFonts w:ascii="Times New Roman" w:eastAsia="Times New Roman" w:hAnsi="Times New Roman" w:cs="Times New Roman"/>
          <w:bCs/>
          <w:sz w:val="24"/>
          <w:szCs w:val="24"/>
          <w:lang w:eastAsia="zh-CN"/>
        </w:rPr>
        <w:t>1.19</w:t>
      </w:r>
      <w:r w:rsidRPr="00A80C18">
        <w:rPr>
          <w:rFonts w:ascii="Times New Roman" w:eastAsia="Times New Roman" w:hAnsi="Times New Roman" w:cs="Times New Roman"/>
          <w:bCs/>
          <w:sz w:val="24"/>
          <w:szCs w:val="24"/>
          <w:lang w:val="sr-Cyrl-RS" w:eastAsia="zh-CN"/>
        </w:rPr>
        <w:t>3</w:t>
      </w:r>
      <w:r w:rsidRPr="00A80C18">
        <w:rPr>
          <w:rFonts w:ascii="Times New Roman" w:eastAsia="Times New Roman" w:hAnsi="Times New Roman" w:cs="Times New Roman"/>
          <w:bCs/>
          <w:sz w:val="24"/>
          <w:szCs w:val="24"/>
          <w:lang w:val="ru-RU" w:eastAsia="zh-CN"/>
        </w:rPr>
        <w:t>.1</w:t>
      </w:r>
      <w:r w:rsidRPr="00A80C18">
        <w:rPr>
          <w:rFonts w:ascii="Times New Roman" w:eastAsia="Times New Roman" w:hAnsi="Times New Roman" w:cs="Times New Roman"/>
          <w:bCs/>
          <w:sz w:val="24"/>
          <w:szCs w:val="24"/>
          <w:lang w:eastAsia="zh-CN"/>
        </w:rPr>
        <w:t>31</w:t>
      </w:r>
      <w:r w:rsidRPr="00A80C18">
        <w:rPr>
          <w:rFonts w:ascii="Times New Roman" w:eastAsia="Times New Roman" w:hAnsi="Times New Roman" w:cs="Times New Roman"/>
          <w:bCs/>
          <w:sz w:val="24"/>
          <w:szCs w:val="24"/>
          <w:lang w:val="ru-RU" w:eastAsia="zh-CN"/>
        </w:rPr>
        <w:t>.079,00</w:t>
      </w:r>
      <w:r w:rsidRPr="00A80C18">
        <w:rPr>
          <w:rFonts w:ascii="Times New Roman" w:eastAsia="Times New Roman" w:hAnsi="Times New Roman" w:cs="Times New Roman"/>
          <w:bCs/>
          <w:sz w:val="24"/>
          <w:szCs w:val="24"/>
          <w:lang w:val="en-US" w:eastAsia="zh-CN"/>
        </w:rPr>
        <w:t xml:space="preserve"> динара и остала средства у износу од </w:t>
      </w:r>
      <w:r w:rsidRPr="00A80C18">
        <w:rPr>
          <w:rFonts w:ascii="Times New Roman" w:eastAsia="Times New Roman" w:hAnsi="Times New Roman" w:cs="Times New Roman"/>
          <w:bCs/>
          <w:sz w:val="24"/>
          <w:szCs w:val="24"/>
          <w:lang w:val="sr-Cyrl-RS" w:eastAsia="zh-CN"/>
        </w:rPr>
        <w:t>722</w:t>
      </w:r>
      <w:r w:rsidRPr="00A80C18">
        <w:rPr>
          <w:rFonts w:ascii="Times New Roman" w:eastAsia="Times New Roman" w:hAnsi="Times New Roman" w:cs="Times New Roman"/>
          <w:bCs/>
          <w:sz w:val="24"/>
          <w:szCs w:val="24"/>
          <w:lang w:val="en-US" w:eastAsia="zh-CN"/>
        </w:rPr>
        <w:t>.</w:t>
      </w:r>
      <w:r w:rsidRPr="00A80C18">
        <w:rPr>
          <w:rFonts w:ascii="Times New Roman" w:eastAsia="Times New Roman" w:hAnsi="Times New Roman" w:cs="Times New Roman"/>
          <w:bCs/>
          <w:sz w:val="24"/>
          <w:szCs w:val="24"/>
          <w:lang w:val="sr-Cyrl-RS" w:eastAsia="zh-CN"/>
        </w:rPr>
        <w:t>146</w:t>
      </w:r>
      <w:r w:rsidRPr="00A80C18">
        <w:rPr>
          <w:rFonts w:ascii="Times New Roman" w:eastAsia="Times New Roman" w:hAnsi="Times New Roman" w:cs="Times New Roman"/>
          <w:bCs/>
          <w:sz w:val="24"/>
          <w:szCs w:val="24"/>
          <w:lang w:val="en-US" w:eastAsia="zh-CN"/>
        </w:rPr>
        <w:t>.</w:t>
      </w:r>
      <w:r w:rsidRPr="00A80C18">
        <w:rPr>
          <w:rFonts w:ascii="Times New Roman" w:eastAsia="Times New Roman" w:hAnsi="Times New Roman" w:cs="Times New Roman"/>
          <w:bCs/>
          <w:sz w:val="24"/>
          <w:szCs w:val="24"/>
          <w:lang w:val="sr-Cyrl-RS" w:eastAsia="zh-CN"/>
        </w:rPr>
        <w:t>358,00</w:t>
      </w:r>
      <w:r w:rsidRPr="00A80C18">
        <w:rPr>
          <w:rFonts w:ascii="Times New Roman" w:eastAsia="Times New Roman" w:hAnsi="Times New Roman" w:cs="Times New Roman"/>
          <w:bCs/>
          <w:sz w:val="24"/>
          <w:szCs w:val="24"/>
          <w:lang w:val="en-US" w:eastAsia="zh-CN"/>
        </w:rPr>
        <w:t xml:space="preserve"> </w:t>
      </w:r>
      <w:r w:rsidRPr="00A80C18">
        <w:rPr>
          <w:rFonts w:ascii="Times New Roman" w:eastAsia="Times New Roman" w:hAnsi="Times New Roman" w:cs="Times New Roman"/>
          <w:bCs/>
          <w:sz w:val="24"/>
          <w:szCs w:val="24"/>
          <w:lang w:val="sr-Cyrl-CS" w:eastAsia="zh-CN"/>
        </w:rPr>
        <w:t>динара распоређују се по корисницима у следећим износима“:</w:t>
      </w:r>
      <w:bookmarkStart w:id="24" w:name="__bookmark_26"/>
      <w:bookmarkEnd w:id="24"/>
    </w:p>
    <w:p w:rsidR="005A3FF2" w:rsidRPr="00130FA7" w:rsidRDefault="005A3FF2" w:rsidP="005A3FF2">
      <w:pPr>
        <w:spacing w:after="0" w:line="240" w:lineRule="auto"/>
        <w:jc w:val="both"/>
        <w:rPr>
          <w:rFonts w:ascii="Times New Roman" w:eastAsia="Times New Roman" w:hAnsi="Times New Roman" w:cs="Times New Roman"/>
          <w:bCs/>
          <w:color w:val="FF0000"/>
          <w:sz w:val="24"/>
          <w:szCs w:val="24"/>
          <w:lang w:val="sr-Cyrl-CS" w:eastAsia="zh-CN"/>
        </w:rPr>
      </w:pPr>
    </w:p>
    <w:p w:rsidR="005A3FF2" w:rsidRPr="00130FA7" w:rsidRDefault="005A3FF2" w:rsidP="005A3FF2">
      <w:pPr>
        <w:spacing w:after="0" w:line="240" w:lineRule="auto"/>
        <w:jc w:val="both"/>
        <w:rPr>
          <w:rFonts w:ascii="Times New Roman" w:eastAsia="Times New Roman" w:hAnsi="Times New Roman" w:cs="Times New Roman"/>
          <w:bCs/>
          <w:color w:val="FF0000"/>
          <w:sz w:val="24"/>
          <w:szCs w:val="24"/>
          <w:lang w:val="sr-Cyrl-RS" w:eastAsia="zh-CN"/>
        </w:rPr>
      </w:pPr>
      <w:r w:rsidRPr="00A80C18">
        <w:rPr>
          <w:rFonts w:ascii="Times New Roman" w:eastAsia="Times New Roman" w:hAnsi="Times New Roman" w:cs="Times New Roman"/>
          <w:b/>
          <w:bCs/>
          <w:sz w:val="24"/>
          <w:szCs w:val="24"/>
          <w:lang w:val="en-US" w:eastAsia="zh-CN"/>
        </w:rPr>
        <w:t>ПЛАН РАСХОДА</w:t>
      </w:r>
      <w:r w:rsidRPr="00A80C18">
        <w:rPr>
          <w:rFonts w:ascii="Times New Roman" w:eastAsia="Times New Roman" w:hAnsi="Times New Roman" w:cs="Times New Roman"/>
          <w:b/>
          <w:bCs/>
          <w:sz w:val="24"/>
          <w:szCs w:val="24"/>
          <w:lang w:val="sr-Cyrl-RS" w:eastAsia="zh-CN"/>
        </w:rPr>
        <w:t xml:space="preserve"> ПО КОРИСНИЦИМА</w:t>
      </w:r>
    </w:p>
    <w:p w:rsidR="005A3FF2" w:rsidRPr="00130FA7" w:rsidRDefault="005A3FF2" w:rsidP="005A3FF2">
      <w:pPr>
        <w:spacing w:after="0" w:line="240" w:lineRule="auto"/>
        <w:jc w:val="center"/>
        <w:rPr>
          <w:rFonts w:ascii="Times New Roman" w:eastAsia="Times New Roman" w:hAnsi="Times New Roman" w:cs="Times New Roman"/>
          <w:color w:val="FF0000"/>
          <w:sz w:val="20"/>
          <w:szCs w:val="20"/>
          <w:lang w:val="en-US" w:eastAsia="zh-CN"/>
        </w:rPr>
      </w:pPr>
      <w:bookmarkStart w:id="25" w:name="__bookmark_28"/>
      <w:bookmarkStart w:id="26" w:name="__bookmark_23"/>
      <w:bookmarkStart w:id="27" w:name="__bookmark_24"/>
      <w:bookmarkStart w:id="28" w:name="__bookmark_30"/>
      <w:bookmarkEnd w:id="25"/>
      <w:bookmarkEnd w:id="26"/>
      <w:bookmarkEnd w:id="27"/>
      <w:bookmarkEnd w:id="28"/>
    </w:p>
    <w:tbl>
      <w:tblPr>
        <w:tblW w:w="15356" w:type="dxa"/>
        <w:tblLayout w:type="fixed"/>
        <w:tblLook w:val="01E0" w:firstRow="1" w:lastRow="1" w:firstColumn="1" w:lastColumn="1" w:noHBand="0" w:noVBand="0"/>
      </w:tblPr>
      <w:tblGrid>
        <w:gridCol w:w="1050"/>
        <w:gridCol w:w="900"/>
        <w:gridCol w:w="1050"/>
        <w:gridCol w:w="5632"/>
        <w:gridCol w:w="1650"/>
        <w:gridCol w:w="1140"/>
        <w:gridCol w:w="1350"/>
        <w:gridCol w:w="1590"/>
        <w:gridCol w:w="994"/>
      </w:tblGrid>
      <w:tr w:rsidR="005A3FF2" w:rsidRPr="00A80C18" w:rsidTr="005A3FF2">
        <w:trPr>
          <w:tblHeader/>
        </w:trPr>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Економ. класиф.</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Средства из буџета</w:t>
            </w:r>
          </w:p>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Средства из сопствених извора 04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Средства из осталих извора</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Структура</w:t>
            </w:r>
          </w:p>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 % )</w:t>
            </w: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 БУЏЕТ ОПШТИНЕ ОЏАЦИ" \f C \l "1"</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 Скупштина општине" \f C \l "2"</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Раздео</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СКУПШТИНА ОПШТИНЕ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 Извршни и законодавни органи, финансијски и фискални послови и спољни послови"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Извршни и законодавни органи, финансијски и фискални послови и спољни послови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"2101"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ПОЛИТИЧКИ СИСТЕМ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скупштине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3.700.236,00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3.700.236,00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620.971,00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620.971,00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8.940.000,00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8.940.000,00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Извршни и законодавни органи, финансијски и фискални послови и спољни послови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раздео 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раздео</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СКУПШТИНА ОПШТИНЕ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14.836.207,00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lastRenderedPageBreak/>
              <w:fldChar w:fldCharType="begin"/>
            </w:r>
            <w:r w:rsidRPr="00A80C18">
              <w:rPr>
                <w:rFonts w:ascii="Times New Roman" w:hAnsi="Times New Roman" w:cs="Times New Roman"/>
              </w:rPr>
              <w:instrText>TC "2 Председник општине" \f C \l "2"</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Раздео</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ПРЕДСЕДНИК ОПШТИНЕ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 Извршни и законодавни органи, финансијски и фискални послови и спољни послови"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Извршни и законодавни органи, финансијски и фискални послови и спољни послови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"2101"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ПОЛИТИЧКИ СИСТЕМ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извршних органа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4.014.286,00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4.014.286,00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664.597,00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664.597,00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Извршни и законодавни органи, финансијски и фискални послови и спољни послови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раздео 2:</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раздео</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ПРЕДСЕДНИК ОПШТИНЕ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6.573.883,00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"3 Општинско веће" \f C \l "2"</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Раздео</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ОПШТИНСКО ВЕЋЕ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"111 Извршни и законодавни органи"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Извршни и законодавни органи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"2101"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ПОЛИТИЧКИ СИСТЕМ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раду извршних органа власти и скупштине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3.498.326,00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3.498.326,00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565.673,00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565.673,00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332.000,00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332.000,00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0,17</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111: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раздео 3:</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Укупно за раздео</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ОПШТИНСКО ВЕЋЕ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7.595.999,00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"4 Општинско правобранилаштво" \f C \l "2"</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Раздео</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ОПШТИНСКО ПРАВОБРАНИЛАШТВО</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"330 Судови"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330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Судови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"0602"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Општинско/градско правобранилаштво</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1.656.495,00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1.656.495,00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279.491,00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279.491,00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330: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330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Судови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раздео 4:</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раздео</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ОПШТИНСКО ПРАВОБРАНИЛАШТВО</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2.640.986,00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 Општинска управа" \f C \l "2"</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Раздео</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ОПШТИНСКА УПРАВА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"010 Болест и инвалидност"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Болест и инвалидност</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И ДЕЧЈА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0016</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Дневне услуге у заједници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55.281.223,00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4.012.077,00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59.293.300,00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3,10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0016</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55.281.223,00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4.012.077,00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59.293.300,00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3,10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010: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55.281.223,00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4.012.077,00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Болест и инвалидност</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55.281.223,00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4.012.077,00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59.293.300,00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3,10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"040 Породица и деца"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Породица и деца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И ДЕЧЈА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деци и породици са децом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24.410.000,00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916.911,00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25.326.911,00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27.910.000,00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916.911,00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28.826.911,00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040: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27.910.000,00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916.911,00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Породица и деца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27.910.000,00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916.911,00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28.826.911,00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"070 Социјална помоћ угроженом становништву, некласификована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помоћ угроженом становништву, некласификована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И ДЕЧЈА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Једнократне помоћи и други облици помоћи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12.375.000,00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12.375.000,00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14.725.000,00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14.725.000,00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0018</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реализацији програма Црвеног крста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2.870.000,00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2.870.000,00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0018</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2.870.000,00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2.870.000,00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070: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17.595.000,00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17.595.000,00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17.595.000,00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 Социјална заштита некласификована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заштита некласификована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И ДЕЧЈА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Једнократне помоћи и други облици помоћи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15.794.500,00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15.794.500,00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0,82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15.794.500,00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15.794.500,00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0,82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0005</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Обављање делатности установа социјалне заштите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10.408.125,00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10.408.125,00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0,54</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0005</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10.408.125,00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10.408.125,00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0,54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090: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26.202.625,00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26.202.625,00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26.202.625,00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"130 Опште услуге"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"0602"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локалне самоуправе и градских општина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81.663.124,00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81.663.124,00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4,26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14.483.290,00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14.483.290,00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0,76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2.250.000,00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2.250.000,00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1.015.000,00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1.015.000,00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22.910.000,00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22.910.000,00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15.870.000,00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208.000,00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16.078.000,00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0,84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7.375.000,00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852.000,00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8.227.000,00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7.600.000,00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0,79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10.900.000,00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3.495.484,00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14.395.484,00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0,75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17.945.000,00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17.945.000,00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0,84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17.830.735,00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21.880.735,00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1,14</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221.971.414,00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29.886.219,00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251.857.633,00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13,15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130: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221.971.414,00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21.186.574,00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1.199.645,00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Опште услуге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221.971.414,00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29.886.219,00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251.857.633,00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13,15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"160 Опште јавне услуге некласификоване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јавне услуге некласификоване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"0602"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0007</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националних савета националних мањина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Текућа буџетска резерва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499000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Стална буџетска резерва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499000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0,08</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13.750.000,00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"220 Цивилна одбрана"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Цивилна одбрана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"0602"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у ванредним ситуацијама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220: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Цивилна одбрана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"360 Јавни ред и безбедност некласификован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Јавни ред и безбедност некласификован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"0701"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ОРГАНИЗАЦИЈА САОБРАЋАЈА И САОБРАЋАЈНА ИНФРАСТРУКТУРА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и одржавање саобраћајне инфраструктуре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lastRenderedPageBreak/>
              <w:t>360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1.147.200,00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3.647.200,00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3.800.000,00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2.625.600,00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6.425.600,00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0,34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3.772.800,00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12.272.800,00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360: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3.772.800,00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Јавни ред и безбедност некласификован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3.772.800,00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12.272.800,00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"412 Општи послови по питању рада"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412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Општи послови по питању рада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"1501"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ЛОКАЛНИ ЕКОНОМСКИ РАЗВОЈ</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Мере активне политике запошљавања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0,29</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412:</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412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Општи послови по питању рада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"421 Пољопривреда"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Пољопривреда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"0101"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ПОЉОПРИВРЕДА И РУРАЛНИ РАЗВОЈ</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за спровођење пољопривредне политике у локалној заједници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СУБВЕНЦИЈЕ ЈАВНИМ ФИНАНСИЈСКИМ ИНСТИТУЦИЈАМА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КУЛТИВИСАНА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34.250.000,00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34.250.000,00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421: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34.250.000,00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Пољопривреда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34.250.000,00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34.250.000,00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"436 Остала енергија"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436</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Остала енергија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"0501"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0501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ЕНЕРГЕТСКА ЕФИКАСНОСТ И ОБНОВЉИВИ ИЗВОРИ ЕНЕРГИЈЕ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Енергетски менаџмент</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17.949.202,00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18.599.202,00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79/1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6.800.000,00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0,36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Енергетски менаџмент</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2.450.000,00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22.949.202,00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25.399.202,00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436:</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2.450.000,00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9.347.903,00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8.601.299,00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436</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Остала енергија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2.450.000,00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22.949.202,00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25.399.202,00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"510 Управљање отпадом"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отпадом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"0401"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ЗАШТИТА ЖИВОТНЕ СРЕДИНЕ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0006</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осталим врстама отпада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0006</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КОМУНАЛНЕ ДЕЛАТНОСТИ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Зоохигијена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5.174.850,00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5.174.850,00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Зоохигијена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6.074.850,00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6.074.850,00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510: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12.074.850,00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отпадом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12.074.850,00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12.074.850,00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"520 Управљање отпадним водама"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отпадним водама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"0401"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ЗАШТИТА ЖИВОТНЕ СРЕДИНЕ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отпадним водама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520: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"560 Заштита животне средине некласификована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Заштита животне средине некласификована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"0401"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ЗАШТИТА ЖИВОТНЕ СРЕДИНЕ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заштитом животне средине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Праћење квалитета елемената животне средине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1.506.900,00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1.506.900,00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0,08</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1.506.900,00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1.506.900,00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Заштита природе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0,59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0,09</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Заштита природе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560: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14.906.900,00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14.906.900,00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14.906.900,00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"620 Развој заједнице"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заједнице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"0701"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ОРГАНИЗАЦИЈА САОБРАЋАЈА И САОБРАЋАЈНА ИНФРАСТРУКТУРА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и одржавање саобраћајне инфраструктуре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0,53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27.460.000,00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27.460.000,00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lastRenderedPageBreak/>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1.440.000,00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2.800.000,00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39.770.000,00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1.440.000,00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41.210.000,00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0701-7007</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РЕКОНСТРУКЦИЈА ПУТА, ИЗГРАДЊА И РЕКОНСТРУКЦИЈА ПЕШАЧКИХ СТАЗА И ПАРКИНГА, ИЗГРАДЊА АТМОСФЕРСКЕ КАНАЛИЗАЦИЈЕ НА ДЕЛУ УЛИЦЕ ЖАРКА ЗРЕЊАНИНА У ОЏАЦИМА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96/1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36.694.310,00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38.194.310,00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1,99</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0701-7007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РЕКОНСТРУКЦИЈА ПУТА, ИЗГРАДЊА И РЕКОНСТРУКЦИЈА ПЕШАЧКИХ СТАЗА И ПАРКИНГА, ИЗГРАДЊА АТМОСФЕРСКЕ КАНАЛИЗАЦИЈЕ НА ДЕЛУ УЛИЦЕ ЖАРКА ЗРЕЊАНИНА У ОЏАЦИМА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36.694.310,00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38.194.310,00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1,99</w:t>
            </w:r>
          </w:p>
        </w:tc>
      </w:tr>
      <w:tr w:rsidR="005A3FF2" w:rsidRPr="00A80C18" w:rsidTr="005A3FF2">
        <w:trPr>
          <w:trHeight w:val="183"/>
        </w:trPr>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СТАНОВАЊЕ, УРБАНИЗАМ И ПРОСТОРНО ПЛАНИРАЊЕ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Просторно и урбанистичко планирање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56.013.730,00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56.013.730,00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56.013.730,00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56.013.730,00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Спровођење урбанистичких и просторних планова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Спровођење урбанистичких и просторних планова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грађевинским земљиштем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541000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2.860.000,00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2.860.000,00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грађевинским земљиштем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2.860.000,00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2.860.000,00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1101-5008</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ИЗГРАДЊА СТУБНЕ ТРАФО СТАНИЦЕ СТС 20/0,4 КВ СОМБОРСКИ ПУТ - КОД УСТАВЕ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100/1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1101-5008</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ИЗГРАДЊА СТУБНЕ ТРАФО СТАНИЦЕ СТС 20/0,4 КВ СОМБОРСКИ ПУТ - КОД УСТАВЕ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3.755.000,00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1101-5009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ИЗГРАДЊА ПЕШАЧКЕ СТАЗЕ ПОРЕД ДРЖАВНОГ ПУТА И б РЕДА  БР.12, СРПСКИ МИЛЕТИЋ - ОЏАЦИ НА К.П. 2361/1, 2, 7658/1, И 7658/2 К.О. ОЏАЦИ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19.510.000,00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19.510.000,00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1101-5009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ИЗГРАДЊА ПЕШАЧКЕ СТАЗЕ ПОРЕД ДРЖАВНОГ ПУТА И б РЕДА  БР.12, СРПСКИ МИЛЕТИЋ - ОЏАЦИ НА К.П. 2361/1, 2, 7658/1, И 7658/2 К.О. ОЏАЦИ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19.510.000,00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19.510.000,00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620: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44.185.000,00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36.694.310,00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68.727.730,00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12.836.000,00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Развој заједнице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44.185.000,00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118.258.040,00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162.443.040,00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8,48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"630 Водоснабдевање"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630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Водоснабдевање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КОМУНАЛНЕ ДЕЛАТНОСТИ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0008</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 и снабдевање водом за пиће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451000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8.750.000,00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8.750.000,00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0008</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8.750.000,00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0,46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1102-7008</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САНАЦИЈА ВОДОВОДНЕ ДИСТРИБУТИВНЕ МРЕЖЕ У ОЏАЦИМА - ФАЗА 1 И 2</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48.432.533,00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48.432.533,00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1102-7008</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САНАЦИЈА ВОДОВОДНЕ ДИСТРИБУТИВНЕ МРЕЖЕ У ОЏАЦИМА - ФАЗА 1 И 2</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48.432.533,00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48.432.533,00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1102-7009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ДОГРАДЊА И РЕКОНСТРУКЦИЈА ПОСТРОЈЕЊА ЗА ПРИПРЕМУ ВОДЕ ЗА ПИЋЕ У ОЏАЦИМА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355.700.000,00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355.700.000,00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18,57</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1102-7009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ДОГРАДЊА И РЕКОНСТРУКЦИЈА ПОСТРОЈЕЊА ЗА ПРИПРЕМУ ВОДЕ ЗА ПИЋЕ У ОЏАЦИМА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355.700.000,00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355.700.000,00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18,57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630: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361.993.314,00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26.094.834,00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16.044.385,00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630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Водоснабдевање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404.132.533,00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412.882.533,00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21,56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"640 Улична расвета"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640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Улична расвета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КОМУНАЛНЕ ДЕЛАТНОСТИ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Управљање/одржавање јавним осветљењем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33.850.000,00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33.850.000,00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105/1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11.800.000,00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11.800.000,00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47.980.000,00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47.980.000,00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640: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47.980.000,00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640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Улична расвета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47.980.000,00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47.980.000,00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"660 Послови становања и заједнице некласификовани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Послови становања и заједнице некласификовани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"1102"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КОМУНАЛНЕ ДЕЛАТНОСТИ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Одржавање јавних зелених површина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45.182.583,00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45.182.583,00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2,36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45.182.583,00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45.182.583,00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2,36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Одржавање чистоће на површинама јавне намене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18.163.639,00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18.163.639,00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18.163.639,00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18.163.639,00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0006</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Одржавање гробаља и погребне услуге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5.054.466,00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5.054.466,00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0006</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Одржавање гробаља и погребне услуге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5.054.466,00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5.054.466,00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0,26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1102-5009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ИЗГРАДЊА КАПЕЛЕ У ЛАЛИЋУ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6.850.000,00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6.850.000,00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0,36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1102-5009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ИЗГРАДЊА КАПЕЛЕ У ЛАЛИЋУ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6.850.000,00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0,36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660: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68.400.688,00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68.400.688,00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75.250.688,00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3,93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"760 Здравство некласификовано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Здравство некласификовано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"1801"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ЗДРАВСТВЕНА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установа примарне здравствене заштите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39.606.511,00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39.606.511,00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2,07</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39.606.511,00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39.606.511,00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Мртвозорство</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Мртвозорство</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760: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40.806.511,00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Здравство некласификовано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40.806.511,00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40.806.511,00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2,13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"810 Услуге рекреације и спорта"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Услуге рекреације и спорта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"1301"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СПОРТА И ОМЛАДИНЕ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локалним спортским организацијама, удружењима и савезима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1.550.000,00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23.750.000,00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25.300.000,00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810: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23.750.000,00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23.750.000,00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1.550.000,00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25.300.000,00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"820 Услуге културе"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Услуге културе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"1201"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КУЛТУРЕ И ИНФОРМИСАЊА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Јачање културне продукције и уметничког стваралаштва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0,14</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2.700.000,00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2.700.000,00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Остваривање и унапређивање јавног интереса у области јавног информисања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0,52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10.000.000,00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10.000.000,00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0,52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1201-7001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РЕКОНСТРУКЦИЈА КУЛТУРНОГ ЦЕНТРА У ОЏАЦИМА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119/1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63.120,00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63.120,00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47.710.145,00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48.610.145,00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2,54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120/1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20.953.935,00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20.953.935,00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1,09</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1201-7001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РЕКОНСТРУКЦИЈА КУЛТУРНОГ ЦЕНТРА У ОЏАЦИМА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68.727.200,00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69.627.200,00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3,64</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820: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13.600.000,00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29.600.000,00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7.771.200,00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31.356.000,00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Услуге културе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13.600.000,00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68.727.200,00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82.327.200,00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4,30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"911 Предшколско образовање"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Предшколско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"2002"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ПРЕДШКОЛСКО ВАСПИТАЊЕ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2002-7011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ДОГРАДЊА ДЕЛА Б ОБЈЕКТА ПРЕДШКОЛСКЕ УСТАНОВЕ ПОЛЕТАРАЦ У ОЏАЦИМА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37.375.956,00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37.375.956,00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1,95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2002-7011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ДОГРАДЊА ДЕЛА Б ОБЈЕКТА ПРЕДШКОЛСКЕ УСТАНОВЕ ПОЛЕТАРАЦ У ОЏАЦИМА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37.375.956,00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37.375.956,00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911: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37.375.956,00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37.375.956,00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37.375.956,00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"912 Основно образовање"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Основно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"2003"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ОСНОВНО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Реализација делатности основног образовања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116.215.524,00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116.215.524,00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6,07</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116.215.524,00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116.215.524,00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6,07</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Пројекат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2003-7011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ЗАМЕНА ПОСТОЈЕЋИХ КОТЛОВА НА ЧВРСТО ГОРИВО ГАСНИМ ГЕНЕРАТОРОМ ТОПЛОТЕ У О.Ш. НЕСТОР ЖУЧНИ У ЛАЛИЋУ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2.980.000,00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2.980.000,00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0,16</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пројекат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2003-7011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ЗАМЕНА ПОСТОЈЕЋИХ КОТЛОВА НА ЧВРСТО ГОРИВО ГАСНИМ ГЕНЕРАТОРОМ ТОПЛОТЕ У О.Ш. НЕСТОР ЖУЧНИ У ЛАЛИЋУ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2.980.000,00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2.980.000,00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0,16</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912:</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116.215.524,00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1.435.000,00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1.545.000,00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Основно образовање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116.215.524,00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2.980.000,00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119.195.524,00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6,22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"920 Средње образовање"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Средње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"2004"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СРЕДЊЕ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Реализација делатности средњег образовања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26.528.287,00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26.528.287,00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1,39</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26.528.287,00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26.528.287,00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920: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26.528.287,00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Средње образовање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26.528.287,00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26.528.287,00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1,39</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"980 Образовање некласификовано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980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Образовање некласификовано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"0902"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0902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СОЦИЈАЛНА И ДЕЧЈА ЗАШТИТА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0019</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Подршка деци и породици са децом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6.108.288,00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47.408.288,00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2,48</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0019</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41.700.000,00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6.108.288,00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47.808.288,00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2,50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"2003"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ОСНОВНО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Реализација делатности основног образовања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463000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0,11</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2.030.000,00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2.030.000,00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0,11</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980: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43.730.000,00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6.108.288,00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980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43.730.000,00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6.108.288,00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49.838.288,00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2,60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"5.01 МЕСНЕ ЗАЈЕДНИЦЕ"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Глава</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МЕСНЕ ЗАЈЕДНИЦЕ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"160 Опште јавне услуге некласификоване на другом месту"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јавне услуге некласификоване на другом месту</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"0602"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0602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ОПШТЕ УСЛУГЕ ЛОКАЛНЕ САМОУПРАВЕ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месних заједница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12.978.074,00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12.978.074,00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2.176.933,00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2.176.933,00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57.000,00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57.000,00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8.214.533,00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8.214.533,00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445.000,00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445.000,00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1.307.180,00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1.307.180,00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346.000,00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346.000,00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2.409.250,00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2.409.250,00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4.772.000,00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4.772.000,00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70.500,00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70.500,00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476.000,00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476.000,00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160: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160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главу 5.01: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главу</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МЕСНЕ ЗАЈЕДНИЦЕ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34.902.470,00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1,82</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"5.02 ДЕЧЈИ ВРТИЋ ПОЛЕТАРАЦ"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Глава</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ДЕЧЈИ ВРТИЋ ПОЛЕТАРАЦ</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"911 Предшколско образовање"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Предшколско образовање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"2002"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ПРЕДШКОЛСКО ВАСПИТАЊЕ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и остваривање предшколскогваспитања и образовања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75.724.310,00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815.541,00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76.539.851,00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12.863.714,00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136.470,00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13.000.184,00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633.350,00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633.350,00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5.888.680,00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5.888.680,00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0,31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468.000,00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468.000,00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4.049.000,00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1.358.000,00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5.407.000,00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176.700,00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669.639,00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846.339,00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648.970,00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606.000,00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1.254.970,00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2.776.400,00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2.976.400,00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384.000,00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1.826.102,00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2.210.102,00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13.277.000,00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3.975.380,00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17.252.380,00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56.000,00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40.000,00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96.000,00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117.706.124,00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9.627.132,00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127.333.256,00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6,65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911:</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117.706.124,00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9.627.132,00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911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117.706.124,00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9.627.132,00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127.333.256,00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6,65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главу 5.02:</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117.706.124,00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9.627.132,00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главу</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ДЕЧЈИ ВРТИЋ ПОЛЕТАРАЦ</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117.706.124,00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9.627.132,00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127.333.256,00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6,65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"5.03 НАРОДНА БИБЛИОТЕКАБРАНКО РАДИЧЕВИЋ"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Глава</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НАРОДНА БИБЛИОТЕКАБРАНКО РАДИЧЕВИЋ</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"820 Услуге културе"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820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Услуге културе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"1201"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1201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КУЛТУРЕ И ИНФОРМИСАЊА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локалних установа културе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17.368.098,00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17.368.098,00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2.736.287,00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2.736.287,00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1.455.797,00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1.455.797,00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215.000,00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402.000,00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402.000,00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380.000,00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380.000,00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660.000,00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527.000,00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527.000,00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265.000,00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265.000,00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28.819.182,00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28.819.182,00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Јачање културне продукције и уметничког стваралаштва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365.000,00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365.000,00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555.000,00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555.000,00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820: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820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Услуге културе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главу 5.03:</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главу</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НАРОДНА БИБЛИОТЕКАБРАНКО РАДИЧЕВИЋ</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29.374.182,00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"5.04 ЈАВНА УСТАНОВАСПОРТСКИ ЦЕНТАРОЏАЦИ"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Глава</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ЈАВНА УСТАНОВАСПОРТСКИ ЦЕНТАРОЏАЦИ</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"810 Услуге рекреације и спорта"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810</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Услуге рекреације и спорта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"1301"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1301</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СПОРТА И ОМЛАДИНЕ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Функционисање локалних спортских установа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17.358.906,00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17.358.906,00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0,91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2.909.664,00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2.909.664,00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2.723.580,00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2.723.580,00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13.120.000,00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13.120.000,00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0,69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3.515.000,00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3.515.000,00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1.640.000,00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1.640.000,00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0,09</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575.000,00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575.000,00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1.185.000,00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1.185.000,00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0,06</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60.000,00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187/1</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370.000,00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0,02</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44.967.150,00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44.967.150,00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2,35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0005</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Спровођење омладинске политике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1.416.000,00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1.416.000,00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0,07</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9.185.000,00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9.185.000,00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930.000,00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2.720.000,00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0,14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1.000.000,00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0,05</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0005</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Спровођење омладинске политике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15.921.000,00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15.921.000,00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0,83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810:</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810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3,18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главу 5.04:</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главу</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5.04</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ЈАВНА УСТАНОВАСПОРТСКИ ЦЕНТАРОЏАЦИ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60.888.150,00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3,18</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"5.05 ТУРИСТИЧКА ОРГАНИЗАЦИЈА ОПШТИНЕ" \f C \l "3"</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Глава</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5.05</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ТУРИСТИЧКА ОРГАНИЗАЦИЈА ОПШТИНЕ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"473 Туризам" \f C \l "4"</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Функц. клас.</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473</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Туризам</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vanish/>
              </w:rPr>
            </w:pPr>
            <w:r w:rsidRPr="00A80C18">
              <w:rPr>
                <w:rFonts w:ascii="Times New Roman" w:hAnsi="Times New Roman" w:cs="Times New Roman"/>
              </w:rPr>
              <w:fldChar w:fldCharType="begin"/>
            </w:r>
            <w:r w:rsidRPr="00A80C18">
              <w:rPr>
                <w:rFonts w:ascii="Times New Roman" w:hAnsi="Times New Roman" w:cs="Times New Roman"/>
              </w:rPr>
              <w:instrText>TC "1502" \f C \l "5"</w:instrText>
            </w:r>
            <w:r w:rsidRPr="00A80C18">
              <w:rPr>
                <w:rFonts w:ascii="Times New Roman" w:hAnsi="Times New Roman" w:cs="Times New Roman"/>
              </w:rPr>
              <w:fldChar w:fldCharType="end"/>
            </w:r>
          </w:p>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Програм</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1502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РАЗВОЈ ТУРИЗМА</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Активност</w:t>
            </w:r>
          </w:p>
        </w:tc>
        <w:tc>
          <w:tcPr>
            <w:tcW w:w="900" w:type="dxa"/>
            <w:tcBorders>
              <w:top w:val="single" w:sz="6" w:space="0" w:color="000000"/>
              <w:bottom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13406" w:type="dxa"/>
            <w:gridSpan w:val="7"/>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5A3FF2" w:rsidRPr="00A80C18" w:rsidTr="005A3FF2">
              <w:tc>
                <w:tcPr>
                  <w:tcW w:w="14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rPr>
                  </w:pPr>
                  <w:r w:rsidRPr="00A80C18">
                    <w:rPr>
                      <w:rFonts w:ascii="Times New Roman" w:hAnsi="Times New Roman" w:cs="Times New Roman"/>
                      <w:b/>
                      <w:bCs/>
                      <w:color w:val="000000"/>
                      <w:sz w:val="16"/>
                      <w:szCs w:val="16"/>
                    </w:rPr>
                    <w:t>Промоција туристичке понуде</w:t>
                  </w:r>
                </w:p>
              </w:tc>
            </w:tr>
          </w:tbl>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4.880.250,00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4.880.250,00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0,25</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788.625,00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788.625,00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415000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535.130,00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535.130,00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7.973.020,00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7.973.020,00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0,42</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720.000,00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720.000,00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0,04</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423000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4.110.031,00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4.110.031,00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0,21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424000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14.930.000,00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14.930.000,00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0,78</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425000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150.000,00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426000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8.143.000,00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8.143.000,00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0,43</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482000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511000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200.000,00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0,01</w:t>
            </w:r>
          </w:p>
        </w:tc>
      </w:tr>
      <w:tr w:rsidR="005A3FF2" w:rsidRPr="00A80C18" w:rsidTr="005A3FF2">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center"/>
              <w:rPr>
                <w:rFonts w:ascii="Times New Roman" w:hAnsi="Times New Roman" w:cs="Times New Roman"/>
                <w:color w:val="000000"/>
                <w:sz w:val="16"/>
                <w:szCs w:val="16"/>
              </w:rPr>
            </w:pPr>
            <w:r w:rsidRPr="00A80C18">
              <w:rPr>
                <w:rFonts w:ascii="Times New Roman" w:hAnsi="Times New Roman" w:cs="Times New Roman"/>
                <w:color w:val="000000"/>
                <w:sz w:val="16"/>
                <w:szCs w:val="16"/>
              </w:rPr>
              <w:t>512000</w:t>
            </w:r>
          </w:p>
        </w:tc>
        <w:tc>
          <w:tcPr>
            <w:tcW w:w="5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rPr>
                <w:rFonts w:ascii="Times New Roman" w:hAnsi="Times New Roman" w:cs="Times New Roman"/>
                <w:color w:val="000000"/>
                <w:sz w:val="16"/>
                <w:szCs w:val="16"/>
              </w:rPr>
            </w:pPr>
            <w:r w:rsidRPr="00A80C18">
              <w:rPr>
                <w:rFonts w:ascii="Times New Roman" w:hAnsi="Times New Roman" w:cs="Times New Roman"/>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55.000,00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20" w:type="dxa"/>
            </w:tcMar>
            <w:vAlign w:val="center"/>
          </w:tcPr>
          <w:p w:rsidR="005A3FF2" w:rsidRPr="00A80C18" w:rsidRDefault="005A3FF2" w:rsidP="005A3FF2">
            <w:pPr>
              <w:spacing w:after="0"/>
              <w:jc w:val="right"/>
              <w:rPr>
                <w:rFonts w:ascii="Times New Roman" w:hAnsi="Times New Roman" w:cs="Times New Roman"/>
                <w:color w:val="000000"/>
                <w:sz w:val="16"/>
                <w:szCs w:val="16"/>
              </w:rPr>
            </w:pPr>
            <w:r w:rsidRPr="00A80C18">
              <w:rPr>
                <w:rFonts w:ascii="Times New Roman" w:hAnsi="Times New Roman" w:cs="Times New Roman"/>
                <w:color w:val="000000"/>
                <w:sz w:val="16"/>
                <w:szCs w:val="16"/>
              </w:rPr>
              <w:t>0,00</w:t>
            </w: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активност</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0002</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функцију 473:</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функц. клас.</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Туризам</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главу 5.05:</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главу</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5.05</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ТУРИСТИЧКА ОРГАНИЗАЦИЈА ОПШТИНЕ</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42.675.056,00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2,23</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раздео 5:</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1.161.484.004,00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474.221.695,00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175.425.423,00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72.499.240,00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раздео</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5</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ОПШТИНСКА УПРАВА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1.161.484.004,00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722.146.358,00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1.883.630.362,00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98,35</w:t>
            </w:r>
          </w:p>
        </w:tc>
      </w:tr>
      <w:tr w:rsidR="005A3FF2" w:rsidRPr="00A80C18" w:rsidTr="005A3FF2">
        <w:trPr>
          <w:trHeight w:hRule="exact" w:val="225"/>
        </w:trPr>
        <w:tc>
          <w:tcPr>
            <w:tcW w:w="153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center"/>
              <w:rPr>
                <w:rFonts w:ascii="Times New Roman" w:hAnsi="Times New Roman" w:cs="Times New Roman"/>
              </w:rPr>
            </w:pP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5A3FF2" w:rsidRPr="00A80C18" w:rsidTr="005A3FF2">
              <w:tc>
                <w:tcPr>
                  <w:tcW w:w="5167" w:type="dxa"/>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Извори финансирања за БК:</w:t>
                  </w:r>
                </w:p>
                <w:p w:rsidR="005A3FF2" w:rsidRPr="00A80C18" w:rsidRDefault="005A3FF2" w:rsidP="005A3FF2">
                  <w:pPr>
                    <w:spacing w:after="0" w:line="1" w:lineRule="auto"/>
                    <w:rPr>
                      <w:rFonts w:ascii="Times New Roman" w:hAnsi="Times New Roman" w:cs="Times New Roman"/>
                    </w:rPr>
                  </w:pPr>
                </w:p>
              </w:tc>
            </w:tr>
          </w:tbl>
          <w:p w:rsidR="005A3FF2" w:rsidRPr="00A80C18" w:rsidRDefault="005A3FF2" w:rsidP="005A3FF2">
            <w:pPr>
              <w:spacing w:after="0" w:line="1" w:lineRule="auto"/>
              <w:rPr>
                <w:rFonts w:ascii="Times New Roman" w:hAnsi="Times New Roman" w:cs="Times New Roman"/>
              </w:rPr>
            </w:pP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01</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Приходе из буџета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1.193.131.079,00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Трансфере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474.221.695,00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13</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175.425.423,00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05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90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rPr>
                <w:rFonts w:ascii="Times New Roman" w:hAnsi="Times New Roman" w:cs="Times New Roman"/>
              </w:rPr>
            </w:pP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17</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Неутрошена средства трансфера од других нивоа власти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72.499.240,00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line="1" w:lineRule="auto"/>
              <w:jc w:val="right"/>
              <w:rPr>
                <w:rFonts w:ascii="Times New Roman" w:hAnsi="Times New Roman" w:cs="Times New Roman"/>
              </w:rPr>
            </w:pP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line="1" w:lineRule="auto"/>
              <w:jc w:val="right"/>
              <w:rPr>
                <w:rFonts w:ascii="Times New Roman" w:hAnsi="Times New Roman" w:cs="Times New Roman"/>
              </w:rPr>
            </w:pPr>
          </w:p>
        </w:tc>
      </w:tr>
      <w:tr w:rsidR="005A3FF2" w:rsidRPr="00A80C18" w:rsidTr="005A3FF2">
        <w:tc>
          <w:tcPr>
            <w:tcW w:w="1950"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Укупно за БК</w:t>
            </w:r>
          </w:p>
        </w:tc>
        <w:tc>
          <w:tcPr>
            <w:tcW w:w="10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center"/>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w:t>
            </w:r>
          </w:p>
        </w:tc>
        <w:tc>
          <w:tcPr>
            <w:tcW w:w="5632"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БУЏЕТ ОПШТИНЕ ОЏАЦИ</w:t>
            </w:r>
          </w:p>
        </w:tc>
        <w:tc>
          <w:tcPr>
            <w:tcW w:w="16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1.193.131.079,00</w:t>
            </w:r>
          </w:p>
        </w:tc>
        <w:tc>
          <w:tcPr>
            <w:tcW w:w="114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0,00</w:t>
            </w:r>
          </w:p>
        </w:tc>
        <w:tc>
          <w:tcPr>
            <w:tcW w:w="135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722.146.358,00</w:t>
            </w:r>
          </w:p>
        </w:tc>
        <w:tc>
          <w:tcPr>
            <w:tcW w:w="1590" w:type="dxa"/>
            <w:tcBorders>
              <w:top w:val="single" w:sz="6" w:space="0" w:color="000000"/>
              <w:bottom w:val="single" w:sz="6" w:space="0" w:color="000000"/>
            </w:tcBorders>
            <w:shd w:val="clear" w:color="auto" w:fill="auto"/>
            <w:tcMar>
              <w:top w:w="0" w:type="dxa"/>
              <w:left w:w="0" w:type="dxa"/>
              <w:bottom w:w="0" w:type="dxa"/>
              <w:right w:w="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1.915.277.437,00</w:t>
            </w:r>
          </w:p>
        </w:tc>
        <w:tc>
          <w:tcPr>
            <w:tcW w:w="994" w:type="dxa"/>
            <w:tcBorders>
              <w:top w:val="single" w:sz="6" w:space="0" w:color="000000"/>
              <w:bottom w:val="single" w:sz="6" w:space="0" w:color="000000"/>
              <w:right w:val="single" w:sz="6" w:space="0" w:color="000000"/>
            </w:tcBorders>
            <w:shd w:val="clear" w:color="auto" w:fill="auto"/>
            <w:tcMar>
              <w:top w:w="0" w:type="dxa"/>
              <w:left w:w="0" w:type="dxa"/>
              <w:bottom w:w="0" w:type="dxa"/>
              <w:right w:w="20" w:type="dxa"/>
            </w:tcMar>
          </w:tcPr>
          <w:p w:rsidR="005A3FF2" w:rsidRPr="00A80C18" w:rsidRDefault="005A3FF2" w:rsidP="005A3FF2">
            <w:pPr>
              <w:spacing w:after="0"/>
              <w:jc w:val="right"/>
              <w:rPr>
                <w:rFonts w:ascii="Times New Roman" w:hAnsi="Times New Roman" w:cs="Times New Roman"/>
                <w:b/>
                <w:bCs/>
                <w:color w:val="000000"/>
                <w:sz w:val="16"/>
                <w:szCs w:val="16"/>
              </w:rPr>
            </w:pPr>
            <w:r w:rsidRPr="00A80C18">
              <w:rPr>
                <w:rFonts w:ascii="Times New Roman" w:hAnsi="Times New Roman" w:cs="Times New Roman"/>
                <w:b/>
                <w:bCs/>
                <w:color w:val="000000"/>
                <w:sz w:val="16"/>
                <w:szCs w:val="16"/>
              </w:rPr>
              <w:t>100,00</w:t>
            </w:r>
          </w:p>
        </w:tc>
      </w:tr>
    </w:tbl>
    <w:p w:rsidR="005A3FF2" w:rsidRPr="00130FA7"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Pr="00130FA7"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Default="005A3FF2" w:rsidP="005A3FF2">
      <w:pPr>
        <w:spacing w:after="0" w:line="240" w:lineRule="auto"/>
        <w:rPr>
          <w:rFonts w:ascii="Times New Roman" w:eastAsia="Times New Roman" w:hAnsi="Times New Roman" w:cs="Times New Roman"/>
          <w:color w:val="FF0000"/>
          <w:sz w:val="20"/>
          <w:szCs w:val="20"/>
          <w:lang w:val="en-US" w:eastAsia="zh-CN"/>
        </w:rPr>
      </w:pPr>
    </w:p>
    <w:p w:rsidR="005A3FF2" w:rsidRPr="008A4459" w:rsidRDefault="005A3FF2" w:rsidP="005A3FF2">
      <w:pPr>
        <w:spacing w:after="0" w:line="240" w:lineRule="auto"/>
        <w:rPr>
          <w:rFonts w:ascii="Times New Roman" w:eastAsia="Times New Roman" w:hAnsi="Times New Roman" w:cs="Times New Roman"/>
          <w:vanish/>
          <w:sz w:val="20"/>
          <w:szCs w:val="20"/>
          <w:lang w:val="en-US" w:eastAsia="zh-CN"/>
        </w:rPr>
      </w:pPr>
    </w:p>
    <w:p w:rsidR="005A3FF2" w:rsidRPr="008A4459" w:rsidRDefault="005A3FF2" w:rsidP="005A3FF2">
      <w:pPr>
        <w:spacing w:after="0" w:line="240" w:lineRule="auto"/>
        <w:rPr>
          <w:rFonts w:ascii="Times New Roman" w:eastAsia="Times New Roman" w:hAnsi="Times New Roman" w:cs="Times New Roman"/>
          <w:vanish/>
          <w:sz w:val="20"/>
          <w:szCs w:val="20"/>
          <w:lang w:val="en-US" w:eastAsia="zh-CN"/>
        </w:rPr>
      </w:pPr>
      <w:bookmarkStart w:id="29" w:name="__bookmark_32"/>
      <w:bookmarkEnd w:id="29"/>
    </w:p>
    <w:p w:rsidR="005A3FF2" w:rsidRPr="008A4459" w:rsidRDefault="005A3FF2" w:rsidP="005A3FF2">
      <w:pPr>
        <w:spacing w:after="0" w:line="240" w:lineRule="auto"/>
        <w:jc w:val="center"/>
        <w:rPr>
          <w:rFonts w:ascii="Times New Roman" w:eastAsia="Times New Roman" w:hAnsi="Times New Roman" w:cs="Times New Roman"/>
          <w:b/>
          <w:bCs/>
          <w:sz w:val="24"/>
          <w:szCs w:val="24"/>
          <w:lang w:val="en-US" w:eastAsia="zh-CN"/>
        </w:rPr>
      </w:pPr>
      <w:r w:rsidRPr="008A4459">
        <w:rPr>
          <w:rFonts w:ascii="Times New Roman" w:eastAsia="Times New Roman" w:hAnsi="Times New Roman" w:cs="Times New Roman"/>
          <w:b/>
          <w:bCs/>
          <w:sz w:val="24"/>
          <w:szCs w:val="24"/>
          <w:lang w:val="en-US" w:eastAsia="zh-CN"/>
        </w:rPr>
        <w:t>III РЕКАПИТУЛАЦИЈА</w:t>
      </w:r>
    </w:p>
    <w:p w:rsidR="005A3FF2" w:rsidRDefault="005A3FF2" w:rsidP="005A3FF2">
      <w:pPr>
        <w:spacing w:after="0" w:line="240" w:lineRule="auto"/>
        <w:jc w:val="center"/>
        <w:rPr>
          <w:rFonts w:ascii="Times New Roman" w:eastAsia="Times New Roman" w:hAnsi="Times New Roman" w:cs="Times New Roman"/>
          <w:color w:val="FF0000"/>
          <w:sz w:val="24"/>
          <w:szCs w:val="24"/>
          <w:lang w:val="en-US" w:eastAsia="zh-CN"/>
        </w:rPr>
      </w:pPr>
    </w:p>
    <w:p w:rsidR="005A3FF2" w:rsidRPr="00130FA7" w:rsidRDefault="005A3FF2" w:rsidP="005A3FF2">
      <w:pPr>
        <w:spacing w:after="0" w:line="240" w:lineRule="auto"/>
        <w:jc w:val="center"/>
        <w:rPr>
          <w:rFonts w:ascii="Times New Roman" w:eastAsia="Times New Roman" w:hAnsi="Times New Roman" w:cs="Times New Roman"/>
          <w:color w:val="FF0000"/>
          <w:sz w:val="24"/>
          <w:szCs w:val="24"/>
          <w:lang w:val="en-US" w:eastAsia="zh-CN"/>
        </w:rPr>
      </w:pPr>
    </w:p>
    <w:p w:rsidR="005A3FF2" w:rsidRPr="008A4459" w:rsidRDefault="005A3FF2" w:rsidP="005A3FF2">
      <w:pPr>
        <w:spacing w:after="0" w:line="240" w:lineRule="auto"/>
        <w:jc w:val="center"/>
        <w:rPr>
          <w:rFonts w:ascii="Times New Roman" w:eastAsia="Times New Roman" w:hAnsi="Times New Roman" w:cs="Times New Roman"/>
          <w:b/>
          <w:sz w:val="24"/>
          <w:szCs w:val="24"/>
          <w:lang w:val="sr-Cyrl-RS" w:eastAsia="zh-CN"/>
        </w:rPr>
      </w:pPr>
      <w:r w:rsidRPr="008A4459">
        <w:rPr>
          <w:rFonts w:ascii="Times New Roman" w:eastAsia="Times New Roman" w:hAnsi="Times New Roman" w:cs="Times New Roman"/>
          <w:b/>
          <w:sz w:val="24"/>
          <w:szCs w:val="24"/>
          <w:lang w:val="en-US" w:eastAsia="zh-CN"/>
        </w:rPr>
        <w:t xml:space="preserve">Члан </w:t>
      </w:r>
      <w:r w:rsidRPr="008A4459">
        <w:rPr>
          <w:rFonts w:ascii="Times New Roman" w:eastAsia="Times New Roman" w:hAnsi="Times New Roman" w:cs="Times New Roman"/>
          <w:b/>
          <w:sz w:val="24"/>
          <w:szCs w:val="24"/>
          <w:lang w:val="sr-Cyrl-RS" w:eastAsia="zh-CN"/>
        </w:rPr>
        <w:t>9.</w:t>
      </w:r>
    </w:p>
    <w:p w:rsidR="005A3FF2" w:rsidRPr="00130FA7" w:rsidRDefault="005A3FF2" w:rsidP="005A3FF2">
      <w:pPr>
        <w:spacing w:after="0" w:line="240" w:lineRule="auto"/>
        <w:rPr>
          <w:rFonts w:ascii="Times New Roman" w:eastAsia="Times New Roman" w:hAnsi="Times New Roman" w:cs="Times New Roman"/>
          <w:color w:val="FF0000"/>
          <w:sz w:val="24"/>
          <w:szCs w:val="24"/>
          <w:lang w:val="en-US" w:eastAsia="zh-CN"/>
        </w:rPr>
      </w:pPr>
    </w:p>
    <w:p w:rsidR="005A3FF2" w:rsidRPr="008A4459" w:rsidRDefault="005A3FF2" w:rsidP="005A3FF2">
      <w:pPr>
        <w:spacing w:after="0" w:line="240" w:lineRule="auto"/>
        <w:ind w:firstLine="708"/>
        <w:jc w:val="both"/>
        <w:rPr>
          <w:rFonts w:ascii="Times New Roman" w:eastAsiaTheme="minorEastAsia" w:hAnsi="Times New Roman" w:cs="Times New Roman"/>
          <w:sz w:val="24"/>
          <w:szCs w:val="24"/>
          <w:lang w:eastAsia="sr-Latn-RS"/>
        </w:rPr>
      </w:pPr>
      <w:r w:rsidRPr="00D802F2">
        <w:rPr>
          <w:rFonts w:ascii="Times New Roman" w:hAnsi="Times New Roman" w:cs="Times New Roman"/>
          <w:sz w:val="24"/>
          <w:szCs w:val="24"/>
          <w:lang w:val="sr-Cyrl-RS"/>
        </w:rPr>
        <w:t>Члан 9. мења се и гласи:</w:t>
      </w:r>
    </w:p>
    <w:p w:rsidR="005A3FF2" w:rsidRPr="008A4459" w:rsidRDefault="005A3FF2" w:rsidP="005A3FF2">
      <w:pPr>
        <w:spacing w:after="0" w:line="240" w:lineRule="auto"/>
        <w:ind w:firstLine="708"/>
        <w:jc w:val="both"/>
        <w:rPr>
          <w:rFonts w:ascii="Times New Roman" w:eastAsia="Times New Roman" w:hAnsi="Times New Roman" w:cs="Times New Roman"/>
          <w:sz w:val="24"/>
          <w:szCs w:val="24"/>
          <w:lang w:val="sr-Cyrl-RS" w:eastAsia="zh-CN"/>
        </w:rPr>
      </w:pPr>
      <w:r w:rsidRPr="008A4459">
        <w:rPr>
          <w:rFonts w:ascii="Times New Roman" w:eastAsia="Times New Roman" w:hAnsi="Times New Roman" w:cs="Times New Roman"/>
          <w:sz w:val="24"/>
          <w:szCs w:val="24"/>
          <w:lang w:val="sr-Cyrl-RS" w:eastAsia="zh-CN"/>
        </w:rPr>
        <w:t>„</w:t>
      </w:r>
      <w:r w:rsidRPr="008A4459">
        <w:rPr>
          <w:rFonts w:ascii="Times New Roman" w:eastAsia="Times New Roman" w:hAnsi="Times New Roman" w:cs="Times New Roman"/>
          <w:sz w:val="24"/>
          <w:szCs w:val="24"/>
          <w:lang w:val="en-US" w:eastAsia="zh-CN"/>
        </w:rPr>
        <w:t>Средства буџета у износу од 1.19</w:t>
      </w:r>
      <w:r w:rsidRPr="008A4459">
        <w:rPr>
          <w:rFonts w:ascii="Times New Roman" w:eastAsia="Times New Roman" w:hAnsi="Times New Roman" w:cs="Times New Roman"/>
          <w:sz w:val="24"/>
          <w:szCs w:val="24"/>
          <w:lang w:val="sr-Cyrl-RS" w:eastAsia="zh-CN"/>
        </w:rPr>
        <w:t>3</w:t>
      </w:r>
      <w:r w:rsidRPr="008A4459">
        <w:rPr>
          <w:rFonts w:ascii="Times New Roman" w:eastAsia="Times New Roman" w:hAnsi="Times New Roman" w:cs="Times New Roman"/>
          <w:sz w:val="24"/>
          <w:szCs w:val="24"/>
          <w:lang w:val="en-US" w:eastAsia="zh-CN"/>
        </w:rPr>
        <w:t>.</w:t>
      </w:r>
      <w:r w:rsidRPr="008A4459">
        <w:rPr>
          <w:rFonts w:ascii="Times New Roman" w:eastAsia="Times New Roman" w:hAnsi="Times New Roman" w:cs="Times New Roman"/>
          <w:sz w:val="24"/>
          <w:szCs w:val="24"/>
          <w:lang w:val="sr-Cyrl-RS" w:eastAsia="zh-CN"/>
        </w:rPr>
        <w:t>1</w:t>
      </w:r>
      <w:r w:rsidRPr="008A4459">
        <w:rPr>
          <w:rFonts w:ascii="Times New Roman" w:eastAsia="Times New Roman" w:hAnsi="Times New Roman" w:cs="Times New Roman"/>
          <w:sz w:val="24"/>
          <w:szCs w:val="24"/>
          <w:lang w:val="en-US" w:eastAsia="zh-CN"/>
        </w:rPr>
        <w:t>31.</w:t>
      </w:r>
      <w:r w:rsidRPr="008A4459">
        <w:rPr>
          <w:rFonts w:ascii="Times New Roman" w:eastAsia="Times New Roman" w:hAnsi="Times New Roman" w:cs="Times New Roman"/>
          <w:sz w:val="24"/>
          <w:szCs w:val="24"/>
          <w:lang w:val="sr-Cyrl-RS" w:eastAsia="zh-CN"/>
        </w:rPr>
        <w:t>079</w:t>
      </w:r>
      <w:r w:rsidRPr="008A4459">
        <w:rPr>
          <w:rFonts w:ascii="Times New Roman" w:eastAsia="Times New Roman" w:hAnsi="Times New Roman" w:cs="Times New Roman"/>
          <w:sz w:val="24"/>
          <w:szCs w:val="24"/>
          <w:lang w:val="en-US" w:eastAsia="zh-CN"/>
        </w:rPr>
        <w:t xml:space="preserve">,00 динара, средства из осталих извора у износу од </w:t>
      </w:r>
      <w:r w:rsidRPr="008A4459">
        <w:rPr>
          <w:rFonts w:ascii="Times New Roman" w:eastAsia="Times New Roman" w:hAnsi="Times New Roman" w:cs="Times New Roman"/>
          <w:sz w:val="24"/>
          <w:szCs w:val="24"/>
          <w:lang w:val="sr-Cyrl-RS" w:eastAsia="zh-CN"/>
        </w:rPr>
        <w:t>722</w:t>
      </w:r>
      <w:r w:rsidRPr="008A4459">
        <w:rPr>
          <w:rFonts w:ascii="Times New Roman" w:eastAsia="Times New Roman" w:hAnsi="Times New Roman" w:cs="Times New Roman"/>
          <w:sz w:val="24"/>
          <w:szCs w:val="24"/>
          <w:lang w:val="en-US" w:eastAsia="zh-CN"/>
        </w:rPr>
        <w:t>.1</w:t>
      </w:r>
      <w:r w:rsidRPr="008A4459">
        <w:rPr>
          <w:rFonts w:ascii="Times New Roman" w:eastAsia="Times New Roman" w:hAnsi="Times New Roman" w:cs="Times New Roman"/>
          <w:sz w:val="24"/>
          <w:szCs w:val="24"/>
          <w:lang w:val="sr-Cyrl-RS" w:eastAsia="zh-CN"/>
        </w:rPr>
        <w:t>46</w:t>
      </w:r>
      <w:r w:rsidRPr="008A4459">
        <w:rPr>
          <w:rFonts w:ascii="Times New Roman" w:eastAsia="Times New Roman" w:hAnsi="Times New Roman" w:cs="Times New Roman"/>
          <w:sz w:val="24"/>
          <w:szCs w:val="24"/>
          <w:lang w:val="en-US" w:eastAsia="zh-CN"/>
        </w:rPr>
        <w:t>.</w:t>
      </w:r>
      <w:r w:rsidRPr="008A4459">
        <w:rPr>
          <w:rFonts w:ascii="Times New Roman" w:eastAsia="Times New Roman" w:hAnsi="Times New Roman" w:cs="Times New Roman"/>
          <w:sz w:val="24"/>
          <w:szCs w:val="24"/>
          <w:lang w:val="sr-Cyrl-RS" w:eastAsia="zh-CN"/>
        </w:rPr>
        <w:t>358</w:t>
      </w:r>
      <w:r w:rsidRPr="008A4459">
        <w:rPr>
          <w:rFonts w:ascii="Times New Roman" w:eastAsia="Times New Roman" w:hAnsi="Times New Roman" w:cs="Times New Roman"/>
          <w:sz w:val="24"/>
          <w:szCs w:val="24"/>
          <w:lang w:val="en-US" w:eastAsia="zh-CN"/>
        </w:rPr>
        <w:t>,00 динара,</w:t>
      </w:r>
      <w:r w:rsidRPr="008A4459">
        <w:rPr>
          <w:rFonts w:ascii="Times New Roman" w:eastAsia="Times New Roman" w:hAnsi="Times New Roman" w:cs="Times New Roman"/>
          <w:sz w:val="24"/>
          <w:szCs w:val="24"/>
          <w:lang w:val="sr-Cyrl-RS" w:eastAsia="zh-CN"/>
        </w:rPr>
        <w:t xml:space="preserve"> </w:t>
      </w:r>
      <w:r w:rsidRPr="008A4459">
        <w:rPr>
          <w:rFonts w:ascii="Times New Roman" w:eastAsia="Times New Roman" w:hAnsi="Times New Roman" w:cs="Times New Roman"/>
          <w:sz w:val="24"/>
          <w:szCs w:val="24"/>
          <w:lang w:val="en-US" w:eastAsia="zh-CN"/>
        </w:rPr>
        <w:t>утврђена су и распоређена по програмској класификацији, и то</w:t>
      </w:r>
      <w:r w:rsidRPr="008A4459">
        <w:rPr>
          <w:rFonts w:ascii="Times New Roman" w:eastAsia="Times New Roman" w:hAnsi="Times New Roman" w:cs="Times New Roman"/>
          <w:sz w:val="24"/>
          <w:szCs w:val="24"/>
          <w:lang w:val="sr-Cyrl-RS" w:eastAsia="zh-CN"/>
        </w:rPr>
        <w:t>“</w:t>
      </w:r>
      <w:r w:rsidRPr="008A4459">
        <w:rPr>
          <w:rFonts w:ascii="Times New Roman" w:eastAsia="Times New Roman" w:hAnsi="Times New Roman" w:cs="Times New Roman"/>
          <w:sz w:val="24"/>
          <w:szCs w:val="24"/>
          <w:lang w:val="en-US" w:eastAsia="zh-CN"/>
        </w:rPr>
        <w:t>:</w:t>
      </w:r>
    </w:p>
    <w:p w:rsidR="005A3FF2" w:rsidRPr="00130FA7" w:rsidRDefault="005A3FF2" w:rsidP="005A3FF2">
      <w:pPr>
        <w:spacing w:after="0" w:line="240" w:lineRule="auto"/>
        <w:jc w:val="both"/>
        <w:rPr>
          <w:rFonts w:ascii="Times New Roman" w:eastAsia="Times New Roman" w:hAnsi="Times New Roman" w:cs="Times New Roman"/>
          <w:vanish/>
          <w:color w:val="FF0000"/>
          <w:sz w:val="24"/>
          <w:szCs w:val="24"/>
          <w:lang w:val="en-US" w:eastAsia="zh-CN"/>
        </w:rPr>
      </w:pPr>
      <w:bookmarkStart w:id="30" w:name="__bookmark_33"/>
      <w:bookmarkEnd w:id="30"/>
    </w:p>
    <w:p w:rsidR="005A3FF2" w:rsidRPr="00130FA7" w:rsidRDefault="005A3FF2" w:rsidP="005A3FF2">
      <w:pPr>
        <w:spacing w:after="0" w:line="240" w:lineRule="auto"/>
        <w:rPr>
          <w:rFonts w:ascii="Times New Roman" w:eastAsia="Times New Roman" w:hAnsi="Times New Roman" w:cs="Times New Roman"/>
          <w:color w:val="FF0000"/>
          <w:sz w:val="20"/>
          <w:szCs w:val="20"/>
          <w:lang w:val="en-US" w:eastAsia="zh-CN"/>
        </w:rPr>
      </w:pPr>
    </w:p>
    <w:tbl>
      <w:tblPr>
        <w:tblW w:w="15473" w:type="dxa"/>
        <w:tblLayout w:type="fixed"/>
        <w:tblLook w:val="01E0" w:firstRow="1" w:lastRow="1" w:firstColumn="1" w:lastColumn="1" w:noHBand="0" w:noVBand="0"/>
      </w:tblPr>
      <w:tblGrid>
        <w:gridCol w:w="899"/>
        <w:gridCol w:w="443"/>
        <w:gridCol w:w="1193"/>
        <w:gridCol w:w="1260"/>
        <w:gridCol w:w="1260"/>
        <w:gridCol w:w="899"/>
        <w:gridCol w:w="825"/>
        <w:gridCol w:w="825"/>
        <w:gridCol w:w="825"/>
        <w:gridCol w:w="825"/>
        <w:gridCol w:w="825"/>
        <w:gridCol w:w="899"/>
        <w:gridCol w:w="899"/>
        <w:gridCol w:w="899"/>
        <w:gridCol w:w="899"/>
        <w:gridCol w:w="899"/>
        <w:gridCol w:w="899"/>
      </w:tblGrid>
      <w:tr w:rsidR="005A3FF2" w:rsidTr="005A3FF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Програм / ПА / пројекат</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Шифра</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Основ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Опис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5A3FF2" w:rsidTr="005A3FF2">
              <w:trPr>
                <w:jc w:val="center"/>
              </w:trPr>
              <w:tc>
                <w:tcPr>
                  <w:tcW w:w="825" w:type="dxa"/>
                  <w:tcMar>
                    <w:top w:w="0" w:type="dxa"/>
                    <w:left w:w="0" w:type="dxa"/>
                    <w:bottom w:w="0" w:type="dxa"/>
                    <w:right w:w="0" w:type="dxa"/>
                  </w:tcMar>
                </w:tcPr>
                <w:p w:rsidR="005A3FF2" w:rsidRDefault="005A3FF2" w:rsidP="005A3FF2">
                  <w:pPr>
                    <w:jc w:val="center"/>
                    <w:rPr>
                      <w:b/>
                      <w:bCs/>
                      <w:color w:val="000000"/>
                      <w:sz w:val="12"/>
                      <w:szCs w:val="12"/>
                    </w:rPr>
                  </w:pPr>
                  <w:r>
                    <w:rPr>
                      <w:b/>
                      <w:bCs/>
                      <w:color w:val="000000"/>
                      <w:sz w:val="12"/>
                      <w:szCs w:val="12"/>
                    </w:rPr>
                    <w:t>Вредност у 2022.</w:t>
                  </w:r>
                </w:p>
                <w:p w:rsidR="005A3FF2" w:rsidRDefault="005A3FF2" w:rsidP="005A3FF2">
                  <w:pPr>
                    <w:spacing w:line="1" w:lineRule="auto"/>
                  </w:pPr>
                </w:p>
              </w:tc>
            </w:tr>
          </w:tbl>
          <w:p w:rsidR="005A3FF2" w:rsidRDefault="005A3FF2" w:rsidP="005A3F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5A3FF2" w:rsidTr="005A3FF2">
              <w:trPr>
                <w:jc w:val="center"/>
              </w:trPr>
              <w:tc>
                <w:tcPr>
                  <w:tcW w:w="825" w:type="dxa"/>
                  <w:tcMar>
                    <w:top w:w="0" w:type="dxa"/>
                    <w:left w:w="0" w:type="dxa"/>
                    <w:bottom w:w="0" w:type="dxa"/>
                    <w:right w:w="0" w:type="dxa"/>
                  </w:tcMar>
                </w:tcPr>
                <w:p w:rsidR="005A3FF2" w:rsidRDefault="005A3FF2" w:rsidP="005A3FF2">
                  <w:pPr>
                    <w:jc w:val="center"/>
                    <w:rPr>
                      <w:b/>
                      <w:bCs/>
                      <w:color w:val="000000"/>
                      <w:sz w:val="12"/>
                      <w:szCs w:val="12"/>
                    </w:rPr>
                  </w:pPr>
                  <w:r>
                    <w:rPr>
                      <w:b/>
                      <w:bCs/>
                      <w:color w:val="000000"/>
                      <w:sz w:val="12"/>
                      <w:szCs w:val="12"/>
                    </w:rPr>
                    <w:t>Очекивана вредност у 2023.</w:t>
                  </w:r>
                </w:p>
                <w:p w:rsidR="005A3FF2" w:rsidRDefault="005A3FF2" w:rsidP="005A3FF2">
                  <w:pPr>
                    <w:spacing w:line="1" w:lineRule="auto"/>
                  </w:pPr>
                </w:p>
              </w:tc>
            </w:tr>
          </w:tbl>
          <w:p w:rsidR="005A3FF2" w:rsidRDefault="005A3FF2" w:rsidP="005A3F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5A3FF2" w:rsidTr="005A3FF2">
              <w:trPr>
                <w:jc w:val="center"/>
              </w:trPr>
              <w:tc>
                <w:tcPr>
                  <w:tcW w:w="825" w:type="dxa"/>
                  <w:tcMar>
                    <w:top w:w="0" w:type="dxa"/>
                    <w:left w:w="0" w:type="dxa"/>
                    <w:bottom w:w="0" w:type="dxa"/>
                    <w:right w:w="0" w:type="dxa"/>
                  </w:tcMar>
                </w:tcPr>
                <w:p w:rsidR="005A3FF2" w:rsidRDefault="005A3FF2" w:rsidP="005A3FF2">
                  <w:pPr>
                    <w:jc w:val="center"/>
                    <w:rPr>
                      <w:b/>
                      <w:bCs/>
                      <w:color w:val="000000"/>
                      <w:sz w:val="12"/>
                      <w:szCs w:val="12"/>
                    </w:rPr>
                  </w:pPr>
                  <w:r>
                    <w:rPr>
                      <w:b/>
                      <w:bCs/>
                      <w:color w:val="000000"/>
                      <w:sz w:val="12"/>
                      <w:szCs w:val="12"/>
                    </w:rPr>
                    <w:t>Циљна вредност у 2024.</w:t>
                  </w:r>
                </w:p>
                <w:p w:rsidR="005A3FF2" w:rsidRDefault="005A3FF2" w:rsidP="005A3FF2">
                  <w:pPr>
                    <w:spacing w:line="1" w:lineRule="auto"/>
                  </w:pPr>
                </w:p>
              </w:tc>
            </w:tr>
          </w:tbl>
          <w:p w:rsidR="005A3FF2" w:rsidRDefault="005A3FF2" w:rsidP="005A3F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5A3FF2" w:rsidTr="005A3FF2">
              <w:trPr>
                <w:jc w:val="center"/>
              </w:trPr>
              <w:tc>
                <w:tcPr>
                  <w:tcW w:w="825" w:type="dxa"/>
                  <w:tcMar>
                    <w:top w:w="0" w:type="dxa"/>
                    <w:left w:w="0" w:type="dxa"/>
                    <w:bottom w:w="0" w:type="dxa"/>
                    <w:right w:w="0" w:type="dxa"/>
                  </w:tcMar>
                </w:tcPr>
                <w:p w:rsidR="005A3FF2" w:rsidRDefault="005A3FF2" w:rsidP="005A3FF2">
                  <w:pPr>
                    <w:jc w:val="center"/>
                    <w:rPr>
                      <w:b/>
                      <w:bCs/>
                      <w:color w:val="000000"/>
                      <w:sz w:val="12"/>
                      <w:szCs w:val="12"/>
                    </w:rPr>
                  </w:pPr>
                  <w:r>
                    <w:rPr>
                      <w:b/>
                      <w:bCs/>
                      <w:color w:val="000000"/>
                      <w:sz w:val="12"/>
                      <w:szCs w:val="12"/>
                    </w:rPr>
                    <w:t>Циљна вредност у 2025.</w:t>
                  </w:r>
                </w:p>
                <w:p w:rsidR="005A3FF2" w:rsidRDefault="005A3FF2" w:rsidP="005A3FF2">
                  <w:pPr>
                    <w:spacing w:line="1" w:lineRule="auto"/>
                  </w:pPr>
                </w:p>
              </w:tc>
            </w:tr>
          </w:tbl>
          <w:p w:rsidR="005A3FF2" w:rsidRDefault="005A3FF2" w:rsidP="005A3F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5A3FF2" w:rsidTr="005A3FF2">
              <w:trPr>
                <w:jc w:val="center"/>
              </w:trPr>
              <w:tc>
                <w:tcPr>
                  <w:tcW w:w="825" w:type="dxa"/>
                  <w:tcMar>
                    <w:top w:w="0" w:type="dxa"/>
                    <w:left w:w="0" w:type="dxa"/>
                    <w:bottom w:w="0" w:type="dxa"/>
                    <w:right w:w="0" w:type="dxa"/>
                  </w:tcMar>
                </w:tcPr>
                <w:p w:rsidR="005A3FF2" w:rsidRDefault="005A3FF2" w:rsidP="005A3FF2">
                  <w:pPr>
                    <w:jc w:val="center"/>
                    <w:rPr>
                      <w:b/>
                      <w:bCs/>
                      <w:color w:val="000000"/>
                      <w:sz w:val="12"/>
                      <w:szCs w:val="12"/>
                    </w:rPr>
                  </w:pPr>
                  <w:r>
                    <w:rPr>
                      <w:b/>
                      <w:bCs/>
                      <w:color w:val="000000"/>
                      <w:sz w:val="12"/>
                      <w:szCs w:val="12"/>
                    </w:rPr>
                    <w:t>Циљна вредност у 2026.</w:t>
                  </w:r>
                </w:p>
                <w:p w:rsidR="005A3FF2" w:rsidRDefault="005A3FF2" w:rsidP="005A3FF2">
                  <w:pPr>
                    <w:spacing w:line="1" w:lineRule="auto"/>
                  </w:pPr>
                </w:p>
              </w:tc>
            </w:tr>
          </w:tbl>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Средства из буџета</w:t>
            </w:r>
          </w:p>
          <w:p w:rsidR="005A3FF2" w:rsidRDefault="005A3FF2" w:rsidP="005A3FF2">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Одговорно лице</w:t>
            </w:r>
          </w:p>
        </w:tc>
      </w:tr>
      <w:tr w:rsidR="005A3FF2" w:rsidTr="005A3FF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17</w:t>
            </w:r>
          </w:p>
        </w:tc>
      </w:tr>
      <w:bookmarkStart w:id="31" w:name="_Toc1_-_СТАНОВАЊЕ,_УРБАНИЗАМ_И_ПРОСТОРНО"/>
      <w:bookmarkEnd w:id="31"/>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"1 - СТАНОВАЊЕ, УРБАНИЗАМ И ПРОСТОРНО ПЛАНИРАЊЕ" \f C \l "1"</w:instrText>
            </w:r>
            <w:r>
              <w:fldChar w:fldCharType="end"/>
            </w:r>
          </w:p>
          <w:p w:rsidR="005A3FF2" w:rsidRDefault="005A3FF2" w:rsidP="005A3FF2">
            <w:pPr>
              <w:rPr>
                <w:b/>
                <w:bCs/>
                <w:color w:val="000000"/>
                <w:sz w:val="12"/>
                <w:szCs w:val="12"/>
              </w:rPr>
            </w:pPr>
            <w:r>
              <w:rPr>
                <w:b/>
                <w:bCs/>
                <w:color w:val="000000"/>
                <w:sz w:val="12"/>
                <w:szCs w:val="12"/>
              </w:rPr>
              <w:t>1 - СТАНОВАЊЕ, УРБАНИЗАМ И ПРОСТОРНО ПЛАНИРАЊЕ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1101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планирању и изградњи,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2.915.000,00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80.123.730,00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83.038.730,00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ОДЕЛЕЊА ЗА ИНВЕСТИЦИЈЕ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грађевинског земљишта потпуно опремљеног комуналном инфраструктуром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ОДЕЛЕЊА ЗА ИНВЕСТИЦИЈЕ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стамбеног положаја грађана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домаћинстава којима је решено стамбено питање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КАНЦЕЛАРИЈА ПОВЕРЕНИКА ЗА ИЗБЕГЛА ЛИЦА И МИГРАЦИЈЕ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Просторно и урбанистичко планирање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планирању и изградњи,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Планирање, уређење и коришћење простора у локалној заједници засновано на начелима одрживог развоја и рационалног коришћења земљишта.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56.013.730,00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56.013.730,00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усвојених планова генералне регулације у односу на број предвиђених планова вишег реда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Спровођење урбанистичких и просторних планова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планирању изградњи,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Планирање, уређење и коришћење простора у локалној заједници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администрирање захтева за издавање грађевинских дозвола (ефикасно издавање грађевинских дозвола)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издатих грађевинских дозвола у односу на број поднесених захтева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Просечно потребно време за издавање грађевинских дозвола (у данима, од дана када је поднета </w:t>
            </w:r>
            <w:r>
              <w:rPr>
                <w:color w:val="000000"/>
                <w:sz w:val="12"/>
                <w:szCs w:val="12"/>
              </w:rPr>
              <w:lastRenderedPageBreak/>
              <w:t>комплетна документација)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Ефикасан процес озакоњења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решених захтева за озакоњења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95 %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Укупан број озакоњених објеката у години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ПОДАЦИ ОДЕЉЕЊА ЗА УРБАНИЗАМ СТАМБЕНУ ИЗГРАДЊУ И ИМОВИНСКО ПРАВНЕ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грађевинским земљиштем</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0003</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планирању и изградњи, Закон о локалној самоуправи, Закон о буџетском систему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Планирање, уређење и коришћење простора у локалној заједници на начелима одрживог развоја и рационалног коришћења земљишта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Стављање у функцију грађевинског земљишта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локација комунално опремљеног земљишта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2.860.000,00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2.860.000,00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ОДЕЛЕЊА ЗА ИНВЕСТИЦИЈЕ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СТУБНЕ ТРАФО СТАНИЦЕ СТС 20/0,4 КВ СОМБОРСКИ ПУТ - КОД УСТАВЕ</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1101-5008</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буџетском систему, Закон о локалној самоуправи, Закон о планирању и изградњи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стубне трафо станице се реализује с циљем осветљења пешачких стаза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стубне трафо станице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Осветљење пешачких стаза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3.700.000,00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3.755.000,00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ОДЕЛЕЊА ЗА ИНВЕСТИЦИЈЕ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ПЕШАЧКЕ СТАЗЕ ПОРЕД ДРЖАВНОГ ПУТА И б РЕДА  БР.12, СРПСКИ МИЛЕТИЋ - ОЏАЦИ НА К.П. 2361/1, 2, 7658/1, И 7658/2 К.О. ОЏАЦИ</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1101-5009</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буџетском систему, Закон о локалној самоуправи, Закон о саобраћају, Закон о планирању и изградњи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пешачке стазе поред државног пута И б реда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пешачке стазе поред државног пута И б реда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Дужина пешачке стазе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19.510.000,00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19.510.000,00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ОДЕЛЕЊА ЗА ИНВЕСТИЦИЈЕ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bookmarkStart w:id="32" w:name="_Toc2_-_КОМУНАЛНЕ_ДЕЛАТНОСТИ"/>
      <w:bookmarkEnd w:id="32"/>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"2 - КОМУНАЛНЕ ДЕЛАТНОСТИ" \f C \l "1"</w:instrText>
            </w:r>
            <w:r>
              <w:fldChar w:fldCharType="end"/>
            </w:r>
          </w:p>
          <w:p w:rsidR="005A3FF2" w:rsidRDefault="005A3FF2" w:rsidP="005A3FF2">
            <w:pPr>
              <w:rPr>
                <w:b/>
                <w:bCs/>
                <w:color w:val="000000"/>
                <w:sz w:val="12"/>
                <w:szCs w:val="12"/>
              </w:rPr>
            </w:pPr>
            <w:r>
              <w:rPr>
                <w:b/>
                <w:bCs/>
                <w:color w:val="000000"/>
                <w:sz w:val="12"/>
                <w:szCs w:val="12"/>
              </w:rPr>
              <w:t>2 - КОМУНАЛНЕ ДЕЛАТНОСТИ</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1102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 xml:space="preserve">Закон о комуналним делатностима, Закон о јавним предузећима, Закон о </w:t>
            </w:r>
            <w:r>
              <w:rPr>
                <w:b/>
                <w:bCs/>
                <w:color w:val="000000"/>
                <w:sz w:val="12"/>
                <w:szCs w:val="12"/>
              </w:rPr>
              <w:lastRenderedPageBreak/>
              <w:t>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lastRenderedPageBreak/>
              <w:t xml:space="preserve">Пружање комуналних услуга од значаја за остварење животних потреба, физичких и </w:t>
            </w:r>
            <w:r>
              <w:rPr>
                <w:b/>
                <w:bCs/>
                <w:color w:val="000000"/>
                <w:sz w:val="12"/>
                <w:szCs w:val="12"/>
              </w:rPr>
              <w:lastRenderedPageBreak/>
              <w:t>правних лица уз обезбеђење одговарајућег квалитета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lastRenderedPageBreak/>
              <w:t xml:space="preserve">Повећање покривености територије комуналним </w:t>
            </w:r>
            <w:r>
              <w:rPr>
                <w:b/>
                <w:bCs/>
                <w:color w:val="000000"/>
                <w:sz w:val="12"/>
                <w:szCs w:val="12"/>
              </w:rPr>
              <w:lastRenderedPageBreak/>
              <w:t>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 xml:space="preserve">Број м2 јавних зелених површина на којима се </w:t>
            </w:r>
            <w:r>
              <w:rPr>
                <w:b/>
                <w:bCs/>
                <w:color w:val="000000"/>
                <w:sz w:val="12"/>
                <w:szCs w:val="12"/>
              </w:rPr>
              <w:lastRenderedPageBreak/>
              <w:t>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78 %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80 %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131.205.538,00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410.982.533,00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542.188.071,00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 Никола Арсић, Вања Косовац</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м2 површина јавне намене где се одржава чистоћа у односу на укупан број м2 јавне намене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покривености корисника и територије квалитетним услугама водоснабдевања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домаћинстава 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насељених места обухваћених услугама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Рационално снабдевање водом за пиће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Цена воде по м3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65,89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65,89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65,89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65,89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65,89</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Управљање/одржавање јавним осветљењем</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јавне расвете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47.980.000,00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47.980.000,00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Укупан број замена светиљки након пуцања лампи (на годишњој бази)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РАДУ</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Укупан број светиљки које су замењене савременијим (кумулативно из године у годину)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488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РАДУ</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Удео енергетски ефикасних сијалица у укупном броју сијалица јавног осветљења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762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762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796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РАДУ</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јавних зелених површина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јавних зелених површина по програму пословања јавних предузећа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39.976.583,00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39.976.583,00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Никола Арсић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Укупна дужина дрвореда (у метрима)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Динамика уређења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извршених инспекцијских контрола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јавних зелених површина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јавних зелених површина по програму пословања јавних предузећа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5.206.000,00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5.206.000,00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Вања Косовац</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Динамика уређења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извршених инспекцијских контрола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чистоће на површинама јавне намене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чистоће на површинама јавне намене по програму пословања јавних предузећа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Степен покривености територије услугама одржавања чистоће јавно-прометних површина (број улица које се чисте у односу на укупан број </w:t>
            </w:r>
            <w:r>
              <w:rPr>
                <w:color w:val="000000"/>
                <w:sz w:val="12"/>
                <w:szCs w:val="12"/>
              </w:rPr>
              <w:lastRenderedPageBreak/>
              <w:t>улица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24 %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Вања Косовац</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чистоће на површинама јавне намене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чистоће на површинама јавне намене по програму пословања јавних предузећа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17.863.639,00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17.863.639,00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Никола Арсић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Зоохигијена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Унапрењђење заштите од заразних и других болести које преносе животиње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Количина одвезених и уништених угинулих животиња на територији општине Оџаци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2.200.000,00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Зоохигијена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од заразних од заразних и других болести које  преносе животиње по програму пословања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360.000,00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Вања Косовац</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Зоохигијена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од заразних и других болести које преносе животиње по програму пословања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ухваћених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3.514.850,00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3.514.850,00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Никола Арсић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гробаља и погребне услуге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0006</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гробаља и погребне услуге по програму пословања јавних предузећа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одржавања гробаља и погребних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интервенција у односу на укупан број  поднетих иницијатива грађана за чишћење и одржавање гробаља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4.574.466,00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4.574.466,00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Никола Арсић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гробаља и погребне услуге</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0006</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гробаља и погребне услуге по програму пословања јавних предузећа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одржавања гробаља и погребних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интервенција у односу на укупан број  поднетих иницијатива грађана за чишћење и одржавање гробаља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480.000,00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480.000,00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Вања Косовац</w:t>
            </w: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и снабдевање водом за пиће</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0008</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са циљем пружања адекватног квалитета услуга водоснабдевања по програму пословања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Вања Косовац</w:t>
            </w: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и снабдевање водом за пиће</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0008</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комуналним делатностима, Закон о јавним предузећима, Закон о локалној самоуправи, Закон о буџетском систему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са циљем пружања адекватног квалитета услуга водоснабдевања по програму пословања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ЈАВНИХ ПРЕДУЗЕЋА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Никола Арсић</w:t>
            </w: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ИЗГРАДЊА КАПЕЛЕ У ЛАЛИЋУ</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1102-5009</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задовољавања потреба и интереса локалног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умрлих лица према матичној евиденцији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6.850.000,00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6.850.000,00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САНАЦИЈА ВОДОВОДНЕ ДИСТРИБУТИВНЕ МРЕЖЕ У ОЏАЦИМА - ФАЗА 1 И 2</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1102-7008</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Побољшање количине и квалитета стандардне воде за потребе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Дужина саниране водоводне мреже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48.432.533,00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48.432.533,00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СТРУЧНЕ СЛУЖБЕ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ДОГРАДЊА И РЕКОНСТРУКЦИЈА ПОСТРОЈЕЊА ЗА ПРИПРЕМУ ВОДЕ ЗА ПИЋЕ У ОЏАЦИМА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1102-7009</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пијаће воде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Квалитет пијаће воде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355.700.000,00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355.700.000,00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3" w:name="_Toc3_-_ЛОКАЛНИ_ЕКОНОМСКИ_РАЗВОЈ"/>
      <w:bookmarkEnd w:id="33"/>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"3 - ЛОКАЛНИ ЕКОНОМСКИ РАЗВОЈ" \f C \l "1"</w:instrText>
            </w:r>
            <w:r>
              <w:fldChar w:fldCharType="end"/>
            </w:r>
          </w:p>
          <w:p w:rsidR="005A3FF2" w:rsidRDefault="005A3FF2" w:rsidP="005A3FF2">
            <w:pPr>
              <w:rPr>
                <w:b/>
                <w:bCs/>
                <w:color w:val="000000"/>
                <w:sz w:val="12"/>
                <w:szCs w:val="12"/>
              </w:rPr>
            </w:pPr>
            <w:r>
              <w:rPr>
                <w:b/>
                <w:bCs/>
                <w:color w:val="000000"/>
                <w:sz w:val="12"/>
                <w:szCs w:val="12"/>
              </w:rPr>
              <w:t>3 - ЛОКАЛНИ ЕКОНОМСКИ РАЗВОЈ</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Национални акциони план запошљавања за 2019. годину, Локални акциони план запошљавања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Обербеђивање стимулативних оквира за постављање адекватног привредног амбијента за привлачење инвестиција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5.500.000,00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Горан Николић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М-1000 ,Ж-974 Ж</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М-1000 ,Ж-974 Ж</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М-980,Ж-963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М-980, Ж-963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М-980,Ж-963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ЕВИДЕНЦИА НАЦИОНАЛНЕ СЛУЖБЕ ЗА ЗАПОШЉАВАЊЕ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Мере активне политике запошљавања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Национални акциони план запошљавања за 2019. годину, Локални акциони план запошљавања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стимулативних оквира за постављање адекватног привредног амбијента за привлачење инвестиција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новозапослених жена кроз реализацију мера активне </w:t>
            </w:r>
            <w:r>
              <w:rPr>
                <w:color w:val="000000"/>
                <w:sz w:val="12"/>
                <w:szCs w:val="12"/>
              </w:rPr>
              <w:lastRenderedPageBreak/>
              <w:t>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55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ЕВИДЕНЦИА НАЦИОНАЛНЕ СЛУЖБЕ ЗА ЗАПОШЉАВАЊЕ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новозапослених особа старијих од 50 година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ЕВИДЕНЦИА НАЦИОНАЛНЕ СЛУЖБЕ ЗА ЗАПОШЉАВАЊЕ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4" w:name="_Toc4_-_РАЗВОЈ_ТУРИЗМА"/>
      <w:bookmarkEnd w:id="34"/>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"4 - РАЗВОЈ ТУРИЗМА" \f C \l "1"</w:instrText>
            </w:r>
            <w:r>
              <w:fldChar w:fldCharType="end"/>
            </w:r>
          </w:p>
          <w:p w:rsidR="005A3FF2" w:rsidRDefault="005A3FF2" w:rsidP="005A3FF2">
            <w:pPr>
              <w:rPr>
                <w:b/>
                <w:bCs/>
                <w:color w:val="000000"/>
                <w:sz w:val="12"/>
                <w:szCs w:val="12"/>
              </w:rPr>
            </w:pPr>
            <w:r>
              <w:rPr>
                <w:b/>
                <w:bCs/>
                <w:color w:val="000000"/>
                <w:sz w:val="12"/>
                <w:szCs w:val="12"/>
              </w:rPr>
              <w:t>4 - РАЗВОЈ ТУРИЗМА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туризму,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Презентација и унапређење туристичке понуде кроз: манифестације, промотивни материјал,сувенире, наступе на сајмовима и интернет презентацију.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42.675.056,00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42.675.056,00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ТУРИСТИЧКЕ ОРГАНИЗАЦИЈЕ ОПШТИНЕ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Весна Петковић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смештајних капацитета туристичке понуде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12 %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12 %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новорегистрованих кревета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Промоција туристичке понуде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туризму,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Презентација и унапређење туристичке понуде кроз манифстације,промотивни материјал,сувенире, наступе на сајмовима и интернет презентацију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42.675.056,00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42.675.056,00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ТУРИСТИЧКЕ ОРГАНИЗАЦИЈЕ ОПШТИНЕ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Весна Петковић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дистрибуираног пропагандног материјала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сарадње са осталим учесницима у развоју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пораста броја сарадника који учествују у промоцији и развоју туризма 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догађаја од стране УГ и осталих учесника уз подршку Туристичке организације 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ТУРИСТИЧКЕ ОРГАНИЗАЦИЈЕ ОПШТИНЕ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5" w:name="_Toc5_-_ПОЉОПРИВРЕДА_И_РУРАЛНИ_РАЗВОЈ"/>
      <w:bookmarkEnd w:id="35"/>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"5 - ПОЉОПРИВРЕДА И РУРАЛНИ РАЗВОЈ" \f C \l "1"</w:instrText>
            </w:r>
            <w:r>
              <w:fldChar w:fldCharType="end"/>
            </w:r>
          </w:p>
          <w:p w:rsidR="005A3FF2" w:rsidRDefault="005A3FF2" w:rsidP="005A3FF2">
            <w:pPr>
              <w:rPr>
                <w:b/>
                <w:bCs/>
                <w:color w:val="000000"/>
                <w:sz w:val="12"/>
                <w:szCs w:val="12"/>
              </w:rPr>
            </w:pPr>
            <w:r>
              <w:rPr>
                <w:b/>
                <w:bCs/>
                <w:color w:val="000000"/>
                <w:sz w:val="12"/>
                <w:szCs w:val="12"/>
              </w:rPr>
              <w:t>5 - ПОЉОПРИВРЕДА И РУРАЛНИ РАЗВОЈ</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0101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пољопривредном земљишту, Закон о буџетском систему, Закон о финансирању локалне самоуправе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пољопривредне производње у општини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34.250.000,00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34.250.000,00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ОДЕЉЕЊЕ ЗА ФИНАНСИЈЕ И ЈАВНЕ ПРИХОДЕ (ГРУПА ЗА ПОЉОПРИВРЕДНЕ ПОСЛОВЕ)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 xml:space="preserve">Учешће коришћеног </w:t>
            </w:r>
            <w:r>
              <w:rPr>
                <w:b/>
                <w:bCs/>
                <w:color w:val="000000"/>
                <w:sz w:val="12"/>
                <w:szCs w:val="12"/>
              </w:rPr>
              <w:lastRenderedPageBreak/>
              <w:t>пољопривредног земљишта (КПЗ) у укупној површини ЈЛС</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 xml:space="preserve">ОДЕЉЕЊЕ ЗА ФИНАНСИЈЕ И ЈАВНЕ ПРИХОДЕ </w:t>
            </w:r>
            <w:r>
              <w:rPr>
                <w:b/>
                <w:bCs/>
                <w:color w:val="000000"/>
                <w:sz w:val="10"/>
                <w:szCs w:val="10"/>
              </w:rPr>
              <w:lastRenderedPageBreak/>
              <w:t>(ГРУПА ЗА ПОЉОПРИВРЕДНЕ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конкурентности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Просечна величина поседа (коришћеног пољопривредног земљишта) по пољопривредном газдинству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1.06 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1.07 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1.07 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1.07 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1.07 ха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ОДЕЉЕЊЕ ЗА ФИНАНСИЈЕ И ЈАВНЕ ПРИХОДЕ (ГРУПА ЗА ПОЉОПРИВРЕДНЕ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наводњаване површине у односу на укупну површину коришћеног пољопривредног земљишта (КПЗ)</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ОДЕЉЕЊЕ ЗА ФИНАНСИЈЕ И ЈАВНЕ ПРИХОДЕ (ГРУПА ЗА ПОЉОПРИВРЕДНЕ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за спровођење пољопривредне политике у локалној заједници</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пољопривредном земљишту, Закон о буџетском систему, Закон о финансирању локалне самоуправе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пољопривредне производње у општини Оџаци у циљу веће искоришћености пољопривредног земљишта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34.250.000,00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34.250.000,00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ОДЕЉЕЊЕ ЗА ФИНАНСИЈЕ И ЈАВНЕ ПРИХОДЕ (ГРУПА ЗА ПОЉОПРИВРЕДНЕ ПОСЛОВЕ)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Проценат обухваћености пољопривредног земљишта у годишњем Програму заштите, уређења и коришћења </w:t>
            </w:r>
            <w:r>
              <w:rPr>
                <w:color w:val="000000"/>
                <w:sz w:val="12"/>
                <w:szCs w:val="12"/>
              </w:rPr>
              <w:lastRenderedPageBreak/>
              <w:t>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ОДЕЉЕЊЕ ЗА ФИНАНСИЈЕ И ЈАВНЕ ПРИХОДЕ (ГРУПА ЗА ПОЉОПРИВРЕДНЕ ПОСЛОВЕ)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6" w:name="_Toc6_-_ЗАШТИТА_ЖИВОТНЕ_СРЕДИНЕ"/>
      <w:bookmarkEnd w:id="36"/>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"6 - ЗАШТИТА ЖИВОТНЕ СРЕДИНЕ" \f C \l "1"</w:instrText>
            </w:r>
            <w:r>
              <w:fldChar w:fldCharType="end"/>
            </w:r>
          </w:p>
          <w:p w:rsidR="005A3FF2" w:rsidRDefault="005A3FF2" w:rsidP="005A3FF2">
            <w:pPr>
              <w:rPr>
                <w:b/>
                <w:bCs/>
                <w:color w:val="000000"/>
                <w:sz w:val="12"/>
                <w:szCs w:val="12"/>
              </w:rPr>
            </w:pPr>
            <w:r>
              <w:rPr>
                <w:b/>
                <w:bCs/>
                <w:color w:val="000000"/>
                <w:sz w:val="12"/>
                <w:szCs w:val="12"/>
              </w:rPr>
              <w:t>6 - ЗАШТИТА ЖИВОТНЕ СРЕДИНЕ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0401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буџетском систему, Закон о финансирању локалне самоуправе,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Обезбеђивање услова за одрживи развој локалне заједнице одговорним односом према животној средини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дана у току године са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20.906.900,00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25.906.900,00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управљања отпадним водама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становника прикључен на јавну канализацију у односу на укупан број становника са канализационом мрежом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1920/3542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1950/3542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1980/3542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1980/3542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1980/3542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Удео испуштених непречишћених отпадних вода у површинска водна тела (водопријемнике) у односу на укупну количину испуштених отпадних вода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 xml:space="preserve">Унапређење управљања </w:t>
            </w:r>
            <w:r>
              <w:rPr>
                <w:b/>
                <w:bCs/>
                <w:color w:val="000000"/>
                <w:sz w:val="12"/>
                <w:szCs w:val="12"/>
              </w:rPr>
              <w:lastRenderedPageBreak/>
              <w:t>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 xml:space="preserve">Проценат становништва покривеног услугом </w:t>
            </w:r>
            <w:r>
              <w:rPr>
                <w:b/>
                <w:bCs/>
                <w:color w:val="000000"/>
                <w:sz w:val="12"/>
                <w:szCs w:val="12"/>
              </w:rPr>
              <w:lastRenderedPageBreak/>
              <w:t>прикупљања комуналног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 xml:space="preserve">ЕВИДЕНЦИЈА ОДЕЉЕЊА ЗА ИНСПЕКЦИЈСКЕ ПОСЛОВЕ И </w:t>
            </w:r>
            <w:r>
              <w:rPr>
                <w:b/>
                <w:bCs/>
                <w:color w:val="000000"/>
                <w:sz w:val="10"/>
                <w:szCs w:val="10"/>
              </w:rPr>
              <w:lastRenderedPageBreak/>
              <w:t>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заштитом животне средине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финансирању локалне самоуправе, Закон о буџетском систему,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услова за одрживи развој локалне заједнице одговорним односом према животној средини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Усвојен План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Усвојен Акциони план заштите од буке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Праћење квалитета елемената животне средине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финансирању локалне самоуправе, Закон о буџетском систему,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услова за одрживи развој локалне заједнице одговорним односом према животној средини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1.506.900,00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1.506.900,00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Контрола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инспекцијских надзора над спровођењем мера заштите од буке за постројења и активности за које интегрисану дозволу издаје надлежни орган </w:t>
            </w:r>
            <w:r>
              <w:rPr>
                <w:color w:val="000000"/>
                <w:sz w:val="12"/>
                <w:szCs w:val="12"/>
              </w:rPr>
              <w:lastRenderedPageBreak/>
              <w:t>града/општине у односу на укупан број ових постројења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извршених инспекцијских надзора над изворима зрачења за које одобрење за изградњу и почетак рада издаје надлежни орган града/општине у односу на укупан број ових извора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Заштита природе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финансирању локалне самоуправе, Закон о буџетском систему,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услова за одрживи развој локалне заједнице одговорним односом према животној средини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Донет годишњи програм одржавања заштићених природних добара - дрвореда од стране управљача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13.050.000,00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13.050.000,00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отпадним водама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финансирању локалне самоуправе, Закон о буџетском систему,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и одрживо управљање отпадним водама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Максимална могућа покривеност корисника и територије услугама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домаћинстава 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покривености територије услугама прикупљања и одвођења отпадних вода (мерено кроз број насеља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2/9</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Адекватан квалитет пружених услуга одвођења отпадних вода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интервенција на канализационој мрежи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и рационално спровођење уклањања отпадних вода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Продајна цена испуштене воде по м3 без пдв-а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24,95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Управљање осталим врстама отпада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0006</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финансирању локалне самоуправе, Закон о буџетском систему,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управљање отпадом</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Количина прикупљеног осталог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8.600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8.700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8.700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ИНСПЕКЦИЈСКЕ ПОСЛОВЕ И ЗАШТИТУ ЖИВОТНЕ СРЕДИНЕ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7" w:name="_Toc7_-_ОРГАНИЗАЦИЈА_САОБРАЋАЈА_И_САОБРА"/>
      <w:bookmarkEnd w:id="37"/>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"7 - ОРГАНИЗАЦИЈА САОБРАЋАЈА И САОБРАЋАЈНА ИНФРАСТРУКТУРА" \f C \l "1"</w:instrText>
            </w:r>
            <w:r>
              <w:fldChar w:fldCharType="end"/>
            </w:r>
          </w:p>
          <w:p w:rsidR="005A3FF2" w:rsidRDefault="005A3FF2" w:rsidP="005A3FF2">
            <w:pPr>
              <w:rPr>
                <w:b/>
                <w:bCs/>
                <w:color w:val="000000"/>
                <w:sz w:val="12"/>
                <w:szCs w:val="12"/>
              </w:rPr>
            </w:pPr>
            <w:r>
              <w:rPr>
                <w:b/>
                <w:bCs/>
                <w:color w:val="000000"/>
                <w:sz w:val="12"/>
                <w:szCs w:val="12"/>
              </w:rPr>
              <w:t>7 - ОРГАНИЗАЦИЈА САОБРАЋАЈА И САОБРАЋАЈНА ИНФРАСТРУКТУРА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0701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путевима, Закон о планирању и градњи, Закон о буџетском систему, Закон о финансирању локалне самоуправе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Одржавање и унапређење путне инфраструктуре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49.770.000,00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41.907.110,00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91.677.110,00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РЕАЛИЗАЦИЈИ ОДЕЉЕЊА ЗА ИНВЕСТИЦИЈЕ И ЈАВНЕ НАБАВКЕ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безбедности учесника у саобраћају и смањење броја саобраћајних незгода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саобраћајних незгода/инцидената у односу на број из претходне године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35 %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РЕАЛИЗАЦИЈИ ОДЕЉЕЊА ЗА ИНВЕСТИЦИЈЕ И ЈАВНЕ НАБАВКЕ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и одржавање саобраћајне инфраструктуре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путевима, Закон о планирању и изградњи,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Унапредјење путне инфраструктуре у сврху повећања безбедности свих учесника у саобрачају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квалитета улица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километара санираних и/или реконструисаних улица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48.270.000,00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5.212.800,00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53.482.800,00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РЕАЛИЗАЦИЈИ ОДЕЉЕЊА ЗА ИНВЕСТИЦИЈЕ И ЈАВНЕ НАБАВКЕ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РЕКОНСТРУКЦИЈА ПУТА, ИЗГРАДЊА И РЕКОНСТРУКЦИЈА ПЕШАЧКИХ СТАЗА И ПАРКИНГА, ИЗГРАДЊА АТМОСФЕРСКЕ КАНАЛИЗАЦИЈЕ НА ДЕЛУ УЛИЦЕ ЖАРКА ЗРЕЊАНИНА У ОЏАЦИМА</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0701-7007</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планирању и изградњи, Закон о безбедности саобраћаја, Закон о путевима, Закон о буџетском систему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Реконструкција пута, изградња и реконструкција пешачких стаза и паркинга и изградња атмосферске канализације.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безбедности учесника у саобраћају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паркин места испред ПУ Полетарац</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36.694.310,00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38.194.310,00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ПРОЈЕКТА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Николић</w:t>
            </w:r>
          </w:p>
        </w:tc>
      </w:tr>
      <w:bookmarkStart w:id="38" w:name="_Toc8_-_ПРЕДШКОЛСКО_ВАСПИТАЊЕ"/>
      <w:bookmarkEnd w:id="38"/>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"8 - ПРЕДШКОЛСКО ВАСПИТАЊЕ" \f C \l "1"</w:instrText>
            </w:r>
            <w:r>
              <w:fldChar w:fldCharType="end"/>
            </w:r>
          </w:p>
          <w:p w:rsidR="005A3FF2" w:rsidRDefault="005A3FF2" w:rsidP="005A3FF2">
            <w:pPr>
              <w:rPr>
                <w:b/>
                <w:bCs/>
                <w:color w:val="000000"/>
                <w:sz w:val="12"/>
                <w:szCs w:val="12"/>
              </w:rPr>
            </w:pPr>
            <w:r>
              <w:rPr>
                <w:b/>
                <w:bCs/>
                <w:color w:val="000000"/>
                <w:sz w:val="12"/>
                <w:szCs w:val="12"/>
              </w:rPr>
              <w:t>8 - ПРЕДШКОЛСКО ВАСПИТАЊЕ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 xml:space="preserve">Проценат деце која су уписана у предшколске установе (Број деце која су уписана у предшколске установе у односу на укупан број деце у </w:t>
            </w:r>
            <w:r>
              <w:rPr>
                <w:b/>
                <w:bCs/>
                <w:color w:val="000000"/>
                <w:sz w:val="12"/>
                <w:szCs w:val="12"/>
              </w:rPr>
              <w:lastRenderedPageBreak/>
              <w:t>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46 %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55 %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60 %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117.706.124,00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47.003.088,00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164.709.212,00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ПРЕДШКОЛСКЕ УСТАНОВЕ ПОЛЕТАРАЦ</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A46C2F" w:rsidRDefault="005A3FF2" w:rsidP="005A3FF2">
            <w:pPr>
              <w:rPr>
                <w:b/>
                <w:bCs/>
                <w:color w:val="000000"/>
                <w:sz w:val="12"/>
                <w:szCs w:val="12"/>
                <w:lang w:val="sr-Cyrl-RS"/>
              </w:rPr>
            </w:pPr>
            <w:r>
              <w:rPr>
                <w:b/>
                <w:bCs/>
                <w:color w:val="000000"/>
                <w:sz w:val="12"/>
                <w:szCs w:val="12"/>
                <w:lang w:val="sr-Cyrl-RS"/>
              </w:rPr>
              <w:t>Лела Милиновић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и остваривање предшколскогваспитања и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117.706.124,00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9.627.132,00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127.333.256,00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ПРЕДШКОЛСКЕ УСТАНОВЕ ПОЛЕТАРАЦ</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b/>
                <w:bCs/>
                <w:color w:val="000000"/>
                <w:sz w:val="12"/>
                <w:szCs w:val="12"/>
                <w:lang w:val="sr-Cyrl-RS"/>
              </w:rPr>
              <w:t>Лела Милиновић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деце по васпитачу/васпитачици (јасле, предшколски, припремни предшколски програм)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ПРЕДШКОЛСКЕ УСТАНОВЕ ПОЛЕТАРАЦ</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ДОГРАДЊА ДЕЛА Б ОБЈЕКТА ПРЕДШКОЛСКЕ УСТАНОВЕ </w:t>
            </w:r>
            <w:r>
              <w:rPr>
                <w:color w:val="000000"/>
                <w:sz w:val="12"/>
                <w:szCs w:val="12"/>
              </w:rPr>
              <w:lastRenderedPageBreak/>
              <w:t>ПОЛЕТАРАЦ У ОЏАЦИМА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2002-7011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Закон о локалној самоуправи, Закон о буџетском систему, Статут општине Оџаци, </w:t>
            </w:r>
            <w:r>
              <w:rPr>
                <w:color w:val="000000"/>
                <w:sz w:val="12"/>
                <w:szCs w:val="12"/>
              </w:rPr>
              <w:lastRenderedPageBreak/>
              <w:t>Закон о планирању и изградњи, Закон о саобраћају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 xml:space="preserve">ДОГРАДЊА ДЕЛА Б ОБЈЕКТА ПРЕДШКОЛСКЕ </w:t>
            </w:r>
            <w:r>
              <w:rPr>
                <w:color w:val="000000"/>
                <w:sz w:val="12"/>
                <w:szCs w:val="12"/>
              </w:rPr>
              <w:lastRenderedPageBreak/>
              <w:t>УСТАНОВЕ ПОЛЕТАРАЦ У ОЏАЦИМА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 xml:space="preserve">Доградња дела Б објекта предшколске </w:t>
            </w:r>
            <w:r>
              <w:rPr>
                <w:color w:val="000000"/>
                <w:sz w:val="12"/>
                <w:szCs w:val="12"/>
              </w:rPr>
              <w:lastRenderedPageBreak/>
              <w:t>установе Полетарац у Оџацима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 xml:space="preserve">Повећање капацитета доградњом објекта </w:t>
            </w:r>
            <w:r>
              <w:rPr>
                <w:color w:val="000000"/>
                <w:sz w:val="12"/>
                <w:szCs w:val="12"/>
              </w:rPr>
              <w:lastRenderedPageBreak/>
              <w:t>предшколске установе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032146" w:rsidRDefault="005A3FF2" w:rsidP="005A3FF2">
            <w:pPr>
              <w:jc w:val="center"/>
              <w:rPr>
                <w:color w:val="000000"/>
                <w:sz w:val="12"/>
                <w:szCs w:val="12"/>
                <w:lang w:val="sr-Cyrl-RS"/>
              </w:rPr>
            </w:pPr>
            <w:r>
              <w:rPr>
                <w:color w:val="000000"/>
                <w:sz w:val="12"/>
                <w:szCs w:val="12"/>
                <w:lang w:val="sr-Cyrl-RS"/>
              </w:rPr>
              <w:lastRenderedPageBreak/>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032146" w:rsidRDefault="005A3FF2" w:rsidP="005A3FF2">
            <w:pPr>
              <w:jc w:val="center"/>
              <w:rPr>
                <w:color w:val="000000"/>
                <w:sz w:val="12"/>
                <w:szCs w:val="12"/>
                <w:lang w:val="sr-Cyrl-RS"/>
              </w:rPr>
            </w:pPr>
            <w:r>
              <w:rPr>
                <w:color w:val="000000"/>
                <w:sz w:val="12"/>
                <w:szCs w:val="12"/>
                <w:lang w:val="sr-Cyrl-RS"/>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37.375.956,00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37.375.956,00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ПРЕДШКОЛСКЕ УСТАНОВЕ ПОЛЕТАРАЦ</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Николић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39" w:name="_Toc9_-_ОСНОВНО_ОБРАЗОВАЊЕ"/>
      <w:bookmarkEnd w:id="39"/>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"9 - ОСНОВНО ОБРАЗОВАЊЕ" \f C \l "1"</w:instrText>
            </w:r>
            <w:r>
              <w:fldChar w:fldCharType="end"/>
            </w:r>
          </w:p>
          <w:p w:rsidR="005A3FF2" w:rsidRDefault="005A3FF2" w:rsidP="005A3FF2">
            <w:pPr>
              <w:rPr>
                <w:b/>
                <w:bCs/>
                <w:color w:val="000000"/>
                <w:sz w:val="12"/>
                <w:szCs w:val="12"/>
              </w:rPr>
            </w:pPr>
            <w:r>
              <w:rPr>
                <w:b/>
                <w:bCs/>
                <w:color w:val="000000"/>
                <w:sz w:val="12"/>
                <w:szCs w:val="12"/>
              </w:rPr>
              <w:t>9 - ОСНОВНО ОБРАЗОВАЊЕ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2003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140, 124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140, 124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140, 124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140,140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140, 140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118.245.524,00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2.980.000,00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121.225.524,00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Марија Благојевић Данијела Ћулибрк Владимир Станчић Зора Дорословац Милица Станичков Споменка Трајковић Анкица Бенка Дамир Николић Славица Миковић Јелена Лопушина Милена Деспотовић Владимир Поповић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14/13/15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14/13/15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14/14/16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15/15/16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15/15/16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032146" w:rsidRDefault="005A3FF2" w:rsidP="005A3FF2">
            <w:pPr>
              <w:jc w:val="center"/>
              <w:rPr>
                <w:b/>
                <w:bCs/>
                <w:color w:val="000000"/>
                <w:sz w:val="12"/>
                <w:szCs w:val="12"/>
                <w:lang w:val="sr-Cyrl-RS"/>
              </w:rPr>
            </w:pPr>
            <w:r>
              <w:rPr>
                <w:b/>
                <w:bCs/>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Споразум о пословно-техничкој сарадњи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Предмет споразума је сарадња Музичке школе и Општине уз уважавање обостраних интереса, а тиче се накнаде трошкова (превоз, усавршавање, канц.материјал и други материјал у настави)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2.030.000,00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Милена Деспотовић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музичку школу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СТРУЧНЕ СЛУЖБЕ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19.843.989,00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19.843.989,00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Данијела Ћулибрк</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210/260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210/260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225/270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240/275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240/275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14.780.101,00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14.780.101,00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Славица Миковић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М-10, Ж-10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М-11,Ж-11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М-11,Ж-11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9.224.000,00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9.224.000,00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032146" w:rsidRDefault="005A3FF2" w:rsidP="005A3FF2">
            <w:pPr>
              <w:rPr>
                <w:color w:val="000000"/>
                <w:sz w:val="12"/>
                <w:szCs w:val="12"/>
                <w:lang w:val="sr-Cyrl-RS"/>
              </w:rPr>
            </w:pPr>
            <w:r>
              <w:rPr>
                <w:color w:val="000000"/>
                <w:sz w:val="12"/>
                <w:szCs w:val="12"/>
                <w:lang w:val="sr-Cyrl-RS"/>
              </w:rPr>
              <w:t>Дамир Николић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4</w:t>
            </w: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деце која су остварила награде на општинским, покрајинским или </w:t>
            </w:r>
            <w:r>
              <w:rPr>
                <w:color w:val="000000"/>
                <w:sz w:val="12"/>
                <w:szCs w:val="12"/>
              </w:rPr>
              <w:lastRenderedPageBreak/>
              <w:t>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13.654.034,00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13.654.034,00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Зора Дорословац</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ЗАПИСНИЦИ НАДЛЕЖНИХ ИНСПЕКЦИЈА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Унапређење квалитета образовања и </w:t>
            </w:r>
            <w:r>
              <w:rPr>
                <w:color w:val="000000"/>
                <w:sz w:val="12"/>
                <w:szCs w:val="12"/>
              </w:rPr>
              <w:lastRenderedPageBreak/>
              <w:t>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 xml:space="preserve">Број ученика који похађају ваннаставне активности/у односу на </w:t>
            </w:r>
            <w:r>
              <w:rPr>
                <w:color w:val="000000"/>
                <w:sz w:val="12"/>
                <w:szCs w:val="12"/>
              </w:rPr>
              <w:lastRenderedPageBreak/>
              <w:t>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3A4B18" w:rsidRDefault="005A3FF2" w:rsidP="005A3FF2">
            <w:pPr>
              <w:jc w:val="center"/>
              <w:rPr>
                <w:color w:val="000000"/>
                <w:sz w:val="12"/>
                <w:szCs w:val="12"/>
                <w:lang w:val="sr-Cyrl-RS"/>
              </w:rPr>
            </w:pPr>
            <w:r>
              <w:rPr>
                <w:color w:val="000000"/>
                <w:sz w:val="12"/>
                <w:szCs w:val="12"/>
              </w:rPr>
              <w:t>3</w:t>
            </w:r>
            <w:r>
              <w:rPr>
                <w:color w:val="000000"/>
                <w:sz w:val="12"/>
                <w:szCs w:val="12"/>
                <w:lang w:val="sr-Cyrl-RS"/>
              </w:rPr>
              <w:t>2</w:t>
            </w:r>
            <w:r>
              <w:rPr>
                <w:color w:val="000000"/>
                <w:sz w:val="12"/>
                <w:szCs w:val="12"/>
              </w:rPr>
              <w:t>/15</w:t>
            </w: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3A4B18" w:rsidRDefault="005A3FF2" w:rsidP="005A3FF2">
            <w:pPr>
              <w:jc w:val="center"/>
              <w:rPr>
                <w:color w:val="000000"/>
                <w:sz w:val="12"/>
                <w:szCs w:val="12"/>
                <w:lang w:val="sr-Cyrl-RS"/>
              </w:rPr>
            </w:pPr>
            <w:r>
              <w:rPr>
                <w:color w:val="000000"/>
                <w:sz w:val="12"/>
                <w:szCs w:val="12"/>
              </w:rPr>
              <w:t>32</w:t>
            </w:r>
            <w:r>
              <w:rPr>
                <w:color w:val="000000"/>
                <w:sz w:val="12"/>
                <w:szCs w:val="12"/>
                <w:lang w:val="sr-Cyrl-RS"/>
              </w:rPr>
              <w:t>/154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32/154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10, </w:t>
            </w:r>
            <w:r>
              <w:rPr>
                <w:color w:val="000000"/>
                <w:sz w:val="12"/>
                <w:szCs w:val="12"/>
                <w:lang w:val="sr-Cyrl-RS"/>
              </w:rPr>
              <w:t>Ж-</w:t>
            </w: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Јелена Лопушина</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240/310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240/310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240/310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250/310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250/310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стручних лица која су </w:t>
            </w:r>
            <w:r>
              <w:rPr>
                <w:color w:val="000000"/>
                <w:sz w:val="12"/>
                <w:szCs w:val="12"/>
              </w:rPr>
              <w:lastRenderedPageBreak/>
              <w:t>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 xml:space="preserve">СЕРТИФИКАТИ СТРУЧНИХ ЛИЦА </w:t>
            </w:r>
            <w:r>
              <w:rPr>
                <w:color w:val="000000"/>
                <w:sz w:val="10"/>
                <w:szCs w:val="10"/>
              </w:rPr>
              <w:lastRenderedPageBreak/>
              <w:t>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М-8, Ж-8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8.138.500,00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8.138.500,00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Споменка Трајковић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130/130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3A4B18" w:rsidRDefault="005A3FF2" w:rsidP="005A3FF2">
            <w:pPr>
              <w:jc w:val="center"/>
              <w:rPr>
                <w:color w:val="000000"/>
                <w:sz w:val="12"/>
                <w:szCs w:val="12"/>
                <w:lang w:val="sr-Cyrl-RS"/>
              </w:rPr>
            </w:pPr>
            <w:r>
              <w:rPr>
                <w:color w:val="000000"/>
                <w:sz w:val="12"/>
                <w:szCs w:val="12"/>
              </w:rPr>
              <w:t>10</w:t>
            </w:r>
            <w:r>
              <w:rPr>
                <w:color w:val="000000"/>
                <w:sz w:val="12"/>
                <w:szCs w:val="12"/>
                <w:lang w:val="sr-Cyrl-RS"/>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12/130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100</w:t>
            </w:r>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објеката прилагођених деци са инвалидитетом и посебним потребама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100</w:t>
            </w:r>
            <w:r>
              <w:rPr>
                <w:color w:val="000000"/>
                <w:sz w:val="12"/>
                <w:szCs w:val="12"/>
              </w:rPr>
              <w:t xml:space="preserve">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4, </w:t>
            </w:r>
            <w:r>
              <w:rPr>
                <w:color w:val="000000"/>
                <w:sz w:val="12"/>
                <w:szCs w:val="12"/>
                <w:lang w:val="sr-Cyrl-RS"/>
              </w:rPr>
              <w:t>Ж-</w:t>
            </w: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4, </w:t>
            </w:r>
            <w:r>
              <w:rPr>
                <w:color w:val="000000"/>
                <w:sz w:val="12"/>
                <w:szCs w:val="12"/>
                <w:lang w:val="sr-Cyrl-RS"/>
              </w:rPr>
              <w:t>Ж-</w:t>
            </w: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4, </w:t>
            </w:r>
            <w:r>
              <w:rPr>
                <w:color w:val="000000"/>
                <w:sz w:val="12"/>
                <w:szCs w:val="12"/>
                <w:lang w:val="sr-Cyrl-RS"/>
              </w:rPr>
              <w:t>Ж-</w:t>
            </w: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5, </w:t>
            </w:r>
            <w:r>
              <w:rPr>
                <w:color w:val="000000"/>
                <w:sz w:val="12"/>
                <w:szCs w:val="12"/>
                <w:lang w:val="sr-Cyrl-RS"/>
              </w:rPr>
              <w:t>Ж-</w:t>
            </w: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М-</w:t>
            </w:r>
            <w:r>
              <w:rPr>
                <w:color w:val="000000"/>
                <w:sz w:val="12"/>
                <w:szCs w:val="12"/>
              </w:rPr>
              <w:t xml:space="preserve">5, </w:t>
            </w:r>
            <w:r>
              <w:rPr>
                <w:color w:val="000000"/>
                <w:sz w:val="12"/>
                <w:szCs w:val="12"/>
                <w:lang w:val="sr-Cyrl-RS"/>
              </w:rPr>
              <w:t>Ж-</w:t>
            </w: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11.293.922,00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11.293.922,00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Марија Благојевић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74/150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74/150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74/152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75/152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76/152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стручних лица која су добила најмање 24 бода за </w:t>
            </w:r>
            <w:r>
              <w:rPr>
                <w:color w:val="000000"/>
                <w:sz w:val="12"/>
                <w:szCs w:val="12"/>
              </w:rPr>
              <w:lastRenderedPageBreak/>
              <w:t>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78,74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75,77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75,77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М-10, Ж-9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М-10, Ж-9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М-9, Ж-10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М-10, Ж-10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11.552.500,00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11.552.500,00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Милица Станичков</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ЗАПИСНИЦИ НАДЛЕЖНИХ ИНСПЕКЦИЈА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99 %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24/24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8925AD" w:rsidRDefault="005A3FF2" w:rsidP="005A3FF2">
            <w:pPr>
              <w:jc w:val="center"/>
              <w:rPr>
                <w:color w:val="000000"/>
                <w:sz w:val="12"/>
                <w:szCs w:val="12"/>
                <w:lang w:val="sr-Cyrl-RS"/>
              </w:rPr>
            </w:pPr>
            <w:r>
              <w:rPr>
                <w:color w:val="000000"/>
                <w:sz w:val="12"/>
                <w:szCs w:val="12"/>
              </w:rPr>
              <w:t>3</w:t>
            </w:r>
            <w:r>
              <w:rPr>
                <w:color w:val="000000"/>
                <w:sz w:val="12"/>
                <w:szCs w:val="12"/>
                <w:lang w:val="sr-Cyrl-RS"/>
              </w:rPr>
              <w:t>2</w:t>
            </w:r>
            <w:r>
              <w:rPr>
                <w:color w:val="000000"/>
                <w:sz w:val="12"/>
                <w:szCs w:val="12"/>
              </w:rPr>
              <w:t>/15</w:t>
            </w: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8925AD" w:rsidRDefault="005A3FF2" w:rsidP="005A3FF2">
            <w:pPr>
              <w:jc w:val="center"/>
              <w:rPr>
                <w:color w:val="000000"/>
                <w:sz w:val="12"/>
                <w:szCs w:val="12"/>
                <w:lang w:val="sr-Cyrl-RS"/>
              </w:rPr>
            </w:pPr>
            <w:r>
              <w:rPr>
                <w:color w:val="000000"/>
                <w:sz w:val="12"/>
                <w:szCs w:val="12"/>
              </w:rPr>
              <w:t>32</w:t>
            </w:r>
            <w:r>
              <w:rPr>
                <w:color w:val="000000"/>
                <w:sz w:val="12"/>
                <w:szCs w:val="12"/>
                <w:lang w:val="sr-Cyrl-RS"/>
              </w:rPr>
              <w:t>/154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32/154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180/270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185/290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190/290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190/290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12.443.311,00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12.443.311,00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Владимир Станчић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деце која се образују по ИОП3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21 %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основног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основном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основног образовања свој деци са територије општине у складу са прописаним стандардима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5, 5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7.285.167,00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7.285.167,00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Анкица Бенка</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талентоване деце подржане од стране </w:t>
            </w:r>
            <w:r>
              <w:rPr>
                <w:color w:val="000000"/>
                <w:sz w:val="12"/>
                <w:szCs w:val="12"/>
              </w:rPr>
              <w:lastRenderedPageBreak/>
              <w:t>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 xml:space="preserve">МАТИЧНЕ КЊИГЕ И  ДНЕВНИЦИ РАДА У </w:t>
            </w:r>
            <w:r>
              <w:rPr>
                <w:color w:val="000000"/>
                <w:sz w:val="10"/>
                <w:szCs w:val="10"/>
              </w:rPr>
              <w:lastRenderedPageBreak/>
              <w:t>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објеката прилагођених деци са инвалидитетом и посебним потребама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ЗАМЕНА ПОСТОЈЕЋИХ КОТЛОВА НА ЧВРСТО ГОРИВО ГАСНИМ ГЕНЕРАТОРОМ ТОПЛОТЕ У О.Ш. НЕСТОР ЖУЧНИ У ЛАЛИЋУ</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2003-7011</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Закон о буџетском систему, Закон о заштити животне средине, Закон о планирању и изградњи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Извођење радова на замени постојећих котлова на чврсто гориво гасним генератором топлоте у О.Ш. Нестор Жучни у Лалићу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Смањење емисије штетних материја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Смањење емисије ЦО2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2.980.000,00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2.980.000,00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ЗАПИСНИЦИ НАДЛЕЖНИХ ИНСПЕКЦИЈА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Николић</w:t>
            </w:r>
          </w:p>
        </w:tc>
      </w:tr>
      <w:bookmarkStart w:id="40" w:name="_Toc10_-_СРЕДЊЕ_ОБРАЗОВАЊЕ"/>
      <w:bookmarkEnd w:id="40"/>
      <w:tr w:rsidR="005A3FF2" w:rsidTr="005A3FF2">
        <w:trPr>
          <w:trHeight w:val="57"/>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"10 - СРЕДЊЕ ОБРАЗОВАЊЕ" \f C \l "1"</w:instrText>
            </w:r>
            <w:r>
              <w:fldChar w:fldCharType="end"/>
            </w:r>
          </w:p>
          <w:p w:rsidR="005A3FF2" w:rsidRDefault="005A3FF2" w:rsidP="005A3FF2">
            <w:pPr>
              <w:rPr>
                <w:b/>
                <w:bCs/>
                <w:color w:val="000000"/>
                <w:sz w:val="12"/>
                <w:szCs w:val="12"/>
              </w:rPr>
            </w:pPr>
            <w:r>
              <w:rPr>
                <w:b/>
                <w:bCs/>
                <w:color w:val="000000"/>
                <w:sz w:val="12"/>
                <w:szCs w:val="12"/>
              </w:rPr>
              <w:t>10 - СРЕДЊЕ ОБРАЗОВАЊЕ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средњем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Доступност средњег образовања у складу са прописаним стандардима и потребама за образовним профилима који одговарају циљевима развоја општине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26.528.287,00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26.528.287,00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Марија Матовић Снежана Лучар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Стопа прекида средњег образовања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 xml:space="preserve">Проценат деце која се школују у средњим школама на </w:t>
            </w:r>
            <w:r>
              <w:rPr>
                <w:b/>
                <w:bCs/>
                <w:color w:val="000000"/>
                <w:sz w:val="12"/>
                <w:szCs w:val="12"/>
              </w:rPr>
              <w:lastRenderedPageBreak/>
              <w:t>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lastRenderedPageBreak/>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МАТИЧНА ЕВИДЕНЦИЈА ШКОЛА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Реализација делатности средњег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средњем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средњег образовања у складу са прописаним стандардима и потребама за образовним профилима који одговарају циљевима развоја општине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25,31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25,31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16.691.665,00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16.691.665,00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Марија Матовић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Реализација делатности средњег образовања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средњем образовању и васпитању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Доступност средњег образовања у складу са прописаним стандардима и потребама за образовним профилима који одговарају циљевима развоја општине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9.836.622,00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9.836.622,00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Снежана Лучар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МАТИЧНЕ КЊИГЕ И  ДНЕВНИЦИ РАДА У ОСНОВНОВНОЈ ШКОЛИ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СЕРТИФИКАТИ СТРУЧНИХ ЛИЦА ДОБИЈЕНИ НАКОН ОДРЖАНИХ СЕМИНАРА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1" w:name="_Toc11_-_СОЦИЈАЛНА_И_ДЕЧЈА_ЗАШТИТА"/>
      <w:bookmarkEnd w:id="41"/>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"11 - СОЦИЈАЛНА И ДЕЧЈА ЗАШТИТА" \f C \l "1"</w:instrText>
            </w:r>
            <w:r>
              <w:fldChar w:fldCharType="end"/>
            </w:r>
          </w:p>
          <w:p w:rsidR="005A3FF2" w:rsidRDefault="005A3FF2" w:rsidP="005A3FF2">
            <w:pPr>
              <w:rPr>
                <w:b/>
                <w:bCs/>
                <w:color w:val="000000"/>
                <w:sz w:val="12"/>
                <w:szCs w:val="12"/>
              </w:rPr>
            </w:pPr>
            <w:r>
              <w:rPr>
                <w:b/>
                <w:bCs/>
                <w:color w:val="000000"/>
                <w:sz w:val="12"/>
                <w:szCs w:val="12"/>
              </w:rPr>
              <w:t>11 - СОЦИЈАЛНА И ДЕЧЈА ЗАШТИТА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0902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социјалној заштити, Одлука о правима и услугама социјалне заштите општине Оџаци,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Обезбеђивање свеобухватне социјалне заштите и помоћ најугроженијем становништву ЈЛС и пружање улуга стручног рада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168.688.848,00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11.037.276,00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179.726.124,00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ЦСР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 Љиљана Младеновић Гордана Лукић</w:t>
            </w:r>
          </w:p>
        </w:tc>
      </w:tr>
      <w:tr w:rsidR="005A3FF2" w:rsidTr="005A3FF2">
        <w:trPr>
          <w:trHeight w:val="1011"/>
        </w:trPr>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A3FF2" w:rsidRPr="00971B96" w:rsidRDefault="005A3FF2" w:rsidP="005A3FF2">
            <w:pPr>
              <w:rPr>
                <w:b/>
                <w:bCs/>
                <w:sz w:val="12"/>
                <w:szCs w:val="12"/>
              </w:rPr>
            </w:pPr>
            <w:r w:rsidRPr="00971B96">
              <w:rPr>
                <w:b/>
                <w:bCs/>
                <w:sz w:val="12"/>
                <w:szCs w:val="12"/>
              </w:rPr>
              <w:t>Проценат корисника финансијске подршке и подршке у натури у односу на укупан број корисника социјалне и дечје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971B96" w:rsidRDefault="005A3FF2" w:rsidP="005A3FF2">
            <w:pPr>
              <w:jc w:val="center"/>
              <w:rPr>
                <w:b/>
                <w:bCs/>
                <w:sz w:val="12"/>
                <w:szCs w:val="12"/>
              </w:rPr>
            </w:pPr>
            <w:r w:rsidRPr="00971B96">
              <w:rPr>
                <w:b/>
                <w:bCs/>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971B96" w:rsidRDefault="005A3FF2" w:rsidP="005A3FF2">
            <w:pPr>
              <w:jc w:val="center"/>
              <w:rPr>
                <w:b/>
                <w:bCs/>
                <w:sz w:val="12"/>
                <w:szCs w:val="12"/>
              </w:rPr>
            </w:pPr>
            <w:r w:rsidRPr="00971B96">
              <w:rPr>
                <w:b/>
                <w:bCs/>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971B96" w:rsidRDefault="005A3FF2" w:rsidP="005A3FF2">
            <w:pPr>
              <w:jc w:val="center"/>
              <w:rPr>
                <w:b/>
                <w:bCs/>
                <w:sz w:val="12"/>
                <w:szCs w:val="12"/>
              </w:rPr>
            </w:pPr>
            <w:r w:rsidRPr="00971B96">
              <w:rPr>
                <w:b/>
                <w:bCs/>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971B96" w:rsidRDefault="005A3FF2" w:rsidP="005A3FF2">
            <w:pPr>
              <w:jc w:val="center"/>
              <w:rPr>
                <w:b/>
                <w:bCs/>
                <w:sz w:val="12"/>
                <w:szCs w:val="12"/>
              </w:rPr>
            </w:pPr>
            <w:r w:rsidRPr="00971B96">
              <w:rPr>
                <w:b/>
                <w:bCs/>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971B96" w:rsidRDefault="005A3FF2" w:rsidP="005A3FF2">
            <w:pPr>
              <w:jc w:val="center"/>
              <w:rPr>
                <w:b/>
                <w:bCs/>
                <w:sz w:val="12"/>
                <w:szCs w:val="12"/>
              </w:rPr>
            </w:pPr>
            <w:r w:rsidRPr="00971B96">
              <w:rPr>
                <w:b/>
                <w:bCs/>
                <w:sz w:val="12"/>
                <w:szCs w:val="12"/>
              </w:rPr>
              <w:t>11%</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Једнократне помоћи и други облици помоћи</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Закон о социјалној заштити,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у циљу социјалне заштите и помођи збрињавања избеглих , прогнаних и интерно расељених лица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14.725.000,00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14.725.000,00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Једнократне помоћи и други облици помоћи</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социјалној заштити, Одлука о правима и услугама социјалне заштите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Пружање услуга социјалне заштите на локалном нивоу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Проценат грађана који добијају новчане накнаде и помоћ у натури у складу са Одлуком о </w:t>
            </w:r>
            <w:r>
              <w:rPr>
                <w:color w:val="000000"/>
                <w:sz w:val="12"/>
                <w:szCs w:val="12"/>
              </w:rPr>
              <w:lastRenderedPageBreak/>
              <w:t>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15.794.500,00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15.794.500,00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ЦСР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Гордана Лукић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ЦСР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грађана - корисника других мера материјалне подршке (нпр. набавка огрева и сл.)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11%</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ЦСР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Обављање делатности установа социјалне заштите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0005</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социјалној заштити, Одлука о правима и услугама социјалне заштите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што квалитетнијег рада запослених како би се обезбедила што боља социјална заштита и информисање корисника о правима која су им законом дефинисана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10.408.125,00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10.408.125,00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ЦСР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Гордана Лукић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Дневне услуге у заједници</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0016</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социјалној заштити,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спроводи се у циљу побољшања услова особа са посебним потребама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55.281.223,00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4.012.077,00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59.293.300,00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доступности и ефикасности дневних услуга у заједници за стара лица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старих лица корисника дневних услуга у 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доступности и ефикасности дневних услуга у заједници за особе са инвалидитетом</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штићеника удружења МНРО општине Оџаци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реализацији програма Црвеног крста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0018</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Закон о црвеном крсту Србије, Закон о безбедности у саобраћају, Закон о безбедности и здравља на раду, Закон о ванредним ситуацијамам Закон о </w:t>
            </w:r>
            <w:r>
              <w:rPr>
                <w:color w:val="000000"/>
                <w:sz w:val="12"/>
                <w:szCs w:val="12"/>
              </w:rPr>
              <w:lastRenderedPageBreak/>
              <w:t>социјалној заштити и Одлука о правима у социјалној заштити на територији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 xml:space="preserve">У оквиру редовне делатности Црвеног крста која се састоји из програма и задатака на основу јавних овлашћења и посебних програма покривају се трошкови зарада </w:t>
            </w:r>
            <w:r>
              <w:rPr>
                <w:color w:val="000000"/>
                <w:sz w:val="12"/>
                <w:szCs w:val="12"/>
              </w:rPr>
              <w:lastRenderedPageBreak/>
              <w:t>запослених који реализују активности у области основне делатности, трошкови материјала...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 xml:space="preserve">Социјално деловање-олакшавање људске патње пружањем неопходне ургентне помоћи лицима у невољи, развијањем солидарности међу људима, </w:t>
            </w:r>
            <w:r>
              <w:rPr>
                <w:color w:val="000000"/>
                <w:sz w:val="12"/>
                <w:szCs w:val="12"/>
              </w:rPr>
              <w:lastRenderedPageBreak/>
              <w:t>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Број прикупљених јединица крви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2.870.000,00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2.870.000,00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ЦРВЕНОГ КРСТА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Љиљана Младеновић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лица којима је пружена помоћ</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ЦРВЕНОГ КРСТА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обучених пролазника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2150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ЦРВЕНОГ КРСТА ОЏАЦИ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деци и породици са децом</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0019</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Одлука о проширеним правима из области друштвене бриге о деци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основним и средњим школама са домом ученика, као и о основама система образовања и васпитања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средњошколске деце којима се регресира превоз до школе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69.610.000,00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7.025.199,00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76.635.199,00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породиља које су примиле родитељски додатак који додељује општина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2" w:name="_Toc12_-_ЗДРАВСТВЕНА_ЗАШТИТА"/>
      <w:bookmarkEnd w:id="42"/>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"12 - ЗДРАВСТВЕНА ЗАШТИТА" \f C \l "1"</w:instrText>
            </w:r>
            <w:r>
              <w:fldChar w:fldCharType="end"/>
            </w:r>
          </w:p>
          <w:p w:rsidR="005A3FF2" w:rsidRDefault="005A3FF2" w:rsidP="005A3FF2">
            <w:pPr>
              <w:rPr>
                <w:b/>
                <w:bCs/>
                <w:color w:val="000000"/>
                <w:sz w:val="12"/>
                <w:szCs w:val="12"/>
              </w:rPr>
            </w:pPr>
            <w:r>
              <w:rPr>
                <w:b/>
                <w:bCs/>
                <w:color w:val="000000"/>
                <w:sz w:val="12"/>
                <w:szCs w:val="12"/>
              </w:rPr>
              <w:t>12 - ЗДРАВСТВЕНА ЗАШТИТА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1801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 xml:space="preserve">Закон о здравственом осигурању, Закон о здравственој заштити,Правилник о уговаеању </w:t>
            </w:r>
            <w:r>
              <w:rPr>
                <w:b/>
                <w:bCs/>
                <w:color w:val="000000"/>
                <w:sz w:val="12"/>
                <w:szCs w:val="12"/>
              </w:rPr>
              <w:lastRenderedPageBreak/>
              <w:t>здравствене заштите и обавезног здравственог осигурања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lastRenderedPageBreak/>
              <w:t>Функционисање установе за пружање здравствене заштите на примарном нивоу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78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40.806.511,00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40.806.511,00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ДОМА ЗДРАВЉА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Божанић др Душан</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ДОМА ЗДРАВЉА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установа примарне здравствене заштите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здравственом осигурању,Закон о здравственој заштити,Правилник о уговарању здравствене заштите из обавезног здравственог осигурања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установе за пружање здравствене заштите на примарном нивоу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39.606.511,00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39.606.511,00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ДОМА ЗДРАВЉА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Божанић др Душан</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реализације планова инвестирања у објекте и опрему установа примарне здравствене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ДОМА ЗДРАВЉА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ДОМА ЗДРАВЉА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Мртвозорство</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здравственој заштити, Закон о здравственом осигурању,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и спровођење активности у области деловања јавног здравља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Смањење броја умрлих лица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умрлих лица према матичној евиденцији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ОДЕЉЕЊА ЗА ОПШТУ УПРАВУ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3" w:name="_Toc13_-_РАЗВОЈ_КУЛТУРЕ_И_ИНФОРМИСАЊА"/>
      <w:bookmarkEnd w:id="43"/>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"13 - РАЗВОЈ КУЛТУРЕ И ИНФОРМИСАЊА" \f C \l "1"</w:instrText>
            </w:r>
            <w:r>
              <w:fldChar w:fldCharType="end"/>
            </w:r>
          </w:p>
          <w:p w:rsidR="005A3FF2" w:rsidRDefault="005A3FF2" w:rsidP="005A3FF2">
            <w:pPr>
              <w:rPr>
                <w:b/>
                <w:bCs/>
                <w:color w:val="000000"/>
                <w:sz w:val="12"/>
                <w:szCs w:val="12"/>
              </w:rPr>
            </w:pPr>
            <w:r>
              <w:rPr>
                <w:b/>
                <w:bCs/>
                <w:color w:val="000000"/>
                <w:sz w:val="12"/>
                <w:szCs w:val="12"/>
              </w:rPr>
              <w:t>13 - РАЗВОЈ КУЛТУРЕ И ИНФОРМИСАЊА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1201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Унапређење и јачање културне продукције и уметничког стваралаштва као и унапређивање интереса у области информисања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Дата је могућност учешћа на конкурсу за суфинансирање пројеката удружења грађана из области културе, кудова, социо - хуманитарне области и осталих области као и учешћа на конкурсу за медије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Укупан број чланова КУД</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42.974.182,00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68.727.200,00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111.701.382,00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 Биљана Златковић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Остваривање јавног интереса из области информисања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примерака локалних штампаних медија који доприносе остваривању општег интереса у области јавног информисања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ОДЕЉЕЊА ЗА ДРУШТВЕНЕ ДЕЛАТНОСТИ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локалних установа културе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библиотечко-информатичкој делатности, Закон о  очувању културно историјске баштине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Пружање библиотечко-информационих услуга, пружање информација о научно истраживачком раду, прикупљање, обрада, чување и излагање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28.819.182,00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28.819.182,00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Биљана Златковић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Јачање културне продукције и уметничког стваралаштва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библиотечко-информатичкој делатности и Закон о очувању културно историјске баштине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Штампа књига локалних аутора, као и научних радова везаних за општину Оџаци. Промоција културе, традиције и археолошких локалитета наше општине. Научно истраживачки рад везан за било какву врсту завичајности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4400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555.000,00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Биљана Златковић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грађана из осетљивих група који су учествовали у програмима културне продукције </w:t>
            </w:r>
            <w:r>
              <w:rPr>
                <w:color w:val="000000"/>
                <w:sz w:val="12"/>
                <w:szCs w:val="12"/>
              </w:rPr>
              <w:lastRenderedPageBreak/>
              <w:t>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150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програма и пројеката подржаних од стране града/општине намењених осетљивим друштвеним групама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Јачање културне продукције и уметничког стваралаштва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удружењима грађана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Дата је могућност учешћа на конкурсу за суфинансирање пројеката удружења грађана из области културе, кудова социо - хуманитарне области и осталих области каои учешћа на конкурсу за медије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2.700.000,00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Закон о култури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ради остваривања и унпређења јавног интереса у области јавног информисања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РЕКОНСТРУКЦИЈА КУЛТУРНОГ ЦЕНТРА У ОЏАЦИМА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1201-7001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манифестација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68.727.200,00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69.627.200,00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4" w:name="_Toc14_-_РАЗВОЈ_СПОРТА_И_ОМЛАДИНЕ"/>
      <w:bookmarkEnd w:id="44"/>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"14 - РАЗВОЈ СПОРТА И ОМЛАДИНЕ" \f C \l "1"</w:instrText>
            </w:r>
            <w:r>
              <w:fldChar w:fldCharType="end"/>
            </w:r>
          </w:p>
          <w:p w:rsidR="005A3FF2" w:rsidRDefault="005A3FF2" w:rsidP="005A3FF2">
            <w:pPr>
              <w:rPr>
                <w:b/>
                <w:bCs/>
                <w:color w:val="000000"/>
                <w:sz w:val="12"/>
                <w:szCs w:val="12"/>
              </w:rPr>
            </w:pPr>
            <w:r>
              <w:rPr>
                <w:b/>
                <w:bCs/>
                <w:color w:val="000000"/>
                <w:sz w:val="12"/>
                <w:szCs w:val="12"/>
              </w:rPr>
              <w:t>14 - РАЗВОЈ СПОРТА И ОМЛАДИНЕ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1301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спорту, Закон о финансирању локалне самоуправе,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84.638.150,00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1.550.000,00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86.188.150,00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ДРУШТВЕНИХ  ДЕЛАТНОСИ (СПОРТ И ОМЛАДИНА)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 Дејан Костић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чланова спортских организација и удружења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1962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1980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Број жена чланова спортских организација и удружења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373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375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ЕВИДЕНЦИЈА, ПОДАЦИ ДРУШТВЕНИХ  ДЕЛАТНОСИ (СПОРТ И ОМЛАДИНА)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локалним спортским организацијама, удружењима и савезима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спорту,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према правилнику о одобравању финансирања програма којима се остварују потребе и интереси грађана у области спорта на територији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23.750.000,00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25.300.000,00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ДРУШТВЕНИХ  ДЕЛАТНОСИ (СПОРТ И ОМЛАДИНА)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годишњих програма спортских организација финансираних </w:t>
            </w:r>
            <w:r>
              <w:rPr>
                <w:color w:val="000000"/>
                <w:sz w:val="12"/>
                <w:szCs w:val="12"/>
              </w:rPr>
              <w:lastRenderedPageBreak/>
              <w:t>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32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ДРУШТВЕНИХ  ДЕЛАТНОСИ (СПОРТ И ОМЛАДИНА)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Унапређење рекреативног спорта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програма којима се реализују активности из рекреативног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ДРУШТВЕНИХ  ДЕЛАТНОСИ (СПОРТ И ОМЛАДИНА)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програма за вежбање старих особа и особа са инвалидитетом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ДРУШТВЕНИХ  ДЕЛАТНОСИ (СПОРТ И ОМЛАДИНА)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локалних спортских установа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Одлука о оснивању установе,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Одржавање спортске инфраструктуре у јавном интересу грађана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44.967.150,00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44.967.150,00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ЈАВНЕ УСТАНОВЕ СПОРТСКИ ЦЕНТАР</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Дејан Костић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одржаних спортских приредби у установама из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ЈАВНЕ УСТАНОВЕ СПОРТСКИ ЦЕНТАР</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искоришћења капацитета установа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100 %</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ЈАВНЕ УСТАНОВЕ СПОРТСКИ ЦЕНТАР</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Спровођење омладинске политике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0005</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спорту, Закон о локалној самоуправи,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Програмска активност се спроводи према правилнику о одобравању финансирања програма којима се остварују потребе и интереси грађана у области спорта на територији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7200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15.921.000,00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15.921.000,00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ЈАВНЕ УСТАНОВЕ СПОРТСКИ ЦЕНТАР</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Дејан Костић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5" w:name="_Toc15_-_ОПШТЕ_УСЛУГЕ_ЛОКАЛНЕ_САМОУПРАВЕ"/>
      <w:bookmarkEnd w:id="45"/>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"15 - ОПШТЕ УСЛУГЕ ЛОКАЛНЕ САМОУПРАВЕ" \f C \l "1"</w:instrText>
            </w:r>
            <w:r>
              <w:fldChar w:fldCharType="end"/>
            </w:r>
          </w:p>
          <w:p w:rsidR="005A3FF2" w:rsidRDefault="005A3FF2" w:rsidP="005A3FF2">
            <w:pPr>
              <w:rPr>
                <w:b/>
                <w:bCs/>
                <w:color w:val="000000"/>
                <w:sz w:val="12"/>
                <w:szCs w:val="12"/>
              </w:rPr>
            </w:pPr>
            <w:r>
              <w:rPr>
                <w:b/>
                <w:bCs/>
                <w:color w:val="000000"/>
                <w:sz w:val="12"/>
                <w:szCs w:val="12"/>
              </w:rPr>
              <w:t>15 - ОПШТЕ УСЛУГЕ ЛОКАЛНЕ САМОУПРАВЕ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0602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имовинско правној својини, Закон о парничном поступку, Закон о локалној самоуправи, Статут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Заштита имовинских права и интереса Општине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0,86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0,86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0,86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0,86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0,86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274.864.870,00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29.886.219,00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304.751.089,00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ОПШТИНСКОГ ПРАВОБРАНИЛАШТВА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Pr="00B544C4" w:rsidRDefault="005A3FF2" w:rsidP="005A3FF2">
            <w:pPr>
              <w:rPr>
                <w:b/>
                <w:bCs/>
                <w:color w:val="000000"/>
                <w:sz w:val="12"/>
                <w:szCs w:val="12"/>
              </w:rPr>
            </w:pPr>
            <w:r w:rsidRPr="00B544C4">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Функционисање локалне самоуправе и </w:t>
            </w:r>
            <w:r>
              <w:rPr>
                <w:color w:val="000000"/>
                <w:sz w:val="12"/>
                <w:szCs w:val="12"/>
              </w:rPr>
              <w:lastRenderedPageBreak/>
              <w:t>градских општина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Закон о буџетском систему, Закон о локалној самоуправи, Статут општине Оџаци, </w:t>
            </w:r>
            <w:r>
              <w:rPr>
                <w:color w:val="000000"/>
                <w:sz w:val="12"/>
                <w:szCs w:val="12"/>
              </w:rPr>
              <w:lastRenderedPageBreak/>
              <w:t>Закон о финансирању локалне самоуправе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 xml:space="preserve">Задовољавање општих заједничких, свакодневних потреба и интереса </w:t>
            </w:r>
            <w:r>
              <w:rPr>
                <w:color w:val="000000"/>
                <w:sz w:val="12"/>
                <w:szCs w:val="12"/>
              </w:rPr>
              <w:lastRenderedPageBreak/>
              <w:t>становништва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Проценат решених предмета у календарској </w:t>
            </w:r>
            <w:r>
              <w:rPr>
                <w:color w:val="000000"/>
                <w:sz w:val="12"/>
                <w:szCs w:val="12"/>
              </w:rPr>
              <w:lastRenderedPageBreak/>
              <w:t>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95%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221.971.414,00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29.886.219,00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251.857.633,00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3.946.168,00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3.946.168,00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Славко Бељански</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3.497.473,00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3.497.473,00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Милан Димитријевић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w:t>
            </w:r>
            <w:r>
              <w:rPr>
                <w:color w:val="000000"/>
                <w:sz w:val="12"/>
                <w:szCs w:val="12"/>
              </w:rPr>
              <w:lastRenderedPageBreak/>
              <w:t>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3.365.750,00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3.365.750,00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Даниела Марић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95,5%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3.960.432,00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3.960.432,00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Светлана Шуловић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3.995.094,00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3.995.094,00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Драган Момчиловић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4.388.441,00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4.388.441,00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Јован Зорић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Одрживо управно и финансијско функционисање месних заједница у складу са </w:t>
            </w:r>
            <w:r>
              <w:rPr>
                <w:color w:val="000000"/>
                <w:sz w:val="12"/>
                <w:szCs w:val="12"/>
              </w:rPr>
              <w:lastRenderedPageBreak/>
              <w:t>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3.298.067,00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3.298.067,00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Оливера Пустињаковић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МЗ се образују ради задовољавања општих потреба и интереса локалног становништва које саме утврде и врше послове које општина повери Месним заједницама. МЗ остварују непосредну, међусобну сарадњу са осталим ЈЛС </w:t>
            </w:r>
            <w:r>
              <w:rPr>
                <w:color w:val="000000"/>
                <w:sz w:val="12"/>
                <w:szCs w:val="12"/>
              </w:rPr>
              <w:lastRenderedPageBreak/>
              <w:t>које се баве комуналним дел.</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3.471.934,00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3.471.934,00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Анита Холо</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96,5%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месних заједница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месне заједнице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Иницира и разматра решавање комуналних питања и уређења насеља у том циљу остварује сарадњу са јавним предузећима, разматра задовољавање одређених потреба грађана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4.979.111,00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4.979.111,00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Јована Митровић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месних заједница у складу са надлежностима и пословима МЗ</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Степен остваривања финансијских планова месних заједница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98,5%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МЕСНЕ ЗАЈЕДНИЦЕ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Општинско/градско </w:t>
            </w:r>
            <w:r>
              <w:rPr>
                <w:color w:val="000000"/>
                <w:sz w:val="12"/>
                <w:szCs w:val="12"/>
              </w:rPr>
              <w:lastRenderedPageBreak/>
              <w:t>правобранилаштво</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0004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 xml:space="preserve">Закон о имовинско правној својини, Закон о парничном поступку, Закон о локалној </w:t>
            </w:r>
            <w:r>
              <w:rPr>
                <w:color w:val="000000"/>
                <w:sz w:val="12"/>
                <w:szCs w:val="12"/>
              </w:rPr>
              <w:lastRenderedPageBreak/>
              <w:t>самоуправи, Статут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lastRenderedPageBreak/>
              <w:t>Заштита имовинских права и интереса општине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 xml:space="preserve">Број решених предмета у односу на укупан број предмета на </w:t>
            </w:r>
            <w:r>
              <w:rPr>
                <w:color w:val="000000"/>
                <w:sz w:val="12"/>
                <w:szCs w:val="12"/>
              </w:rPr>
              <w:lastRenderedPageBreak/>
              <w:t>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lastRenderedPageBreak/>
              <w:t>70%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78%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2.640.986,00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2.640.986,00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ОПШТИНСКОГ ПРАВОБРАНИЛАШТВА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Славко Бошкић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предмета у раду општинског правобранилаштва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ОПШТИНСКОГ ПРАВОБРАНИЛАШТВА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националних савета националних мањина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0007</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буџетском систему, Закон о локалној самоуправи, Међународна конвенција о правима националних мањина, Локални акциони план за Роме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Омогућавање лакшег начина живота националних мањина унапређењем образовања, здравља, запошљавања и становања Рома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Проценат остварења програма националних мањина који се финансира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ОДЛУКА О БУЏЕТУ ОПШТИНЕ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реализованих пројеката националних мањина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ДРУШТВЕНЕ ДЕЛАТНОСТИ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Текућа буџетска резерва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0009</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буџетском систему , Закон олокалној самоуправи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Обављање основних функција изборних органа локалне самоуправе и остваривање права и интереса грађана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Одрживо управно и финансијско функционисање града/општине у складу са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решења из текуће буџетске резерве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46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ФИНАНСИЈЕ И ЈАВНЕ ПРИХОДЕ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Стална буџетска резерва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0010</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буџетском систему, Закон о локалној самоуправи, Статут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Обављање основних функција изборних органа локалне самоуправе и остваривање права и интереса грађана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Превенција, заштита и спасавање за случај елементарних непогода и других несрећа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Износ издвојених средстава за ТБР</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1500000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ОДЛУКА О БУЏЕТУ ОПШТИНЕ ОЏАЦИ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Управљање у ванредним ситуацијама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0014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ванредним ситуацијама, Закон о буџетском систему, Закон о   локалној самоуправи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Нормативно регулисање система заштите и спасавање на територији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ОПШТУ УПРАВАУ (ЦИВИЛНА ОДБРАНА И ВАНРЕДНЕ СИТУАЦИЈЕ)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Превенција, заштита и спасавање за случај елементарних непогода и других несрећа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оспособљених правних лица у превенцији и другим случајевима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ОПШТУ УПРАВАУ (ЦИВИЛНА ОДБРАНА И ВАНРЕДНЕ СИТУАЦИЈЕ)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оспособљених физичких лица у превенцији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230</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ЕВИДЕНЦИЈА, ПОДАЦИ ОДЕЉЕЊА ЗА ОПШТУ УПРАВАУ (ЦИВИЛНА ОДБРАНА И ВАНРЕДНЕ СИТУАЦИЈЕ)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6" w:name="_Toc16_-_ПОЛИТИЧКИ_СИСТЕМ_ЛОКАЛНЕ_САМОУП"/>
      <w:bookmarkEnd w:id="46"/>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lastRenderedPageBreak/>
              <w:fldChar w:fldCharType="begin"/>
            </w:r>
            <w:r>
              <w:instrText>TC "16 - ПОЛИТИЧКИ СИСТЕМ ЛОКАЛНЕ САМОУПРАВЕ" \f C \l "1"</w:instrText>
            </w:r>
            <w:r>
              <w:fldChar w:fldCharType="end"/>
            </w:r>
          </w:p>
          <w:p w:rsidR="005A3FF2" w:rsidRDefault="005A3FF2" w:rsidP="005A3FF2">
            <w:pPr>
              <w:rPr>
                <w:b/>
                <w:bCs/>
                <w:color w:val="000000"/>
                <w:sz w:val="12"/>
                <w:szCs w:val="12"/>
              </w:rPr>
            </w:pPr>
            <w:r>
              <w:rPr>
                <w:b/>
                <w:bCs/>
                <w:color w:val="000000"/>
                <w:sz w:val="12"/>
                <w:szCs w:val="12"/>
              </w:rPr>
              <w:t>16 - ПОЛИТИЧКИ СИСТЕМ ЛОКАЛНЕ САМОУПРАВЕ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2101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локалној самоуправи, Закон о буџетском систему, Статут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Обављање основних функција изборних органа локалне самоуправе и остваривање права и интереса грађана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Степен спровођења донетих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99 %</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99 %</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29.006.089,00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29.006.089,00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ИЗВЕШТАЈ О РАДУ ОДСЕКА ЗА ПОСЛОВЕ ОРГАНА ОПШТИНЕ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Горан Николић Горан Ђаковић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скупштине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општине Одзаци, закон о будзетском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Задовољавање општих, заједничких свакодневних потреба и интереса становништва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127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14.836.207,00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14.836.207,00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ОДСЕКА ЗА ПОСЛОВЕ ОРГАНА ОПШТИНЕ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Ђаковић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ОДСЕКА ЗА ПОСЛОВЕ ОРГАНА ОПШТИНЕ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извршних органа</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ОБАВЉАЊЕ ОСНОВНИХ ФУНКЦИЈА ИЗБОРНИХ ОРГАНА ЛОКАЛНЕ САМОУПРАВЕ И ОСТВАРИВАЊЕ ПРАВА И ИНТЕРЕСА ГРАЂАНА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донетих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315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6.573.883,00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6.573.883,00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ОДСЕКА ЗА ПОСЛОВЕ ОРГАНА ОПШТИНЕ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Николић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Подршка раду извршних органа власти и скупштине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локалној самоуправи, Статут општине Оџаци, Закон о буџетском систему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Обављање основних функција изборних органа локалне самоуправе и остваривање права и интереса грађана општине Оџаци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38</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7.595.999,00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7.595.999,00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ИЗВЕШТАЈ О РАДУ ОДСЕКА ЗА ПОСЛОВЕ ОРГАНА ОПШТИНЕ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Горан Николић</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bookmarkStart w:id="47" w:name="_Toc17_-_ЕНЕРГЕТСКА_ЕФИКАСНОСТ_И_ОБНОВЉИ"/>
      <w:bookmarkEnd w:id="47"/>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vanish/>
              </w:rPr>
            </w:pPr>
            <w:r>
              <w:fldChar w:fldCharType="begin"/>
            </w:r>
            <w:r>
              <w:instrText>TC "17 - ЕНЕРГЕТСКА ЕФИКАСНОСТ И ОБНОВЉИВИ ИЗВОРИ ЕНЕРГИЈЕ" \f C \l "1"</w:instrText>
            </w:r>
            <w:r>
              <w:fldChar w:fldCharType="end"/>
            </w:r>
          </w:p>
          <w:p w:rsidR="005A3FF2" w:rsidRDefault="005A3FF2" w:rsidP="005A3FF2">
            <w:pPr>
              <w:rPr>
                <w:b/>
                <w:bCs/>
                <w:color w:val="000000"/>
                <w:sz w:val="12"/>
                <w:szCs w:val="12"/>
              </w:rPr>
            </w:pPr>
            <w:r>
              <w:rPr>
                <w:b/>
                <w:bCs/>
                <w:color w:val="000000"/>
                <w:sz w:val="12"/>
                <w:szCs w:val="12"/>
              </w:rPr>
              <w:t>17 - ЕНЕРГЕТСКА ЕФИКАСНОСТ И ОБНОВЉИВИ ИЗВОРИ ЕНЕРГИЈЕ</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0501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ЗАКОН О ЕНЕРГЕТСКОЈ ЕФИКАСНОСТИ И РАЦИОНАЛНОЈ УПОТРЕБИ ЕНЕРГИЈЕ,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Одрживи енергетски развој локалне самоуправе кроз подстицање унапређења енергетске ефикасности</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Смањење утрошка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Смањење утрошка енергије код корисника јавних средстава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r>
              <w:rPr>
                <w:b/>
                <w:bCs/>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2.450.000,00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22.949.202,00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b/>
                <w:bCs/>
                <w:color w:val="000000"/>
                <w:sz w:val="12"/>
                <w:szCs w:val="12"/>
              </w:rPr>
            </w:pPr>
            <w:r>
              <w:rPr>
                <w:b/>
                <w:bCs/>
                <w:color w:val="000000"/>
                <w:sz w:val="12"/>
                <w:szCs w:val="12"/>
              </w:rPr>
              <w:t>25.399.202,00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r>
              <w:rPr>
                <w:b/>
                <w:bCs/>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2"/>
                <w:szCs w:val="12"/>
              </w:rPr>
            </w:pPr>
            <w:r>
              <w:rPr>
                <w:b/>
                <w:bCs/>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Енергетски менаџмент</w:t>
            </w:r>
          </w:p>
        </w:tc>
        <w:tc>
          <w:tcPr>
            <w:tcW w:w="4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0001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Закон о енергетској ефикасности и рационалној употреби енергије, Закон о заштити животне средине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Организовано управљање енергетским токовима и праћење свих процеса у ланцу трансформације енергије</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Успостављање система енергетског менаџмента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Годишњи извештај о потрошњи, план енергетске ефикасности и програм енергетске ефикасности</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r>
              <w:rPr>
                <w:color w:val="000000"/>
                <w:sz w:val="12"/>
                <w:szCs w:val="12"/>
              </w:rPr>
              <w:t>ДА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2.450.000,00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22.949.202,00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right"/>
              <w:rPr>
                <w:color w:val="000000"/>
                <w:sz w:val="12"/>
                <w:szCs w:val="12"/>
              </w:rPr>
            </w:pPr>
            <w:r>
              <w:rPr>
                <w:color w:val="000000"/>
                <w:sz w:val="12"/>
                <w:szCs w:val="12"/>
              </w:rPr>
              <w:t>25.399.202,00</w:t>
            </w: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2"/>
                <w:szCs w:val="12"/>
              </w:rPr>
            </w:pPr>
            <w:r>
              <w:rPr>
                <w:color w:val="000000"/>
                <w:sz w:val="12"/>
                <w:szCs w:val="12"/>
              </w:rPr>
              <w:t>Бојан Свилар</w:t>
            </w: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r w:rsidR="005A3FF2" w:rsidTr="005A3FF2">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44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1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A3FF2" w:rsidRDefault="005A3FF2" w:rsidP="005A3FF2">
            <w:pPr>
              <w:spacing w:line="1" w:lineRule="auto"/>
            </w:pPr>
          </w:p>
        </w:tc>
      </w:tr>
    </w:tbl>
    <w:p w:rsidR="005A3FF2" w:rsidRPr="00130FA7" w:rsidRDefault="005A3FF2" w:rsidP="005A3FF2">
      <w:pPr>
        <w:spacing w:after="0" w:line="240" w:lineRule="auto"/>
        <w:rPr>
          <w:rFonts w:ascii="Times New Roman" w:eastAsia="Times New Roman" w:hAnsi="Times New Roman" w:cs="Times New Roman"/>
          <w:color w:val="FF0000"/>
          <w:sz w:val="20"/>
          <w:szCs w:val="20"/>
          <w:lang w:val="en-US" w:eastAsia="zh-CN"/>
        </w:rPr>
        <w:sectPr w:rsidR="005A3FF2" w:rsidRPr="00130FA7" w:rsidSect="005F786B">
          <w:headerReference w:type="default" r:id="rId11"/>
          <w:footerReference w:type="default" r:id="rId12"/>
          <w:pgSz w:w="16837" w:h="11905" w:orient="landscape"/>
          <w:pgMar w:top="360" w:right="677" w:bottom="360" w:left="709" w:header="360" w:footer="360" w:gutter="0"/>
          <w:cols w:space="720"/>
        </w:sectPr>
      </w:pPr>
      <w:bookmarkStart w:id="48" w:name="__bookmark_34"/>
      <w:bookmarkStart w:id="49" w:name="__bookmark_35"/>
      <w:bookmarkStart w:id="50" w:name="__bookmark_36"/>
      <w:bookmarkEnd w:id="48"/>
      <w:bookmarkEnd w:id="49"/>
      <w:bookmarkEnd w:id="50"/>
    </w:p>
    <w:p w:rsidR="00177EF2" w:rsidRDefault="00177EF2" w:rsidP="00177EF2">
      <w:pPr>
        <w:spacing w:after="0" w:line="240" w:lineRule="auto"/>
        <w:jc w:val="center"/>
        <w:rPr>
          <w:rFonts w:ascii="Times New Roman" w:eastAsia="Times New Roman" w:hAnsi="Times New Roman" w:cs="Times New Roman"/>
          <w:b/>
          <w:bCs/>
          <w:sz w:val="24"/>
          <w:szCs w:val="24"/>
          <w:lang w:val="sl-SI" w:eastAsia="zh-CN"/>
        </w:rPr>
      </w:pPr>
    </w:p>
    <w:p w:rsidR="00177EF2" w:rsidRPr="00620702" w:rsidRDefault="00177EF2" w:rsidP="00177EF2">
      <w:pPr>
        <w:spacing w:after="0" w:line="240" w:lineRule="auto"/>
        <w:jc w:val="center"/>
        <w:rPr>
          <w:rFonts w:ascii="Times New Roman" w:eastAsia="Times New Roman" w:hAnsi="Times New Roman" w:cs="Times New Roman"/>
          <w:b/>
          <w:bCs/>
          <w:sz w:val="24"/>
          <w:szCs w:val="24"/>
          <w:lang w:val="sr-Cyrl-CS" w:eastAsia="zh-CN"/>
        </w:rPr>
      </w:pPr>
      <w:r w:rsidRPr="00620702">
        <w:rPr>
          <w:rFonts w:ascii="Times New Roman" w:eastAsia="Times New Roman" w:hAnsi="Times New Roman" w:cs="Times New Roman"/>
          <w:b/>
          <w:bCs/>
          <w:sz w:val="24"/>
          <w:szCs w:val="24"/>
          <w:lang w:val="sl-SI" w:eastAsia="zh-CN"/>
        </w:rPr>
        <w:t>I</w:t>
      </w:r>
      <w:r>
        <w:rPr>
          <w:rFonts w:ascii="Times New Roman" w:eastAsia="Times New Roman" w:hAnsi="Times New Roman" w:cs="Times New Roman"/>
          <w:b/>
          <w:bCs/>
          <w:sz w:val="24"/>
          <w:szCs w:val="24"/>
          <w:lang w:val="sl-SI" w:eastAsia="zh-CN"/>
        </w:rPr>
        <w:t>V.</w:t>
      </w:r>
      <w:r w:rsidRPr="00620702">
        <w:rPr>
          <w:rFonts w:ascii="Times New Roman" w:eastAsia="Times New Roman" w:hAnsi="Times New Roman" w:cs="Times New Roman"/>
          <w:b/>
          <w:bCs/>
          <w:sz w:val="24"/>
          <w:szCs w:val="24"/>
          <w:lang w:val="sr-Cyrl-CS" w:eastAsia="zh-CN"/>
        </w:rPr>
        <w:t xml:space="preserve">   ИЗВРШАВАЊЕ БУЏЕТА</w:t>
      </w:r>
    </w:p>
    <w:p w:rsidR="00177EF2" w:rsidRPr="00620702" w:rsidRDefault="00177EF2" w:rsidP="00872E96">
      <w:pPr>
        <w:pStyle w:val="BodyText3"/>
        <w:spacing w:before="0" w:beforeAutospacing="0" w:after="0" w:afterAutospacing="0"/>
        <w:rPr>
          <w:b/>
        </w:rPr>
      </w:pPr>
    </w:p>
    <w:p w:rsidR="00177EF2" w:rsidRPr="00620702" w:rsidRDefault="00177EF2" w:rsidP="00177EF2">
      <w:pPr>
        <w:pStyle w:val="BodyText3"/>
        <w:spacing w:before="0" w:beforeAutospacing="0" w:after="0" w:afterAutospacing="0"/>
        <w:jc w:val="center"/>
        <w:rPr>
          <w:b/>
        </w:rPr>
      </w:pPr>
      <w:r w:rsidRPr="00620702">
        <w:rPr>
          <w:b/>
        </w:rPr>
        <w:t>Члан 1</w:t>
      </w:r>
      <w:r w:rsidRPr="00620702">
        <w:rPr>
          <w:b/>
          <w:lang w:val="sr-Cyrl-RS"/>
        </w:rPr>
        <w:t>0</w:t>
      </w:r>
      <w:r w:rsidRPr="00620702">
        <w:rPr>
          <w:b/>
        </w:rPr>
        <w:t>.</w:t>
      </w:r>
    </w:p>
    <w:p w:rsidR="00177EF2" w:rsidRPr="00620702" w:rsidRDefault="00177EF2" w:rsidP="00177EF2">
      <w:pPr>
        <w:pStyle w:val="BodyText3"/>
        <w:spacing w:before="0" w:beforeAutospacing="0" w:after="0" w:afterAutospacing="0"/>
        <w:jc w:val="center"/>
      </w:pPr>
    </w:p>
    <w:p w:rsidR="00177EF2" w:rsidRPr="00620702" w:rsidRDefault="00177EF2" w:rsidP="00177EF2">
      <w:pPr>
        <w:pStyle w:val="BodyText3"/>
        <w:spacing w:before="0" w:beforeAutospacing="0" w:after="0" w:afterAutospacing="0"/>
        <w:jc w:val="both"/>
        <w:rPr>
          <w:lang w:val="sr-Cyrl-RS"/>
        </w:rPr>
      </w:pPr>
      <w:r w:rsidRPr="00620702">
        <w:rPr>
          <w:b/>
          <w:lang w:val="en-US"/>
        </w:rPr>
        <w:tab/>
      </w:r>
      <w:r w:rsidRPr="00620702">
        <w:rPr>
          <w:lang w:val="sr-Cyrl-RS"/>
        </w:rPr>
        <w:t>У члану 12. у ставу 2. износ од „10.000.000“ динара замењује се износом „12.000.000“ динара</w:t>
      </w:r>
      <w:r>
        <w:rPr>
          <w:lang w:val="sr-Cyrl-RS"/>
        </w:rPr>
        <w:t>.</w:t>
      </w:r>
    </w:p>
    <w:p w:rsidR="00177EF2" w:rsidRPr="00130FA7" w:rsidRDefault="00177EF2" w:rsidP="00177EF2">
      <w:pPr>
        <w:pStyle w:val="BodyText3"/>
        <w:spacing w:before="0" w:beforeAutospacing="0" w:after="0" w:afterAutospacing="0"/>
        <w:jc w:val="center"/>
        <w:rPr>
          <w:b/>
          <w:color w:val="FF0000"/>
        </w:rPr>
      </w:pPr>
    </w:p>
    <w:p w:rsidR="00177EF2" w:rsidRPr="005F59CA" w:rsidRDefault="00177EF2" w:rsidP="00177EF2">
      <w:pPr>
        <w:pStyle w:val="BodyText3"/>
        <w:spacing w:before="0" w:beforeAutospacing="0" w:after="0" w:afterAutospacing="0"/>
        <w:jc w:val="center"/>
      </w:pPr>
      <w:r w:rsidRPr="005F59CA">
        <w:rPr>
          <w:b/>
        </w:rPr>
        <w:t>Члан 1</w:t>
      </w:r>
      <w:r w:rsidRPr="005F59CA">
        <w:rPr>
          <w:b/>
          <w:lang w:val="sr-Cyrl-RS"/>
        </w:rPr>
        <w:t>1</w:t>
      </w:r>
      <w:r w:rsidRPr="005F59CA">
        <w:rPr>
          <w:b/>
        </w:rPr>
        <w:t>.</w:t>
      </w:r>
    </w:p>
    <w:p w:rsidR="00177EF2" w:rsidRPr="00130FA7" w:rsidRDefault="00177EF2" w:rsidP="00177EF2">
      <w:pPr>
        <w:pStyle w:val="BodyText3"/>
        <w:spacing w:before="0" w:beforeAutospacing="0" w:after="0" w:afterAutospacing="0"/>
        <w:jc w:val="center"/>
        <w:rPr>
          <w:b/>
          <w:color w:val="FF0000"/>
        </w:rPr>
      </w:pPr>
    </w:p>
    <w:p w:rsidR="00177EF2" w:rsidRPr="00872E96" w:rsidRDefault="00177EF2" w:rsidP="00872E96">
      <w:pPr>
        <w:pStyle w:val="BodyText3"/>
        <w:spacing w:before="0" w:beforeAutospacing="0" w:after="0" w:afterAutospacing="0"/>
        <w:ind w:firstLine="708"/>
        <w:jc w:val="both"/>
        <w:rPr>
          <w:lang w:val="sr-Cyrl-RS"/>
        </w:rPr>
      </w:pPr>
      <w:r w:rsidRPr="00620702">
        <w:rPr>
          <w:lang w:val="sr-Cyrl-RS"/>
        </w:rPr>
        <w:t xml:space="preserve">У члану </w:t>
      </w:r>
      <w:r>
        <w:rPr>
          <w:lang w:val="sr-Cyrl-RS"/>
        </w:rPr>
        <w:t>37</w:t>
      </w:r>
      <w:r w:rsidRPr="00620702">
        <w:rPr>
          <w:lang w:val="sr-Cyrl-RS"/>
        </w:rPr>
        <w:t>. у ставу 2. износ од „</w:t>
      </w:r>
      <w:r>
        <w:rPr>
          <w:lang w:val="sr-Cyrl-RS"/>
        </w:rPr>
        <w:t>4</w:t>
      </w:r>
      <w:r w:rsidRPr="00620702">
        <w:rPr>
          <w:lang w:val="sr-Cyrl-RS"/>
        </w:rPr>
        <w:t>.</w:t>
      </w:r>
      <w:r>
        <w:rPr>
          <w:lang w:val="sr-Cyrl-RS"/>
        </w:rPr>
        <w:t>763</w:t>
      </w:r>
      <w:r w:rsidRPr="00620702">
        <w:rPr>
          <w:lang w:val="sr-Cyrl-RS"/>
        </w:rPr>
        <w:t>.</w:t>
      </w:r>
      <w:r>
        <w:rPr>
          <w:lang w:val="sr-Cyrl-RS"/>
        </w:rPr>
        <w:t>3</w:t>
      </w:r>
      <w:r w:rsidRPr="00620702">
        <w:rPr>
          <w:lang w:val="sr-Cyrl-RS"/>
        </w:rPr>
        <w:t>00“ динара замењује се износом „</w:t>
      </w:r>
      <w:r>
        <w:rPr>
          <w:lang w:val="sr-Cyrl-RS"/>
        </w:rPr>
        <w:t>5</w:t>
      </w:r>
      <w:r w:rsidRPr="00620702">
        <w:rPr>
          <w:lang w:val="sr-Cyrl-RS"/>
        </w:rPr>
        <w:t>.00</w:t>
      </w:r>
      <w:r>
        <w:rPr>
          <w:lang w:val="sr-Cyrl-RS"/>
        </w:rPr>
        <w:t>3</w:t>
      </w:r>
      <w:r w:rsidRPr="00620702">
        <w:rPr>
          <w:lang w:val="sr-Cyrl-RS"/>
        </w:rPr>
        <w:t>.</w:t>
      </w:r>
      <w:r>
        <w:rPr>
          <w:lang w:val="sr-Cyrl-RS"/>
        </w:rPr>
        <w:t>3</w:t>
      </w:r>
      <w:r w:rsidRPr="00620702">
        <w:rPr>
          <w:lang w:val="sr-Cyrl-RS"/>
        </w:rPr>
        <w:t>00“ динара</w:t>
      </w:r>
      <w:r>
        <w:rPr>
          <w:lang w:val="sr-Cyrl-RS"/>
        </w:rPr>
        <w:t xml:space="preserve">; </w:t>
      </w:r>
      <w:r w:rsidRPr="00620702">
        <w:rPr>
          <w:lang w:val="sr-Cyrl-RS"/>
        </w:rPr>
        <w:t xml:space="preserve">у ставу </w:t>
      </w:r>
      <w:r>
        <w:rPr>
          <w:lang w:val="sr-Cyrl-RS"/>
        </w:rPr>
        <w:t>4</w:t>
      </w:r>
      <w:r w:rsidRPr="00620702">
        <w:rPr>
          <w:lang w:val="sr-Cyrl-RS"/>
        </w:rPr>
        <w:t>. износ од „</w:t>
      </w:r>
      <w:r>
        <w:rPr>
          <w:lang w:val="sr-Cyrl-RS"/>
        </w:rPr>
        <w:t>2</w:t>
      </w:r>
      <w:r w:rsidRPr="00620702">
        <w:rPr>
          <w:lang w:val="sr-Cyrl-RS"/>
        </w:rPr>
        <w:t>.</w:t>
      </w:r>
      <w:r>
        <w:rPr>
          <w:lang w:val="sr-Cyrl-RS"/>
        </w:rPr>
        <w:t>700</w:t>
      </w:r>
      <w:r w:rsidRPr="00620702">
        <w:rPr>
          <w:lang w:val="sr-Cyrl-RS"/>
        </w:rPr>
        <w:t>.</w:t>
      </w:r>
      <w:r>
        <w:rPr>
          <w:lang w:val="sr-Cyrl-RS"/>
        </w:rPr>
        <w:t>0</w:t>
      </w:r>
      <w:r w:rsidRPr="00620702">
        <w:rPr>
          <w:lang w:val="sr-Cyrl-RS"/>
        </w:rPr>
        <w:t>00“ динара замењује се износом „</w:t>
      </w:r>
      <w:r>
        <w:rPr>
          <w:lang w:val="sr-Cyrl-RS"/>
        </w:rPr>
        <w:t>2</w:t>
      </w:r>
      <w:r w:rsidRPr="00620702">
        <w:rPr>
          <w:lang w:val="sr-Cyrl-RS"/>
        </w:rPr>
        <w:t>.</w:t>
      </w:r>
      <w:r>
        <w:rPr>
          <w:lang w:val="sr-Cyrl-RS"/>
        </w:rPr>
        <w:t>870</w:t>
      </w:r>
      <w:r w:rsidRPr="00620702">
        <w:rPr>
          <w:lang w:val="sr-Cyrl-RS"/>
        </w:rPr>
        <w:t>.</w:t>
      </w:r>
      <w:r>
        <w:rPr>
          <w:lang w:val="sr-Cyrl-RS"/>
        </w:rPr>
        <w:t>0</w:t>
      </w:r>
      <w:r w:rsidRPr="00620702">
        <w:rPr>
          <w:lang w:val="sr-Cyrl-RS"/>
        </w:rPr>
        <w:t>00“ динара</w:t>
      </w:r>
      <w:r>
        <w:rPr>
          <w:lang w:val="sr-Cyrl-RS"/>
        </w:rPr>
        <w:t>.</w:t>
      </w:r>
    </w:p>
    <w:p w:rsidR="00177EF2" w:rsidRPr="00177EF2" w:rsidRDefault="00177EF2" w:rsidP="00177EF2">
      <w:pPr>
        <w:spacing w:before="240" w:line="230" w:lineRule="exact"/>
        <w:jc w:val="center"/>
        <w:outlineLvl w:val="0"/>
        <w:rPr>
          <w:rFonts w:ascii="Times New Roman" w:hAnsi="Times New Roman" w:cs="Times New Roman"/>
          <w:b/>
          <w:sz w:val="24"/>
          <w:szCs w:val="24"/>
        </w:rPr>
      </w:pPr>
      <w:r w:rsidRPr="00A21511">
        <w:rPr>
          <w:rFonts w:ascii="Times New Roman" w:hAnsi="Times New Roman" w:cs="Times New Roman"/>
          <w:b/>
          <w:sz w:val="24"/>
          <w:szCs w:val="24"/>
        </w:rPr>
        <w:t>V. ПРЕЛАЗНЕ И ЗАВРШНЕ ОДРЕДБЕ</w:t>
      </w:r>
    </w:p>
    <w:p w:rsidR="00177EF2" w:rsidRPr="00A21511" w:rsidRDefault="00177EF2" w:rsidP="00177EF2">
      <w:pPr>
        <w:pStyle w:val="BodyText3"/>
        <w:jc w:val="center"/>
        <w:rPr>
          <w:b/>
        </w:rPr>
      </w:pPr>
      <w:r w:rsidRPr="00A21511">
        <w:rPr>
          <w:b/>
        </w:rPr>
        <w:t xml:space="preserve">Члан </w:t>
      </w:r>
      <w:r w:rsidRPr="00A21511">
        <w:rPr>
          <w:b/>
          <w:lang w:val="sr-Cyrl-RS"/>
        </w:rPr>
        <w:t>12</w:t>
      </w:r>
      <w:r w:rsidRPr="00A21511">
        <w:rPr>
          <w:b/>
        </w:rPr>
        <w:t>.</w:t>
      </w:r>
    </w:p>
    <w:p w:rsidR="00177EF2" w:rsidRPr="00A21511" w:rsidRDefault="00177EF2" w:rsidP="00177EF2">
      <w:pPr>
        <w:pStyle w:val="BodyText3"/>
        <w:ind w:firstLine="600"/>
      </w:pPr>
      <w:r w:rsidRPr="00A21511">
        <w:rPr>
          <w:lang w:val="ru-RU"/>
        </w:rPr>
        <w:t>Ову одлуку објавити у «Службеном листу општине Оџаци» и д</w:t>
      </w:r>
      <w:r w:rsidR="00872E96">
        <w:rPr>
          <w:lang w:val="ru-RU"/>
        </w:rPr>
        <w:t>оставити Министарству финансија.</w:t>
      </w:r>
    </w:p>
    <w:p w:rsidR="00177EF2" w:rsidRPr="00A21511" w:rsidRDefault="00177EF2" w:rsidP="00177EF2">
      <w:pPr>
        <w:pStyle w:val="BodyText3"/>
        <w:jc w:val="center"/>
        <w:rPr>
          <w:b/>
        </w:rPr>
      </w:pPr>
      <w:r w:rsidRPr="00A21511">
        <w:rPr>
          <w:b/>
        </w:rPr>
        <w:t xml:space="preserve">Члан </w:t>
      </w:r>
      <w:r w:rsidRPr="00A21511">
        <w:rPr>
          <w:b/>
          <w:lang w:val="sr-Cyrl-RS"/>
        </w:rPr>
        <w:t>13</w:t>
      </w:r>
      <w:r w:rsidRPr="00A21511">
        <w:rPr>
          <w:b/>
        </w:rPr>
        <w:t>.</w:t>
      </w:r>
    </w:p>
    <w:p w:rsidR="00177EF2" w:rsidRPr="00A21511" w:rsidRDefault="00177EF2" w:rsidP="00177EF2">
      <w:pPr>
        <w:pStyle w:val="BodyText3"/>
        <w:ind w:firstLine="600"/>
      </w:pPr>
      <w:r w:rsidRPr="00A21511">
        <w:rPr>
          <w:lang w:val="ru-RU"/>
        </w:rPr>
        <w:t>Ова одлука ступа на снагу осмог дана од дана објављивања у «Службеном листу општине Оџаци».</w:t>
      </w:r>
    </w:p>
    <w:p w:rsidR="00177EF2" w:rsidRPr="00872E96" w:rsidRDefault="00177EF2" w:rsidP="00872E96">
      <w:pPr>
        <w:pStyle w:val="BodyText3"/>
        <w:ind w:firstLine="600"/>
        <w:jc w:val="center"/>
        <w:rPr>
          <w:b/>
        </w:rPr>
      </w:pPr>
      <w:r w:rsidRPr="00A21511">
        <w:rPr>
          <w:b/>
          <w:lang w:val="ru-RU"/>
        </w:rPr>
        <w:t>СКУПШТИНА ОПШТИН</w:t>
      </w:r>
      <w:r w:rsidRPr="00A21511">
        <w:rPr>
          <w:b/>
          <w:lang w:val="en-US"/>
        </w:rPr>
        <w:t>E</w:t>
      </w:r>
      <w:r w:rsidRPr="00A21511">
        <w:rPr>
          <w:b/>
          <w:lang w:val="ru-RU"/>
        </w:rPr>
        <w:t xml:space="preserve"> ОЏАЦИ</w:t>
      </w:r>
    </w:p>
    <w:p w:rsidR="00177EF2" w:rsidRPr="00872E96" w:rsidRDefault="00177EF2" w:rsidP="00177EF2">
      <w:pPr>
        <w:pStyle w:val="BodyText3"/>
        <w:spacing w:before="0" w:beforeAutospacing="0" w:after="0" w:afterAutospacing="0"/>
        <w:rPr>
          <w:lang w:val="ru-RU"/>
        </w:rPr>
      </w:pPr>
      <w:r w:rsidRPr="00A21511">
        <w:rPr>
          <w:lang w:val="ru-RU"/>
        </w:rPr>
        <w:t xml:space="preserve">Број: </w:t>
      </w:r>
      <w:r w:rsidRPr="00A21511">
        <w:t>011-</w:t>
      </w:r>
      <w:r>
        <w:rPr>
          <w:lang w:val="en-US"/>
        </w:rPr>
        <w:t>37</w:t>
      </w:r>
      <w:r w:rsidRPr="00A21511">
        <w:t>/202</w:t>
      </w:r>
      <w:r w:rsidRPr="00A21511">
        <w:rPr>
          <w:lang w:val="sr-Cyrl-RS"/>
        </w:rPr>
        <w:t>3</w:t>
      </w:r>
      <w:r w:rsidRPr="00A21511">
        <w:t>-II</w:t>
      </w:r>
      <w:r w:rsidR="00C96E10">
        <w:tab/>
      </w:r>
      <w:r w:rsidR="00C96E10">
        <w:tab/>
      </w:r>
      <w:r w:rsidR="00C96E10">
        <w:tab/>
      </w:r>
      <w:r w:rsidR="00C96E10">
        <w:tab/>
      </w:r>
      <w:r w:rsidR="00C96E10">
        <w:tab/>
      </w:r>
      <w:r w:rsidR="00872E96" w:rsidRPr="00872E96">
        <w:rPr>
          <w:lang w:val="sr-Cyrl-RS"/>
        </w:rPr>
        <w:t xml:space="preserve">Заменик </w:t>
      </w:r>
      <w:r w:rsidR="00872E96" w:rsidRPr="00872E96">
        <w:rPr>
          <w:lang w:val="ru-RU"/>
        </w:rPr>
        <w:t>председника Скупштине општине</w:t>
      </w:r>
    </w:p>
    <w:p w:rsidR="00177EF2" w:rsidRPr="00872E96" w:rsidRDefault="00177EF2" w:rsidP="00177EF2">
      <w:pPr>
        <w:pStyle w:val="BodyText3"/>
        <w:spacing w:before="0" w:beforeAutospacing="0" w:after="0" w:afterAutospacing="0"/>
        <w:rPr>
          <w:lang w:val="sr-Cyrl-RS"/>
        </w:rPr>
      </w:pPr>
      <w:r w:rsidRPr="00A21511">
        <w:rPr>
          <w:lang w:val="ru-RU"/>
        </w:rPr>
        <w:t xml:space="preserve">Дана: </w:t>
      </w:r>
      <w:r>
        <w:rPr>
          <w:lang w:val="en-US"/>
        </w:rPr>
        <w:t>23</w:t>
      </w:r>
      <w:r w:rsidRPr="00A21511">
        <w:t>.</w:t>
      </w:r>
      <w:r w:rsidRPr="00A21511">
        <w:rPr>
          <w:lang w:val="sr-Cyrl-RS"/>
        </w:rPr>
        <w:t>06</w:t>
      </w:r>
      <w:r w:rsidRPr="00A21511">
        <w:t>.202</w:t>
      </w:r>
      <w:r w:rsidRPr="00A21511">
        <w:rPr>
          <w:lang w:val="sr-Cyrl-RS"/>
        </w:rPr>
        <w:t>3</w:t>
      </w:r>
      <w:r w:rsidRPr="00A21511">
        <w:t xml:space="preserve">. </w:t>
      </w:r>
      <w:r w:rsidRPr="00A21511">
        <w:rPr>
          <w:lang w:val="ru-RU"/>
        </w:rPr>
        <w:t>године</w:t>
      </w:r>
      <w:r w:rsidR="00872E96">
        <w:rPr>
          <w:lang w:val="ru-RU"/>
        </w:rPr>
        <w:tab/>
      </w:r>
      <w:r w:rsidR="00872E96">
        <w:rPr>
          <w:lang w:val="ru-RU"/>
        </w:rPr>
        <w:tab/>
      </w:r>
      <w:r w:rsidR="00872E96">
        <w:rPr>
          <w:lang w:val="ru-RU"/>
        </w:rPr>
        <w:tab/>
      </w:r>
      <w:r w:rsidR="00872E96">
        <w:rPr>
          <w:lang w:val="ru-RU"/>
        </w:rPr>
        <w:tab/>
      </w:r>
      <w:r w:rsidR="00872E96">
        <w:rPr>
          <w:lang w:val="ru-RU"/>
        </w:rPr>
        <w:tab/>
      </w:r>
      <w:r w:rsidR="00872E96">
        <w:rPr>
          <w:lang w:val="ru-RU"/>
        </w:rPr>
        <w:tab/>
      </w:r>
      <w:r w:rsidR="00872E96" w:rsidRPr="00872E96">
        <w:rPr>
          <w:lang w:val="sr-Cyrl-RS"/>
        </w:rPr>
        <w:t>Александра Ћирић с.р.</w:t>
      </w:r>
    </w:p>
    <w:p w:rsidR="00177EF2" w:rsidRPr="00A21511" w:rsidRDefault="00177EF2" w:rsidP="00177EF2">
      <w:pPr>
        <w:pStyle w:val="BodyText3"/>
        <w:spacing w:before="0" w:beforeAutospacing="0" w:after="0" w:afterAutospacing="0"/>
        <w:rPr>
          <w:lang w:val="ru-RU"/>
        </w:rPr>
      </w:pPr>
      <w:r w:rsidRPr="00A21511">
        <w:rPr>
          <w:lang w:val="ru-RU"/>
        </w:rPr>
        <w:t xml:space="preserve">          О Џ А Ц И</w:t>
      </w:r>
    </w:p>
    <w:p w:rsidR="00177EF2" w:rsidRPr="00130FA7" w:rsidRDefault="00177EF2" w:rsidP="00177EF2">
      <w:pPr>
        <w:pStyle w:val="BodyText3"/>
        <w:spacing w:before="0" w:beforeAutospacing="0" w:after="0" w:afterAutospacing="0"/>
        <w:jc w:val="center"/>
        <w:rPr>
          <w:b/>
          <w:color w:val="FF0000"/>
        </w:rPr>
      </w:pPr>
    </w:p>
    <w:p w:rsidR="00872E96" w:rsidRPr="00C617E1" w:rsidRDefault="00345229" w:rsidP="00872E96">
      <w:pPr>
        <w:ind w:firstLine="708"/>
        <w:jc w:val="both"/>
        <w:rPr>
          <w:rFonts w:ascii="Times New Roman" w:hAnsi="Times New Roman" w:cs="Times New Roman"/>
          <w:sz w:val="24"/>
          <w:szCs w:val="24"/>
        </w:rPr>
      </w:pPr>
      <w:r w:rsidRPr="00345229">
        <w:rPr>
          <w:rFonts w:ascii="Times New Roman" w:hAnsi="Times New Roman" w:cs="Times New Roman"/>
          <w:b/>
          <w:sz w:val="24"/>
          <w:szCs w:val="24"/>
          <w:lang w:val="sr-Cyrl-RS"/>
        </w:rPr>
        <w:t>58.</w:t>
      </w:r>
      <w:r>
        <w:rPr>
          <w:rFonts w:ascii="Times New Roman" w:hAnsi="Times New Roman" w:cs="Times New Roman"/>
          <w:sz w:val="24"/>
          <w:szCs w:val="24"/>
          <w:lang w:val="sr-Cyrl-RS"/>
        </w:rPr>
        <w:t xml:space="preserve"> </w:t>
      </w:r>
      <w:r w:rsidR="00872E96">
        <w:rPr>
          <w:rFonts w:ascii="Times New Roman" w:hAnsi="Times New Roman" w:cs="Times New Roman"/>
          <w:sz w:val="24"/>
          <w:szCs w:val="24"/>
        </w:rPr>
        <w:t>На основу члана 9</w:t>
      </w:r>
      <w:r w:rsidR="00872E96" w:rsidRPr="00C617E1">
        <w:rPr>
          <w:rFonts w:ascii="Times New Roman" w:hAnsi="Times New Roman" w:cs="Times New Roman"/>
          <w:sz w:val="24"/>
          <w:szCs w:val="24"/>
        </w:rPr>
        <w:t>.</w:t>
      </w:r>
      <w:r w:rsidR="00872E96">
        <w:rPr>
          <w:rFonts w:ascii="Times New Roman" w:hAnsi="Times New Roman" w:cs="Times New Roman"/>
          <w:sz w:val="24"/>
          <w:szCs w:val="24"/>
          <w:lang w:val="sr-Cyrl-RS"/>
        </w:rPr>
        <w:t xml:space="preserve"> став 1.</w:t>
      </w:r>
      <w:r w:rsidR="00872E96" w:rsidRPr="00C617E1">
        <w:rPr>
          <w:rFonts w:ascii="Times New Roman" w:hAnsi="Times New Roman" w:cs="Times New Roman"/>
          <w:sz w:val="24"/>
          <w:szCs w:val="24"/>
        </w:rPr>
        <w:t xml:space="preserve"> Закон о </w:t>
      </w:r>
      <w:r w:rsidR="00872E96">
        <w:rPr>
          <w:rFonts w:ascii="Times New Roman" w:hAnsi="Times New Roman" w:cs="Times New Roman"/>
          <w:sz w:val="24"/>
          <w:szCs w:val="24"/>
          <w:lang w:val="sr-Cyrl-RS"/>
        </w:rPr>
        <w:t>планскон систему Републике Србије</w:t>
      </w:r>
      <w:r w:rsidR="00872E96" w:rsidRPr="00C617E1">
        <w:rPr>
          <w:rFonts w:ascii="Times New Roman" w:hAnsi="Times New Roman" w:cs="Times New Roman"/>
          <w:sz w:val="24"/>
          <w:szCs w:val="24"/>
        </w:rPr>
        <w:t xml:space="preserve"> („Сл. гласник Републике Србије“ број: </w:t>
      </w:r>
      <w:r w:rsidR="00872E96">
        <w:rPr>
          <w:rFonts w:ascii="Times New Roman" w:hAnsi="Times New Roman" w:cs="Times New Roman"/>
          <w:sz w:val="24"/>
          <w:szCs w:val="24"/>
          <w:lang w:val="sr-Cyrl-RS"/>
        </w:rPr>
        <w:t>30</w:t>
      </w:r>
      <w:r w:rsidR="00872E96" w:rsidRPr="00C617E1">
        <w:rPr>
          <w:rFonts w:ascii="Times New Roman" w:hAnsi="Times New Roman" w:cs="Times New Roman"/>
          <w:sz w:val="24"/>
          <w:szCs w:val="24"/>
          <w:lang w:val="sr-Cyrl-RS"/>
        </w:rPr>
        <w:t>/18</w:t>
      </w:r>
      <w:r w:rsidR="00872E96" w:rsidRPr="00C617E1">
        <w:rPr>
          <w:rFonts w:ascii="Times New Roman" w:hAnsi="Times New Roman" w:cs="Times New Roman"/>
          <w:sz w:val="24"/>
          <w:szCs w:val="24"/>
        </w:rPr>
        <w:t xml:space="preserve">) и члана 40. став 1. тачка </w:t>
      </w:r>
      <w:r w:rsidR="00872E96">
        <w:rPr>
          <w:rFonts w:ascii="Times New Roman" w:hAnsi="Times New Roman" w:cs="Times New Roman"/>
          <w:sz w:val="24"/>
          <w:szCs w:val="24"/>
          <w:lang w:val="sr-Cyrl-RS"/>
        </w:rPr>
        <w:t>4)</w:t>
      </w:r>
      <w:r w:rsidR="00872E96" w:rsidRPr="00C617E1">
        <w:rPr>
          <w:rFonts w:ascii="Times New Roman" w:hAnsi="Times New Roman" w:cs="Times New Roman"/>
          <w:sz w:val="24"/>
          <w:szCs w:val="24"/>
        </w:rPr>
        <w:t xml:space="preserve"> Статута општине Оџаци („Сл. лист општине Оџаци“ број: 2/1</w:t>
      </w:r>
      <w:r w:rsidR="00872E96" w:rsidRPr="00C617E1">
        <w:rPr>
          <w:rFonts w:ascii="Times New Roman" w:hAnsi="Times New Roman" w:cs="Times New Roman"/>
          <w:sz w:val="24"/>
          <w:szCs w:val="24"/>
          <w:lang w:val="sr-Cyrl-RS"/>
        </w:rPr>
        <w:t>9</w:t>
      </w:r>
      <w:r w:rsidR="00872E96" w:rsidRPr="00C617E1">
        <w:rPr>
          <w:rFonts w:ascii="Times New Roman" w:hAnsi="Times New Roman" w:cs="Times New Roman"/>
          <w:sz w:val="24"/>
          <w:szCs w:val="24"/>
        </w:rPr>
        <w:t xml:space="preserve">), а </w:t>
      </w:r>
      <w:r w:rsidR="00872E96">
        <w:rPr>
          <w:rFonts w:ascii="Times New Roman" w:hAnsi="Times New Roman" w:cs="Times New Roman"/>
          <w:sz w:val="24"/>
          <w:szCs w:val="24"/>
          <w:lang w:val="sr-Cyrl-RS"/>
        </w:rPr>
        <w:t>на предлог Општинског већа општине Оџаци</w:t>
      </w:r>
      <w:r w:rsidR="00872E96" w:rsidRPr="00C617E1">
        <w:rPr>
          <w:rFonts w:ascii="Times New Roman" w:hAnsi="Times New Roman" w:cs="Times New Roman"/>
          <w:sz w:val="24"/>
          <w:szCs w:val="24"/>
        </w:rPr>
        <w:t xml:space="preserve">, Скупштине општине Оџаци </w:t>
      </w:r>
      <w:r w:rsidR="00872E96">
        <w:rPr>
          <w:rFonts w:ascii="Times New Roman" w:hAnsi="Times New Roman" w:cs="Times New Roman"/>
          <w:sz w:val="24"/>
          <w:szCs w:val="24"/>
          <w:lang w:val="sr-Cyrl-RS"/>
        </w:rPr>
        <w:t xml:space="preserve">је </w:t>
      </w:r>
      <w:r w:rsidR="00872E96" w:rsidRPr="00C617E1">
        <w:rPr>
          <w:rFonts w:ascii="Times New Roman" w:hAnsi="Times New Roman" w:cs="Times New Roman"/>
          <w:sz w:val="24"/>
          <w:szCs w:val="24"/>
        </w:rPr>
        <w:t xml:space="preserve">на </w:t>
      </w:r>
      <w:r w:rsidR="00872E96">
        <w:rPr>
          <w:rFonts w:ascii="Times New Roman" w:hAnsi="Times New Roman" w:cs="Times New Roman"/>
          <w:sz w:val="24"/>
          <w:szCs w:val="24"/>
          <w:lang w:val="sr-Cyrl-RS"/>
        </w:rPr>
        <w:t>34</w:t>
      </w:r>
      <w:r w:rsidR="00872E96" w:rsidRPr="00C617E1">
        <w:rPr>
          <w:rFonts w:ascii="Times New Roman" w:hAnsi="Times New Roman" w:cs="Times New Roman"/>
          <w:sz w:val="24"/>
          <w:szCs w:val="24"/>
          <w:lang w:val="sr-Cyrl-RS"/>
        </w:rPr>
        <w:t>.</w:t>
      </w:r>
      <w:r w:rsidR="00872E96" w:rsidRPr="00C617E1">
        <w:rPr>
          <w:rFonts w:ascii="Times New Roman" w:hAnsi="Times New Roman" w:cs="Times New Roman"/>
          <w:sz w:val="24"/>
          <w:szCs w:val="24"/>
        </w:rPr>
        <w:t xml:space="preserve"> седници, одржаној дана </w:t>
      </w:r>
      <w:r w:rsidR="00872E96">
        <w:rPr>
          <w:rFonts w:ascii="Times New Roman" w:hAnsi="Times New Roman" w:cs="Times New Roman"/>
          <w:sz w:val="24"/>
          <w:szCs w:val="24"/>
          <w:lang w:val="sr-Cyrl-RS"/>
        </w:rPr>
        <w:t>23.06.</w:t>
      </w:r>
      <w:r w:rsidR="00872E96">
        <w:rPr>
          <w:rFonts w:ascii="Times New Roman" w:hAnsi="Times New Roman" w:cs="Times New Roman"/>
          <w:sz w:val="24"/>
          <w:szCs w:val="24"/>
        </w:rPr>
        <w:t>20</w:t>
      </w:r>
      <w:r w:rsidR="00872E96">
        <w:rPr>
          <w:rFonts w:ascii="Times New Roman" w:hAnsi="Times New Roman" w:cs="Times New Roman"/>
          <w:sz w:val="24"/>
          <w:szCs w:val="24"/>
          <w:lang w:val="sr-Cyrl-RS"/>
        </w:rPr>
        <w:t>23</w:t>
      </w:r>
      <w:r w:rsidR="00872E96">
        <w:rPr>
          <w:rFonts w:ascii="Times New Roman" w:hAnsi="Times New Roman" w:cs="Times New Roman"/>
          <w:sz w:val="24"/>
          <w:szCs w:val="24"/>
        </w:rPr>
        <w:t>. године, донела</w:t>
      </w:r>
      <w:r w:rsidR="00872E96" w:rsidRPr="00C617E1">
        <w:rPr>
          <w:rFonts w:ascii="Times New Roman" w:hAnsi="Times New Roman" w:cs="Times New Roman"/>
          <w:sz w:val="24"/>
          <w:szCs w:val="24"/>
        </w:rPr>
        <w:t>:</w:t>
      </w:r>
    </w:p>
    <w:p w:rsidR="00872E96" w:rsidRPr="000B65C9" w:rsidRDefault="00872E96" w:rsidP="00872E96">
      <w:pPr>
        <w:jc w:val="center"/>
        <w:rPr>
          <w:rFonts w:ascii="Times New Roman" w:hAnsi="Times New Roman" w:cs="Times New Roman"/>
          <w:b/>
          <w:sz w:val="28"/>
          <w:szCs w:val="28"/>
          <w:lang w:val="sr-Cyrl-RS"/>
        </w:rPr>
      </w:pPr>
      <w:r w:rsidRPr="00C617E1">
        <w:rPr>
          <w:rFonts w:ascii="Times New Roman" w:hAnsi="Times New Roman" w:cs="Times New Roman"/>
          <w:b/>
          <w:sz w:val="28"/>
          <w:szCs w:val="28"/>
          <w:lang w:val="sr-Cyrl-RS"/>
        </w:rPr>
        <w:t>ОДЛУКУ</w:t>
      </w:r>
    </w:p>
    <w:p w:rsidR="00872E96" w:rsidRPr="00C617E1" w:rsidRDefault="00872E96" w:rsidP="00872E96">
      <w:pPr>
        <w:jc w:val="center"/>
        <w:rPr>
          <w:rFonts w:ascii="Times New Roman" w:hAnsi="Times New Roman" w:cs="Times New Roman"/>
          <w:b/>
          <w:sz w:val="24"/>
          <w:szCs w:val="24"/>
          <w:lang w:val="sr-Cyrl-RS"/>
        </w:rPr>
      </w:pPr>
      <w:r w:rsidRPr="00C617E1">
        <w:rPr>
          <w:rFonts w:ascii="Times New Roman" w:hAnsi="Times New Roman" w:cs="Times New Roman"/>
          <w:b/>
          <w:sz w:val="24"/>
          <w:szCs w:val="24"/>
          <w:lang w:val="sr-Cyrl-RS"/>
        </w:rPr>
        <w:t>Члан 1.</w:t>
      </w:r>
    </w:p>
    <w:p w:rsidR="00872E96" w:rsidRPr="00DB5C5B" w:rsidRDefault="00872E96" w:rsidP="00872E96">
      <w:pPr>
        <w:jc w:val="both"/>
        <w:rPr>
          <w:rFonts w:ascii="Times New Roman" w:hAnsi="Times New Roman" w:cs="Times New Roman"/>
          <w:sz w:val="24"/>
          <w:szCs w:val="24"/>
          <w:lang w:val="sr-Cyrl-RS"/>
        </w:rPr>
      </w:pPr>
      <w:r w:rsidRPr="00C617E1">
        <w:rPr>
          <w:rFonts w:ascii="Times New Roman" w:hAnsi="Times New Roman" w:cs="Times New Roman"/>
          <w:sz w:val="24"/>
          <w:szCs w:val="24"/>
          <w:lang w:val="sr-Cyrl-RS"/>
        </w:rPr>
        <w:tab/>
      </w:r>
      <w:r>
        <w:rPr>
          <w:rFonts w:ascii="Times New Roman" w:hAnsi="Times New Roman" w:cs="Times New Roman"/>
          <w:sz w:val="24"/>
          <w:szCs w:val="24"/>
          <w:lang w:val="sr-Cyrl-RS"/>
        </w:rPr>
        <w:t>УСВАЈА СЕ</w:t>
      </w:r>
      <w:r w:rsidRPr="00C617E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План развоја општине Оџаци за 2022-2028. године</w:t>
      </w:r>
      <w:r w:rsidRPr="00DB5C5B">
        <w:rPr>
          <w:rFonts w:ascii="Times New Roman" w:hAnsi="Times New Roman" w:cs="Times New Roman"/>
          <w:sz w:val="24"/>
          <w:szCs w:val="24"/>
          <w:lang w:val="sr-Cyrl-RS"/>
        </w:rPr>
        <w:t>.</w:t>
      </w:r>
    </w:p>
    <w:p w:rsidR="00872E96" w:rsidRPr="00C617E1" w:rsidRDefault="00872E96" w:rsidP="00872E96">
      <w:pPr>
        <w:jc w:val="center"/>
        <w:rPr>
          <w:rFonts w:ascii="Times New Roman" w:hAnsi="Times New Roman" w:cs="Times New Roman"/>
          <w:b/>
          <w:sz w:val="24"/>
          <w:szCs w:val="24"/>
          <w:lang w:val="sr-Cyrl-RS"/>
        </w:rPr>
      </w:pPr>
      <w:r w:rsidRPr="00C617E1">
        <w:rPr>
          <w:rFonts w:ascii="Times New Roman" w:hAnsi="Times New Roman" w:cs="Times New Roman"/>
          <w:b/>
          <w:sz w:val="24"/>
          <w:szCs w:val="24"/>
          <w:lang w:val="sr-Cyrl-RS"/>
        </w:rPr>
        <w:t>Члан 2.</w:t>
      </w:r>
    </w:p>
    <w:p w:rsidR="00872E96" w:rsidRDefault="00872E96" w:rsidP="00872E96">
      <w:pPr>
        <w:jc w:val="both"/>
        <w:rPr>
          <w:rFonts w:ascii="Times New Roman" w:hAnsi="Times New Roman" w:cs="Times New Roman"/>
          <w:sz w:val="24"/>
          <w:szCs w:val="24"/>
          <w:lang w:val="sr-Cyrl-RS"/>
        </w:rPr>
      </w:pPr>
      <w:r w:rsidRPr="00C617E1">
        <w:rPr>
          <w:rFonts w:ascii="Times New Roman" w:hAnsi="Times New Roman" w:cs="Times New Roman"/>
          <w:sz w:val="24"/>
          <w:szCs w:val="24"/>
          <w:lang w:val="sr-Cyrl-RS"/>
        </w:rPr>
        <w:tab/>
        <w:t>Ова Одлука ступа на снагу дан</w:t>
      </w:r>
      <w:r>
        <w:rPr>
          <w:rFonts w:ascii="Times New Roman" w:hAnsi="Times New Roman" w:cs="Times New Roman"/>
          <w:sz w:val="24"/>
          <w:szCs w:val="24"/>
          <w:lang w:val="sr-Cyrl-RS"/>
        </w:rPr>
        <w:t>ом</w:t>
      </w:r>
      <w:r w:rsidRPr="00C617E1">
        <w:rPr>
          <w:rFonts w:ascii="Times New Roman" w:hAnsi="Times New Roman" w:cs="Times New Roman"/>
          <w:sz w:val="24"/>
          <w:szCs w:val="24"/>
          <w:lang w:val="sr-Cyrl-RS"/>
        </w:rPr>
        <w:t xml:space="preserve"> објављивања у „Службеном листу </w:t>
      </w:r>
      <w:r>
        <w:rPr>
          <w:rFonts w:ascii="Times New Roman" w:hAnsi="Times New Roman" w:cs="Times New Roman"/>
          <w:sz w:val="24"/>
          <w:szCs w:val="24"/>
          <w:lang w:val="sr-Cyrl-RS"/>
        </w:rPr>
        <w:t>општине Оџаци“.</w:t>
      </w:r>
    </w:p>
    <w:p w:rsidR="00872E96" w:rsidRPr="00C617E1" w:rsidRDefault="00872E96" w:rsidP="00872E96">
      <w:pPr>
        <w:jc w:val="both"/>
        <w:rPr>
          <w:rFonts w:ascii="Times New Roman" w:hAnsi="Times New Roman" w:cs="Times New Roman"/>
          <w:sz w:val="24"/>
          <w:szCs w:val="24"/>
          <w:lang w:val="sr-Cyrl-RS"/>
        </w:rPr>
      </w:pPr>
    </w:p>
    <w:p w:rsidR="00872E96" w:rsidRDefault="00872E96" w:rsidP="00872E96">
      <w:pPr>
        <w:spacing w:after="0" w:line="240" w:lineRule="auto"/>
        <w:jc w:val="center"/>
        <w:rPr>
          <w:rFonts w:ascii="Times New Roman" w:eastAsia="Times New Roman" w:hAnsi="Times New Roman" w:cs="Times New Roman"/>
          <w:b/>
          <w:sz w:val="24"/>
          <w:szCs w:val="24"/>
          <w:lang w:val="sr-Cyrl-RS"/>
        </w:rPr>
      </w:pPr>
      <w:r w:rsidRPr="00E44CF3">
        <w:rPr>
          <w:rFonts w:ascii="Times New Roman" w:eastAsia="Times New Roman" w:hAnsi="Times New Roman" w:cs="Times New Roman"/>
          <w:b/>
          <w:sz w:val="24"/>
          <w:szCs w:val="24"/>
          <w:lang w:val="sr-Cyrl-RS"/>
        </w:rPr>
        <w:t>СКУПШТИНА ОПШТИНЕ ОЏАЦИ</w:t>
      </w:r>
    </w:p>
    <w:p w:rsidR="00872E96" w:rsidRDefault="00872E96" w:rsidP="00872E96">
      <w:pPr>
        <w:spacing w:after="0" w:line="240" w:lineRule="auto"/>
        <w:jc w:val="both"/>
        <w:rPr>
          <w:rFonts w:ascii="Times New Roman" w:eastAsia="Times New Roman" w:hAnsi="Times New Roman" w:cs="Times New Roman"/>
          <w:b/>
          <w:sz w:val="24"/>
          <w:szCs w:val="24"/>
          <w:lang w:val="sr-Cyrl-RS"/>
        </w:rPr>
      </w:pPr>
    </w:p>
    <w:p w:rsidR="00872E96" w:rsidRPr="00E44CF3" w:rsidRDefault="00872E96" w:rsidP="00872E96">
      <w:pPr>
        <w:spacing w:after="0" w:line="240" w:lineRule="auto"/>
        <w:jc w:val="both"/>
        <w:rPr>
          <w:rFonts w:ascii="Times New Roman" w:eastAsia="Times New Roman" w:hAnsi="Times New Roman" w:cs="Times New Roman"/>
          <w:b/>
          <w:sz w:val="24"/>
          <w:szCs w:val="24"/>
          <w:lang w:val="sr-Cyrl-RS"/>
        </w:rPr>
      </w:pPr>
    </w:p>
    <w:p w:rsidR="00872E96" w:rsidRPr="00E44CF3" w:rsidRDefault="00872E96" w:rsidP="00872E96">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Број: 011-</w:t>
      </w:r>
      <w:r>
        <w:rPr>
          <w:rFonts w:ascii="Times New Roman" w:eastAsia="Times New Roman" w:hAnsi="Times New Roman" w:cs="Times New Roman"/>
          <w:sz w:val="24"/>
          <w:szCs w:val="24"/>
          <w:lang w:val="sr-Cyrl-RS"/>
        </w:rPr>
        <w:t>38/2023</w:t>
      </w:r>
      <w:r w:rsidRPr="00E44CF3">
        <w:rPr>
          <w:rFonts w:ascii="Times New Roman" w:eastAsia="Times New Roman" w:hAnsi="Times New Roman" w:cs="Times New Roman"/>
          <w:sz w:val="24"/>
          <w:szCs w:val="24"/>
          <w:lang w:val="sr-Cyrl-RS"/>
        </w:rPr>
        <w:t>-</w:t>
      </w:r>
      <w:r w:rsidRPr="00E44CF3">
        <w:rPr>
          <w:rFonts w:ascii="Times New Roman" w:eastAsia="Times New Roman" w:hAnsi="Times New Roman" w:cs="Times New Roman"/>
          <w:sz w:val="24"/>
          <w:szCs w:val="24"/>
          <w:lang w:val="sr-Cyrl-CS"/>
        </w:rPr>
        <w:t>II</w:t>
      </w:r>
      <w:r w:rsidRPr="00E44CF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заменик п</w:t>
      </w:r>
      <w:r w:rsidRPr="00E44CF3">
        <w:rPr>
          <w:rFonts w:ascii="Times New Roman" w:eastAsia="Times New Roman" w:hAnsi="Times New Roman" w:cs="Times New Roman"/>
          <w:sz w:val="24"/>
          <w:szCs w:val="24"/>
          <w:lang w:val="sr-Cyrl-RS"/>
        </w:rPr>
        <w:t>редседник</w:t>
      </w:r>
      <w:r>
        <w:rPr>
          <w:rFonts w:ascii="Times New Roman" w:eastAsia="Times New Roman" w:hAnsi="Times New Roman" w:cs="Times New Roman"/>
          <w:sz w:val="24"/>
          <w:szCs w:val="24"/>
          <w:lang w:val="sr-Cyrl-RS"/>
        </w:rPr>
        <w:t>а</w:t>
      </w:r>
      <w:r w:rsidRPr="00E44CF3">
        <w:rPr>
          <w:rFonts w:ascii="Times New Roman" w:eastAsia="Times New Roman" w:hAnsi="Times New Roman" w:cs="Times New Roman"/>
          <w:sz w:val="24"/>
          <w:szCs w:val="24"/>
          <w:lang w:val="sr-Cyrl-RS"/>
        </w:rPr>
        <w:t xml:space="preserve"> Скупштине,</w:t>
      </w:r>
    </w:p>
    <w:p w:rsidR="00872E96" w:rsidRPr="00E44CF3" w:rsidRDefault="00872E96" w:rsidP="00872E9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Дана: 23.06.2023</w:t>
      </w:r>
      <w:r w:rsidRPr="00E44CF3">
        <w:rPr>
          <w:rFonts w:ascii="Times New Roman" w:eastAsia="Times New Roman" w:hAnsi="Times New Roman" w:cs="Times New Roman"/>
          <w:sz w:val="24"/>
          <w:szCs w:val="24"/>
          <w:lang w:val="sr-Cyrl-RS"/>
        </w:rPr>
        <w:t>. године</w:t>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r>
      <w:r w:rsidRPr="00E44CF3">
        <w:rPr>
          <w:rFonts w:ascii="Times New Roman" w:eastAsia="Times New Roman" w:hAnsi="Times New Roman" w:cs="Times New Roman"/>
          <w:sz w:val="24"/>
          <w:szCs w:val="24"/>
          <w:lang w:val="sr-Cyrl-RS"/>
        </w:rPr>
        <w:tab/>
        <w:t xml:space="preserve">          </w:t>
      </w:r>
      <w:r>
        <w:rPr>
          <w:rFonts w:ascii="Times New Roman" w:eastAsia="Times New Roman" w:hAnsi="Times New Roman" w:cs="Times New Roman"/>
          <w:sz w:val="24"/>
          <w:szCs w:val="24"/>
          <w:lang w:val="sr-Cyrl-RS"/>
        </w:rPr>
        <w:t>Александра Ћирић с.р.</w:t>
      </w:r>
    </w:p>
    <w:p w:rsidR="00872E96" w:rsidRDefault="00872E96" w:rsidP="00872E96">
      <w:pPr>
        <w:spacing w:after="0" w:line="240" w:lineRule="auto"/>
        <w:jc w:val="both"/>
        <w:rPr>
          <w:rFonts w:ascii="Times New Roman" w:eastAsia="Times New Roman" w:hAnsi="Times New Roman" w:cs="Times New Roman"/>
          <w:sz w:val="24"/>
          <w:szCs w:val="24"/>
          <w:lang w:val="sr-Cyrl-RS"/>
        </w:rPr>
      </w:pPr>
      <w:r w:rsidRPr="00E44CF3">
        <w:rPr>
          <w:rFonts w:ascii="Times New Roman" w:eastAsia="Times New Roman" w:hAnsi="Times New Roman" w:cs="Times New Roman"/>
          <w:sz w:val="24"/>
          <w:szCs w:val="24"/>
          <w:lang w:val="sr-Cyrl-RS"/>
        </w:rPr>
        <w:t>ОЏАЦИ</w:t>
      </w:r>
    </w:p>
    <w:p w:rsidR="00872E96" w:rsidRDefault="00330A95" w:rsidP="00872E9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223</w:t>
      </w:r>
    </w:p>
    <w:p w:rsidR="00177EF2" w:rsidRPr="00130FA7" w:rsidRDefault="00177EF2" w:rsidP="00D434E9">
      <w:pPr>
        <w:tabs>
          <w:tab w:val="left" w:pos="7980"/>
        </w:tabs>
        <w:rPr>
          <w:color w:val="FF0000"/>
          <w:sz w:val="24"/>
          <w:szCs w:val="24"/>
        </w:rPr>
      </w:pPr>
    </w:p>
    <w:p w:rsidR="00EE64CC" w:rsidRDefault="00EE64CC" w:rsidP="00EE64CC">
      <w:pPr>
        <w:pStyle w:val="BodyText3"/>
        <w:spacing w:before="0" w:beforeAutospacing="0" w:after="0" w:afterAutospacing="0"/>
        <w:jc w:val="center"/>
        <w:rPr>
          <w:b/>
          <w:color w:val="FF0000"/>
        </w:rPr>
      </w:pPr>
    </w:p>
    <w:p w:rsidR="00202B54" w:rsidRDefault="00202B54" w:rsidP="00EE64CC">
      <w:pPr>
        <w:pStyle w:val="BodyText3"/>
        <w:spacing w:before="0" w:beforeAutospacing="0" w:after="0" w:afterAutospacing="0"/>
        <w:jc w:val="center"/>
        <w:rPr>
          <w:b/>
          <w:color w:val="FF0000"/>
        </w:rPr>
      </w:pPr>
    </w:p>
    <w:p w:rsidR="00202B54" w:rsidRDefault="00202B54" w:rsidP="00EE64CC">
      <w:pPr>
        <w:pStyle w:val="BodyText3"/>
        <w:spacing w:before="0" w:beforeAutospacing="0" w:after="0" w:afterAutospacing="0"/>
        <w:jc w:val="center"/>
        <w:rPr>
          <w:b/>
          <w:color w:val="FF0000"/>
        </w:rPr>
      </w:pPr>
    </w:p>
    <w:p w:rsidR="00202B54" w:rsidRPr="00202B54" w:rsidRDefault="00202B54" w:rsidP="00EE64CC">
      <w:pPr>
        <w:pStyle w:val="BodyText3"/>
        <w:spacing w:before="0" w:beforeAutospacing="0" w:after="0" w:afterAutospacing="0"/>
        <w:jc w:val="center"/>
        <w:rPr>
          <w:b/>
          <w:sz w:val="40"/>
          <w:szCs w:val="40"/>
        </w:rPr>
      </w:pPr>
      <w:r w:rsidRPr="00202B54">
        <w:rPr>
          <w:b/>
          <w:sz w:val="40"/>
          <w:szCs w:val="40"/>
          <w:lang w:val="en-US"/>
        </w:rPr>
        <w:t>План развоја општине</w:t>
      </w:r>
      <w:r w:rsidRPr="00202B54">
        <w:rPr>
          <w:b/>
          <w:sz w:val="40"/>
          <w:szCs w:val="40"/>
          <w:lang w:val="sr-Cyrl-RS"/>
        </w:rPr>
        <w:t xml:space="preserve"> Оџаци</w:t>
      </w:r>
      <w:r w:rsidRPr="00202B54">
        <w:rPr>
          <w:b/>
          <w:sz w:val="40"/>
          <w:szCs w:val="40"/>
          <w:lang w:val="en-US"/>
        </w:rPr>
        <w:t xml:space="preserve">      2022 –2028</w:t>
      </w:r>
    </w:p>
    <w:p w:rsidR="00202B54" w:rsidRPr="00202B54" w:rsidRDefault="00202B54" w:rsidP="00EE64CC">
      <w:pPr>
        <w:pStyle w:val="BodyText3"/>
        <w:spacing w:before="0" w:beforeAutospacing="0" w:after="0" w:afterAutospacing="0"/>
        <w:jc w:val="center"/>
        <w:rPr>
          <w:b/>
          <w:sz w:val="40"/>
          <w:szCs w:val="40"/>
        </w:rPr>
      </w:pPr>
    </w:p>
    <w:sdt>
      <w:sdtPr>
        <w:rPr>
          <w:rFonts w:ascii="Calibri" w:eastAsia="Calibri" w:hAnsi="Calibri" w:cs="Times New Roman"/>
          <w:lang w:val="en-US"/>
        </w:rPr>
        <w:id w:val="1606457703"/>
        <w:docPartObj>
          <w:docPartGallery w:val="Table of Contents"/>
          <w:docPartUnique/>
        </w:docPartObj>
      </w:sdtPr>
      <w:sdtEndPr>
        <w:rPr>
          <w:b/>
          <w:bCs/>
          <w:noProof/>
        </w:rPr>
      </w:sdtEndPr>
      <w:sdtContent>
        <w:p w:rsidR="00202B54" w:rsidRPr="00202B54" w:rsidRDefault="00202B54" w:rsidP="00202B54">
          <w:pPr>
            <w:keepNext/>
            <w:keepLines/>
            <w:spacing w:before="240" w:after="0"/>
            <w:rPr>
              <w:rFonts w:ascii="Times New Roman" w:eastAsia="Times New Roman" w:hAnsi="Times New Roman" w:cs="Times New Roman"/>
              <w:color w:val="476D1D"/>
              <w:sz w:val="32"/>
              <w:szCs w:val="32"/>
              <w:lang w:val="sr-Cyrl-RS"/>
            </w:rPr>
          </w:pPr>
          <w:r w:rsidRPr="00202B54">
            <w:rPr>
              <w:rFonts w:ascii="Times New Roman" w:eastAsia="Times New Roman" w:hAnsi="Times New Roman" w:cs="Times New Roman"/>
              <w:color w:val="476D1D"/>
              <w:sz w:val="32"/>
              <w:szCs w:val="32"/>
              <w:lang w:val="en-US"/>
            </w:rPr>
            <w:t>C</w:t>
          </w:r>
          <w:r w:rsidRPr="00202B54">
            <w:rPr>
              <w:rFonts w:ascii="Times New Roman" w:eastAsia="Times New Roman" w:hAnsi="Times New Roman" w:cs="Times New Roman"/>
              <w:color w:val="476D1D"/>
              <w:sz w:val="32"/>
              <w:szCs w:val="32"/>
              <w:lang w:val="sr-Cyrl-RS"/>
            </w:rPr>
            <w:t>адржај:</w:t>
          </w:r>
        </w:p>
        <w:p w:rsidR="00202B54" w:rsidRPr="00202B54" w:rsidRDefault="00202B54" w:rsidP="00202B54">
          <w:pPr>
            <w:rPr>
              <w:rFonts w:ascii="Times New Roman" w:eastAsia="Calibri" w:hAnsi="Times New Roman" w:cs="Times New Roman"/>
              <w:lang w:val="sr-Cyrl-RS"/>
            </w:rPr>
          </w:pPr>
        </w:p>
        <w:p w:rsidR="00202B54" w:rsidRPr="00202B54" w:rsidRDefault="00202B54" w:rsidP="00202B54">
          <w:pPr>
            <w:tabs>
              <w:tab w:val="right" w:leader="dot" w:pos="9350"/>
            </w:tabs>
            <w:spacing w:after="100"/>
            <w:rPr>
              <w:rFonts w:ascii="Calibri" w:eastAsia="Times New Roman" w:hAnsi="Calibri" w:cs="Times New Roman"/>
              <w:noProof/>
              <w:lang w:val="en-US"/>
            </w:rPr>
          </w:pPr>
          <w:r w:rsidRPr="00202B54">
            <w:rPr>
              <w:rFonts w:ascii="Times New Roman" w:eastAsia="Times New Roman" w:hAnsi="Times New Roman" w:cs="Times New Roman"/>
              <w:lang w:val="en-US"/>
            </w:rPr>
            <w:fldChar w:fldCharType="begin"/>
          </w:r>
          <w:r w:rsidRPr="00202B54">
            <w:rPr>
              <w:rFonts w:ascii="Times New Roman" w:eastAsia="Times New Roman" w:hAnsi="Times New Roman" w:cs="Times New Roman"/>
              <w:lang w:val="en-US"/>
            </w:rPr>
            <w:instrText xml:space="preserve"> TOC \o "1-3" \h \z \u </w:instrText>
          </w:r>
          <w:r w:rsidRPr="00202B54">
            <w:rPr>
              <w:rFonts w:ascii="Times New Roman" w:eastAsia="Times New Roman" w:hAnsi="Times New Roman" w:cs="Times New Roman"/>
              <w:lang w:val="en-US"/>
            </w:rPr>
            <w:fldChar w:fldCharType="separate"/>
          </w:r>
          <w:hyperlink w:anchor="_Toc134547817" w:history="1">
            <w:r w:rsidRPr="00202B54">
              <w:rPr>
                <w:rFonts w:ascii="Times New Roman" w:eastAsia="Times New Roman" w:hAnsi="Times New Roman" w:cs="Times New Roman"/>
                <w:noProof/>
                <w:u w:val="single"/>
                <w:lang w:val="sr-Cyrl-RS"/>
              </w:rPr>
              <w:t>Листа скраћеница</w:t>
            </w:r>
            <w:r w:rsidRPr="00202B54">
              <w:rPr>
                <w:rFonts w:ascii="Calibri" w:eastAsia="Times New Roman" w:hAnsi="Calibri" w:cs="Times New Roman"/>
                <w:noProof/>
                <w:webHidden/>
                <w:lang w:val="en-US"/>
              </w:rPr>
              <w:tab/>
            </w:r>
            <w:r w:rsidRPr="00202B54">
              <w:rPr>
                <w:rFonts w:ascii="Calibri" w:eastAsia="Times New Roman" w:hAnsi="Calibri" w:cs="Times New Roman"/>
                <w:noProof/>
                <w:webHidden/>
                <w:lang w:val="en-US"/>
              </w:rPr>
              <w:fldChar w:fldCharType="begin"/>
            </w:r>
            <w:r w:rsidRPr="00202B54">
              <w:rPr>
                <w:rFonts w:ascii="Calibri" w:eastAsia="Times New Roman" w:hAnsi="Calibri" w:cs="Times New Roman"/>
                <w:noProof/>
                <w:webHidden/>
                <w:lang w:val="en-US"/>
              </w:rPr>
              <w:instrText xml:space="preserve"> PAGEREF _Toc134547817 \h </w:instrText>
            </w:r>
            <w:r w:rsidRPr="00202B54">
              <w:rPr>
                <w:rFonts w:ascii="Calibri" w:eastAsia="Times New Roman" w:hAnsi="Calibri" w:cs="Times New Roman"/>
                <w:noProof/>
                <w:webHidden/>
                <w:lang w:val="en-US"/>
              </w:rPr>
            </w:r>
            <w:r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2</w:t>
            </w:r>
            <w:r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18" w:history="1">
            <w:r w:rsidR="00202B54" w:rsidRPr="00202B54">
              <w:rPr>
                <w:rFonts w:ascii="Times New Roman" w:eastAsia="Times New Roman" w:hAnsi="Times New Roman" w:cs="Times New Roman"/>
                <w:noProof/>
                <w:u w:val="single"/>
                <w:lang w:val="sr-Cyrl-RS"/>
              </w:rPr>
              <w:t>Реч председника општине Оџаци</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_Toc134547818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3</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19" w:history="1">
            <w:r w:rsidR="00202B54" w:rsidRPr="00202B54">
              <w:rPr>
                <w:rFonts w:ascii="Times New Roman" w:eastAsia="Times New Roman" w:hAnsi="Times New Roman" w:cs="Times New Roman"/>
                <w:noProof/>
                <w:u w:val="single"/>
                <w:lang w:val="sr-Cyrl-RS"/>
              </w:rPr>
              <w:t>Увод</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_Toc134547819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3</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0" w:history="1">
            <w:r w:rsidR="00202B54" w:rsidRPr="00202B54">
              <w:rPr>
                <w:rFonts w:ascii="Times New Roman" w:eastAsia="Times New Roman" w:hAnsi="Times New Roman" w:cs="Times New Roman"/>
                <w:noProof/>
                <w:u w:val="single"/>
                <w:lang w:val="sr-Cyrl-RS"/>
              </w:rPr>
              <w:t>1. Процес израде</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_Toc134547820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5</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1" w:history="1">
            <w:r w:rsidR="00202B54" w:rsidRPr="00202B54">
              <w:rPr>
                <w:rFonts w:ascii="Times New Roman" w:eastAsia="Times New Roman" w:hAnsi="Times New Roman" w:cs="Times New Roman"/>
                <w:noProof/>
                <w:u w:val="single"/>
                <w:lang w:val="sr-Cyrl-RS"/>
              </w:rPr>
              <w:t>2. Преглед и анализа постојећег стања</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_Toc134547821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7</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2" w:history="1">
            <w:r w:rsidR="00202B54" w:rsidRPr="00202B54">
              <w:rPr>
                <w:rFonts w:ascii="Times New Roman" w:eastAsia="Times New Roman" w:hAnsi="Times New Roman" w:cs="Times New Roman"/>
                <w:noProof/>
                <w:u w:val="single"/>
                <w:lang w:val="sr-Cyrl-RS"/>
              </w:rPr>
              <w:t>3. SWOT анализа</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_Toc134547822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15</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3" w:history="1">
            <w:r w:rsidR="00202B54" w:rsidRPr="00202B54">
              <w:rPr>
                <w:rFonts w:ascii="Times New Roman" w:eastAsia="Times New Roman" w:hAnsi="Times New Roman" w:cs="Times New Roman"/>
                <w:noProof/>
                <w:u w:val="single"/>
                <w:lang w:val="sr-Cyrl-RS"/>
              </w:rPr>
              <w:t>4. Визија</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_Toc134547823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16</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4" w:history="1">
            <w:r w:rsidR="00202B54" w:rsidRPr="00202B54">
              <w:rPr>
                <w:rFonts w:ascii="Times New Roman" w:eastAsia="Times New Roman" w:hAnsi="Times New Roman" w:cs="Times New Roman"/>
                <w:noProof/>
                <w:u w:val="single"/>
                <w:lang w:val="sr-Cyrl-RS"/>
              </w:rPr>
              <w:t>5. Приоритетни циљеви и мере</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_Toc134547824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16</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ind w:left="220"/>
            <w:rPr>
              <w:rFonts w:ascii="Calibri" w:eastAsia="Times New Roman" w:hAnsi="Calibri" w:cs="Times New Roman"/>
              <w:noProof/>
              <w:lang w:val="en-US"/>
            </w:rPr>
          </w:pPr>
          <w:hyperlink w:anchor="_Toc134547825" w:history="1">
            <w:r w:rsidR="00202B54" w:rsidRPr="00202B54">
              <w:rPr>
                <w:rFonts w:ascii="Times New Roman" w:eastAsia="Times New Roman" w:hAnsi="Times New Roman" w:cs="Times New Roman"/>
                <w:noProof/>
                <w:u w:val="single"/>
                <w:lang w:val="sr-Cyrl-RS"/>
              </w:rPr>
              <w:t>Преглед  развојних праваца, приоритетних циљева и мера</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_Toc134547825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17</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ind w:left="220"/>
            <w:rPr>
              <w:rFonts w:ascii="Calibri" w:eastAsia="Times New Roman" w:hAnsi="Calibri" w:cs="Times New Roman"/>
              <w:noProof/>
              <w:lang w:val="en-US"/>
            </w:rPr>
          </w:pPr>
          <w:hyperlink w:anchor="_Toc134547826" w:history="1">
            <w:r w:rsidR="00202B54" w:rsidRPr="00202B54">
              <w:rPr>
                <w:rFonts w:ascii="Times New Roman" w:eastAsia="Times New Roman" w:hAnsi="Times New Roman" w:cs="Times New Roman"/>
                <w:noProof/>
                <w:u w:val="single"/>
                <w:lang w:val="sr-Cyrl-RS"/>
              </w:rPr>
              <w:t>Опис приоритетних циљева и мера за развојни правац: комунална инфраструктура и заштита животне</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_Toc134547826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19</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ind w:left="220"/>
            <w:rPr>
              <w:rFonts w:ascii="Calibri" w:eastAsia="Times New Roman" w:hAnsi="Calibri" w:cs="Times New Roman"/>
              <w:noProof/>
              <w:lang w:val="en-US"/>
            </w:rPr>
          </w:pPr>
          <w:hyperlink w:anchor="_Toc134547827" w:history="1">
            <w:r w:rsidR="00202B54" w:rsidRPr="00202B54">
              <w:rPr>
                <w:rFonts w:ascii="Times New Roman" w:eastAsia="Times New Roman" w:hAnsi="Times New Roman" w:cs="Times New Roman"/>
                <w:noProof/>
                <w:u w:val="single"/>
                <w:lang w:val="sr-Cyrl-RS"/>
              </w:rPr>
              <w:t>Опис приоритетних циљева и мера за развојни правац: друштвени развој</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_Toc134547827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29</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ind w:left="220"/>
            <w:rPr>
              <w:rFonts w:ascii="Calibri" w:eastAsia="Times New Roman" w:hAnsi="Calibri" w:cs="Times New Roman"/>
              <w:noProof/>
              <w:lang w:val="en-US"/>
            </w:rPr>
          </w:pPr>
          <w:hyperlink w:anchor="_Toc134547828" w:history="1">
            <w:r w:rsidR="00202B54" w:rsidRPr="00202B54">
              <w:rPr>
                <w:rFonts w:ascii="Times New Roman" w:eastAsia="Times New Roman" w:hAnsi="Times New Roman" w:cs="Times New Roman"/>
                <w:noProof/>
                <w:u w:val="single"/>
                <w:lang w:val="sr-Cyrl-RS"/>
              </w:rPr>
              <w:t>Опис приоритетних циљева и мера за развојни правац: привредни развој</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_Toc134547828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37</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29" w:history="1">
            <w:r w:rsidR="00202B54" w:rsidRPr="00202B54">
              <w:rPr>
                <w:rFonts w:ascii="Times New Roman" w:eastAsia="Times New Roman" w:hAnsi="Times New Roman" w:cs="Times New Roman"/>
                <w:noProof/>
                <w:u w:val="single"/>
                <w:lang w:val="sr-Cyrl-RS"/>
              </w:rPr>
              <w:t>6. Оквир за спровођење, праћење спровођења, извештавање и вредновање</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_Toc134547829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41</w:t>
            </w:r>
            <w:r w:rsidR="00202B54" w:rsidRPr="00202B54">
              <w:rPr>
                <w:rFonts w:ascii="Calibri" w:eastAsia="Times New Roman" w:hAnsi="Calibri" w:cs="Times New Roman"/>
                <w:noProof/>
                <w:webHidden/>
                <w:lang w:val="en-US"/>
              </w:rPr>
              <w:fldChar w:fldCharType="end"/>
            </w:r>
          </w:hyperlink>
        </w:p>
        <w:p w:rsidR="00202B54" w:rsidRPr="00202B54" w:rsidRDefault="00126DF8" w:rsidP="00202B54">
          <w:pPr>
            <w:tabs>
              <w:tab w:val="right" w:leader="dot" w:pos="9350"/>
            </w:tabs>
            <w:spacing w:after="100"/>
            <w:rPr>
              <w:rFonts w:ascii="Calibri" w:eastAsia="Times New Roman" w:hAnsi="Calibri" w:cs="Times New Roman"/>
              <w:noProof/>
              <w:lang w:val="en-US"/>
            </w:rPr>
          </w:pPr>
          <w:hyperlink w:anchor="_Toc134547830" w:history="1">
            <w:r w:rsidR="00202B54" w:rsidRPr="00202B54">
              <w:rPr>
                <w:rFonts w:ascii="Times New Roman" w:eastAsia="Times New Roman" w:hAnsi="Times New Roman" w:cs="Times New Roman"/>
                <w:noProof/>
                <w:u w:val="single"/>
                <w:lang w:val="sr-Cyrl-RS"/>
              </w:rPr>
              <w:t>7. Прилог</w:t>
            </w:r>
            <w:r w:rsidR="00202B54" w:rsidRPr="00202B54">
              <w:rPr>
                <w:rFonts w:ascii="Calibri" w:eastAsia="Times New Roman" w:hAnsi="Calibri" w:cs="Times New Roman"/>
                <w:noProof/>
                <w:webHidden/>
                <w:lang w:val="en-US"/>
              </w:rPr>
              <w:tab/>
            </w:r>
            <w:r w:rsidR="00202B54" w:rsidRPr="00202B54">
              <w:rPr>
                <w:rFonts w:ascii="Calibri" w:eastAsia="Times New Roman" w:hAnsi="Calibri" w:cs="Times New Roman"/>
                <w:noProof/>
                <w:webHidden/>
                <w:lang w:val="en-US"/>
              </w:rPr>
              <w:fldChar w:fldCharType="begin"/>
            </w:r>
            <w:r w:rsidR="00202B54" w:rsidRPr="00202B54">
              <w:rPr>
                <w:rFonts w:ascii="Calibri" w:eastAsia="Times New Roman" w:hAnsi="Calibri" w:cs="Times New Roman"/>
                <w:noProof/>
                <w:webHidden/>
                <w:lang w:val="en-US"/>
              </w:rPr>
              <w:instrText xml:space="preserve"> PAGEREF _Toc134547830 \h </w:instrText>
            </w:r>
            <w:r w:rsidR="00202B54" w:rsidRPr="00202B54">
              <w:rPr>
                <w:rFonts w:ascii="Calibri" w:eastAsia="Times New Roman" w:hAnsi="Calibri" w:cs="Times New Roman"/>
                <w:noProof/>
                <w:webHidden/>
                <w:lang w:val="en-US"/>
              </w:rPr>
            </w:r>
            <w:r w:rsidR="00202B54" w:rsidRPr="00202B54">
              <w:rPr>
                <w:rFonts w:ascii="Calibri" w:eastAsia="Times New Roman" w:hAnsi="Calibri" w:cs="Times New Roman"/>
                <w:noProof/>
                <w:webHidden/>
                <w:lang w:val="en-US"/>
              </w:rPr>
              <w:fldChar w:fldCharType="separate"/>
            </w:r>
            <w:r w:rsidR="007B5D04">
              <w:rPr>
                <w:rFonts w:ascii="Calibri" w:eastAsia="Times New Roman" w:hAnsi="Calibri" w:cs="Times New Roman"/>
                <w:noProof/>
                <w:webHidden/>
                <w:lang w:val="en-US"/>
              </w:rPr>
              <w:t>42</w:t>
            </w:r>
            <w:r w:rsidR="00202B54" w:rsidRPr="00202B54">
              <w:rPr>
                <w:rFonts w:ascii="Calibri" w:eastAsia="Times New Roman" w:hAnsi="Calibri" w:cs="Times New Roman"/>
                <w:noProof/>
                <w:webHidden/>
                <w:lang w:val="en-US"/>
              </w:rPr>
              <w:fldChar w:fldCharType="end"/>
            </w:r>
          </w:hyperlink>
        </w:p>
        <w:p w:rsidR="00202B54" w:rsidRPr="00202B54" w:rsidRDefault="00202B54" w:rsidP="00202B54">
          <w:pPr>
            <w:rPr>
              <w:rFonts w:ascii="Calibri" w:eastAsia="Calibri" w:hAnsi="Calibri" w:cs="Times New Roman"/>
              <w:b/>
              <w:bCs/>
              <w:noProof/>
              <w:lang w:val="en-US"/>
            </w:rPr>
          </w:pPr>
          <w:r w:rsidRPr="00202B54">
            <w:rPr>
              <w:rFonts w:ascii="Times New Roman" w:eastAsia="Calibri" w:hAnsi="Times New Roman" w:cs="Times New Roman"/>
              <w:b/>
              <w:bCs/>
              <w:noProof/>
              <w:lang w:val="en-US"/>
            </w:rPr>
            <w:fldChar w:fldCharType="end"/>
          </w:r>
        </w:p>
      </w:sdtContent>
    </w:sdt>
    <w:p w:rsidR="00202B54" w:rsidRPr="00202B54" w:rsidRDefault="00202B54" w:rsidP="00202B54">
      <w:pPr>
        <w:keepNext/>
        <w:keepLines/>
        <w:spacing w:before="240" w:after="0"/>
        <w:outlineLvl w:val="0"/>
        <w:rPr>
          <w:rFonts w:ascii="Times New Roman" w:eastAsia="Times New Roman" w:hAnsi="Times New Roman" w:cs="Times New Roman"/>
          <w:color w:val="476D1D"/>
          <w:sz w:val="32"/>
          <w:szCs w:val="32"/>
          <w:lang w:val="sr-Cyrl-RS"/>
        </w:rPr>
      </w:pPr>
      <w:bookmarkStart w:id="51" w:name="_Toc134547817"/>
      <w:r w:rsidRPr="00202B54">
        <w:rPr>
          <w:rFonts w:ascii="Times New Roman" w:eastAsia="Times New Roman" w:hAnsi="Times New Roman" w:cs="Times New Roman"/>
          <w:color w:val="476D1D"/>
          <w:sz w:val="32"/>
          <w:szCs w:val="32"/>
          <w:lang w:val="sr-Cyrl-RS"/>
        </w:rPr>
        <w:t>Листа скраћеница</w:t>
      </w:r>
      <w:bookmarkEnd w:id="51"/>
    </w:p>
    <w:p w:rsidR="00202B54" w:rsidRPr="00202B54" w:rsidRDefault="00202B54" w:rsidP="00202B54">
      <w:pPr>
        <w:keepNext/>
        <w:keepLines/>
        <w:spacing w:before="240" w:after="0"/>
        <w:outlineLvl w:val="0"/>
        <w:rPr>
          <w:rFonts w:ascii="Times New Roman" w:eastAsia="Times New Roman" w:hAnsi="Times New Roman" w:cs="Times New Roman"/>
          <w:color w:val="2F5496"/>
          <w:sz w:val="32"/>
          <w:szCs w:val="32"/>
          <w:lang w:val="en-US"/>
        </w:rPr>
      </w:pPr>
    </w:p>
    <w:tbl>
      <w:tblPr>
        <w:tblStyle w:val="Koordinatnamreatabele47"/>
        <w:tblW w:w="0" w:type="auto"/>
        <w:tblLook w:val="04A0" w:firstRow="1" w:lastRow="0" w:firstColumn="1" w:lastColumn="0" w:noHBand="0" w:noVBand="1"/>
      </w:tblPr>
      <w:tblGrid>
        <w:gridCol w:w="1838"/>
        <w:gridCol w:w="7172"/>
      </w:tblGrid>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ЗПС</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Закон о планском систему</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ЈЛС</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Јединица локалне самоуправе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АПВ</w:t>
            </w:r>
          </w:p>
        </w:tc>
        <w:tc>
          <w:tcPr>
            <w:tcW w:w="7172" w:type="dxa"/>
          </w:tcPr>
          <w:p w:rsidR="00202B54" w:rsidRPr="00202B54" w:rsidRDefault="00202B54" w:rsidP="00202B54">
            <w:pPr>
              <w:rPr>
                <w:rFonts w:ascii="Times New Roman" w:eastAsia="Times New Roman" w:hAnsi="Times New Roman" w:cs="Times New Roman"/>
              </w:rPr>
            </w:pPr>
            <w:r w:rsidRPr="00202B54">
              <w:rPr>
                <w:rFonts w:ascii="Times New Roman" w:eastAsia="Times New Roman" w:hAnsi="Times New Roman" w:cs="Times New Roman"/>
                <w:lang w:val="sr-Cyrl-RS"/>
              </w:rPr>
              <w:t>Аутономна покрајина Војводине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ЕУ</w:t>
            </w:r>
          </w:p>
        </w:tc>
        <w:tc>
          <w:tcPr>
            <w:tcW w:w="7172" w:type="dxa"/>
          </w:tcPr>
          <w:p w:rsidR="00202B54" w:rsidRPr="00202B54" w:rsidRDefault="00202B54" w:rsidP="00202B54">
            <w:pPr>
              <w:tabs>
                <w:tab w:val="left" w:pos="493"/>
              </w:tabs>
              <w:rPr>
                <w:rFonts w:ascii="Times New Roman" w:eastAsia="Times New Roman" w:hAnsi="Times New Roman" w:cs="Times New Roman"/>
                <w:lang w:val="sr-Cyrl-RS"/>
              </w:rPr>
            </w:pPr>
            <w:r w:rsidRPr="00202B54">
              <w:rPr>
                <w:rFonts w:ascii="Times New Roman" w:eastAsia="Times New Roman" w:hAnsi="Times New Roman" w:cs="Times New Roman"/>
                <w:lang w:val="sr-Cyrl-RS"/>
              </w:rPr>
              <w:t>Европска унија</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ППП</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Припремни предшколски програм</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ЦСР</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Центар за социјални рад</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СКГО</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Стална конференција градова и општина</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РСЈП</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Републички секретаријат за јавне политике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ЦОР</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Циљеви одрживог развоја</w:t>
            </w:r>
            <w:r w:rsidRPr="00202B54">
              <w:rPr>
                <w:rFonts w:ascii="Times New Roman" w:eastAsia="Times New Roman" w:hAnsi="Times New Roman" w:cs="Times New Roman"/>
              </w:rPr>
              <w:t xml:space="preserve"> (</w:t>
            </w:r>
            <w:r w:rsidRPr="00202B54">
              <w:rPr>
                <w:rFonts w:ascii="Times New Roman" w:eastAsia="Times New Roman" w:hAnsi="Times New Roman" w:cs="Times New Roman"/>
                <w:lang w:val="sr-Cyrl-RS"/>
              </w:rPr>
              <w:t>Агенда 2030)</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rPr>
              <w:t>A</w:t>
            </w:r>
            <w:r w:rsidRPr="00202B54">
              <w:rPr>
                <w:rFonts w:ascii="Times New Roman" w:eastAsia="Times New Roman" w:hAnsi="Times New Roman" w:cs="Times New Roman"/>
                <w:b/>
                <w:lang w:val="sr-Cyrl-RS"/>
              </w:rPr>
              <w:t>ПР</w:t>
            </w:r>
          </w:p>
        </w:tc>
        <w:tc>
          <w:tcPr>
            <w:tcW w:w="7172" w:type="dxa"/>
          </w:tcPr>
          <w:p w:rsidR="00202B54" w:rsidRPr="00202B54" w:rsidRDefault="00202B54" w:rsidP="00202B54">
            <w:pPr>
              <w:rPr>
                <w:rFonts w:ascii="Times New Roman" w:eastAsia="Times New Roman" w:hAnsi="Times New Roman" w:cs="Times New Roman"/>
              </w:rPr>
            </w:pPr>
            <w:r w:rsidRPr="00202B54">
              <w:rPr>
                <w:rFonts w:ascii="Times New Roman" w:eastAsia="Times New Roman" w:hAnsi="Times New Roman" w:cs="Times New Roman"/>
                <w:lang w:val="sr-Cyrl-RS"/>
              </w:rPr>
              <w:t>Агенција за привредне регистре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rPr>
            </w:pPr>
            <w:r w:rsidRPr="00202B54">
              <w:rPr>
                <w:rFonts w:ascii="Times New Roman" w:eastAsia="Times New Roman" w:hAnsi="Times New Roman" w:cs="Times New Roman"/>
                <w:b/>
              </w:rPr>
              <w:t>JKP</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Јавно комунално предузеће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ОИЕ</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Обновљиви извори енергије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ПУ</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lang w:val="sr-Cyrl-RS"/>
              </w:rPr>
              <w:t>Предшколска установа</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УН</w:t>
            </w:r>
          </w:p>
        </w:tc>
        <w:tc>
          <w:tcPr>
            <w:tcW w:w="7172" w:type="dxa"/>
          </w:tcPr>
          <w:p w:rsidR="00202B54" w:rsidRPr="00202B54" w:rsidRDefault="00202B54" w:rsidP="00202B54">
            <w:pPr>
              <w:rPr>
                <w:rFonts w:ascii="Times New Roman" w:eastAsia="Times New Roman" w:hAnsi="Times New Roman" w:cs="Times New Roman"/>
              </w:rPr>
            </w:pPr>
            <w:r w:rsidRPr="00202B54">
              <w:rPr>
                <w:rFonts w:ascii="Times New Roman" w:eastAsia="Times New Roman" w:hAnsi="Times New Roman" w:cs="Times New Roman"/>
                <w:lang w:val="sr-Cyrl-RS"/>
              </w:rPr>
              <w:t>Уједињене нације</w:t>
            </w:r>
          </w:p>
        </w:tc>
      </w:tr>
      <w:tr w:rsidR="00202B54" w:rsidRPr="00202B54" w:rsidTr="00202B54">
        <w:tc>
          <w:tcPr>
            <w:tcW w:w="1838" w:type="dxa"/>
            <w:shd w:val="clear" w:color="auto" w:fill="A8D08D"/>
          </w:tcPr>
          <w:p w:rsidR="00202B54" w:rsidRPr="00202B54" w:rsidRDefault="00202B54" w:rsidP="00202B54">
            <w:pPr>
              <w:rPr>
                <w:rFonts w:ascii="Times New Roman" w:eastAsia="Times New Roman" w:hAnsi="Times New Roman" w:cs="Times New Roman"/>
                <w:b/>
                <w:lang w:val="sr-Cyrl-RS"/>
              </w:rPr>
            </w:pPr>
            <w:r w:rsidRPr="00202B54">
              <w:rPr>
                <w:rFonts w:ascii="Times New Roman" w:eastAsia="Times New Roman" w:hAnsi="Times New Roman" w:cs="Times New Roman"/>
                <w:b/>
                <w:lang w:val="sr-Cyrl-RS"/>
              </w:rPr>
              <w:t>ОЕЦД</w:t>
            </w:r>
          </w:p>
        </w:tc>
        <w:tc>
          <w:tcPr>
            <w:tcW w:w="7172" w:type="dxa"/>
          </w:tcPr>
          <w:p w:rsidR="00202B54" w:rsidRPr="00202B54" w:rsidRDefault="00202B54" w:rsidP="00202B54">
            <w:pPr>
              <w:rPr>
                <w:rFonts w:ascii="Times New Roman" w:eastAsia="Times New Roman" w:hAnsi="Times New Roman" w:cs="Times New Roman"/>
                <w:lang w:val="sr-Cyrl-RS"/>
              </w:rPr>
            </w:pPr>
            <w:r w:rsidRPr="00202B54">
              <w:rPr>
                <w:rFonts w:ascii="Times New Roman" w:eastAsia="Times New Roman" w:hAnsi="Times New Roman" w:cs="Times New Roman"/>
              </w:rPr>
              <w:t>O</w:t>
            </w:r>
            <w:r w:rsidRPr="00202B54">
              <w:rPr>
                <w:rFonts w:ascii="Times New Roman" w:eastAsia="Times New Roman" w:hAnsi="Times New Roman" w:cs="Times New Roman"/>
                <w:lang w:val="sr-Cyrl-RS"/>
              </w:rPr>
              <w:t>рганизација за економску сарадњу и развој</w:t>
            </w:r>
          </w:p>
        </w:tc>
      </w:tr>
    </w:tbl>
    <w:p w:rsidR="00202B54" w:rsidRPr="007F6C80" w:rsidRDefault="00202B54" w:rsidP="00202B54">
      <w:pPr>
        <w:keepNext/>
        <w:keepLines/>
        <w:spacing w:before="240" w:after="0"/>
        <w:outlineLvl w:val="0"/>
        <w:rPr>
          <w:rFonts w:ascii="Times New Roman" w:eastAsia="Times New Roman" w:hAnsi="Times New Roman" w:cs="Times New Roman"/>
          <w:color w:val="2F5496"/>
          <w:sz w:val="16"/>
          <w:szCs w:val="16"/>
          <w:lang w:val="sr-Cyrl-RS"/>
        </w:rPr>
      </w:pPr>
      <w:r w:rsidRPr="00202B54">
        <w:rPr>
          <w:rFonts w:ascii="Times New Roman" w:eastAsia="Times New Roman" w:hAnsi="Times New Roman" w:cs="Times New Roman"/>
          <w:color w:val="2F5496"/>
          <w:sz w:val="32"/>
          <w:szCs w:val="32"/>
          <w:lang w:val="en-US"/>
        </w:rPr>
        <w:br w:type="page"/>
      </w: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52" w:name="_Toc134547818"/>
      <w:r w:rsidRPr="000B45FC">
        <w:rPr>
          <w:rFonts w:ascii="Times New Roman" w:eastAsia="Times New Roman" w:hAnsi="Times New Roman" w:cs="Times New Roman"/>
          <w:color w:val="476D1D"/>
          <w:sz w:val="32"/>
          <w:szCs w:val="32"/>
          <w:lang w:val="sr-Cyrl-RS"/>
        </w:rPr>
        <w:lastRenderedPageBreak/>
        <w:t>Реч председника општине Оџаци</w:t>
      </w:r>
      <w:bookmarkEnd w:id="52"/>
    </w:p>
    <w:p w:rsidR="000B45FC" w:rsidRPr="000B45FC" w:rsidRDefault="000B45FC" w:rsidP="000B45FC">
      <w:pPr>
        <w:rPr>
          <w:rFonts w:ascii="Calibri" w:eastAsia="Calibri" w:hAnsi="Calibri" w:cs="Times New Roman"/>
          <w:lang w:val="en-US"/>
        </w:rPr>
      </w:pPr>
    </w:p>
    <w:p w:rsidR="000B45FC" w:rsidRPr="000B45FC" w:rsidRDefault="000B45FC" w:rsidP="000B45FC">
      <w:pPr>
        <w:rPr>
          <w:rFonts w:ascii="Calibri" w:eastAsia="Calibri" w:hAnsi="Calibri" w:cs="Times New Roman"/>
          <w:lang w:val="en-US"/>
        </w:rPr>
      </w:pP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Поштовани,</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 </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План развоја општине Оџаци представља стратешки плански документ, који дефинише правце активности, као и приоритете и одабир и употребу ресурса, у датом времену са циљем напретка и развоја општине Оџаци.</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Како би општина Оџаци наставила свој напредак, овим планским документом желимо да усмеримо расположиве снаге ка ефиксаном развоју наше општине. Важно је имати у виду да стратешко планирање дозвољава промене, јер период за који се израђује план развоја, доноси промене у потребама друштвених група, које се морају уважити и у складу са њима прилагодити дефинисати нове правце деловања.</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Како би наша општина наставила свој развој важно је да планирамо будућност за нове генерације наших суграђана и с тим у вези да правилно али и рационално одредимо правце нашег деловања, са циљем да ресурсе наше локалне заједнице што ефикасније употребљавамо. Само на тај начин можемо осигурати бољу будућност нашим грађанима и нашој општини у наредном периоду.</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 </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У изради Плана развоја општине Оџаци, сарађивали смо са свим друштвеним групама, консултовали смо институције и сви заједно смо сагледали све могућности које нуди наша локална средина, сва добра, као и потенцијале за напредак, те смо дефинисали циљеве развоја општине, као и мере помоћу којих ћемо доћи до реализације постављених циљева. Свима који су учествовали и дали свој допринос изради плана развоја општине Оџаци се захваљујем и позивам их да активно узму учешће у креирању средњорочних и оперативних планских докумената, као и планова по секторима, у наредном периоду.</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 </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Применом у пракси овог планског документа, кроз реализацију циљева, које смо дефинисали побољшаћемо услове живота и рада и тиме допринети остваривању основног страштешког циља који смо поставили, а то је свеукупно побољшање квалитета живота свих становника општине Оџаци.</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 </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С поштовањем,</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en-US"/>
        </w:rPr>
      </w:pPr>
    </w:p>
    <w:p w:rsidR="000B45FC" w:rsidRPr="000B45FC" w:rsidRDefault="000B45FC" w:rsidP="000B45FC">
      <w:pPr>
        <w:shd w:val="clear" w:color="auto" w:fill="FFFFFF"/>
        <w:spacing w:after="0" w:line="240" w:lineRule="auto"/>
        <w:ind w:left="5040" w:firstLine="720"/>
        <w:jc w:val="both"/>
        <w:rPr>
          <w:rFonts w:ascii="Times New Roman" w:eastAsia="Times New Roman" w:hAnsi="Times New Roman" w:cs="Times New Roman"/>
          <w:color w:val="222222"/>
          <w:sz w:val="24"/>
          <w:szCs w:val="24"/>
          <w:lang w:val="en-US"/>
        </w:rPr>
      </w:pPr>
      <w:r w:rsidRPr="000B45FC">
        <w:rPr>
          <w:rFonts w:ascii="Times New Roman" w:eastAsia="Times New Roman" w:hAnsi="Times New Roman" w:cs="Times New Roman"/>
          <w:color w:val="222222"/>
          <w:sz w:val="24"/>
          <w:szCs w:val="24"/>
          <w:lang w:val="en-US"/>
        </w:rPr>
        <w:t>Председник општине Оџаци</w:t>
      </w:r>
    </w:p>
    <w:p w:rsidR="000B45FC" w:rsidRPr="000B45FC" w:rsidRDefault="000B45FC" w:rsidP="000B45FC">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r>
      <w:r w:rsidRPr="000B45FC">
        <w:rPr>
          <w:rFonts w:ascii="Times New Roman" w:eastAsia="Times New Roman" w:hAnsi="Times New Roman" w:cs="Times New Roman"/>
          <w:color w:val="222222"/>
          <w:sz w:val="24"/>
          <w:szCs w:val="24"/>
          <w:lang w:val="en-US"/>
        </w:rPr>
        <w:tab/>
        <w:t xml:space="preserve">Горан Николић </w:t>
      </w:r>
      <w:r w:rsidRPr="000B45FC">
        <w:rPr>
          <w:rFonts w:ascii="Times New Roman" w:eastAsia="Times New Roman" w:hAnsi="Times New Roman" w:cs="Times New Roman"/>
          <w:color w:val="222222"/>
          <w:sz w:val="24"/>
          <w:szCs w:val="24"/>
          <w:lang w:val="sr-Cyrl-RS"/>
        </w:rPr>
        <w:t>с.р.</w:t>
      </w:r>
    </w:p>
    <w:p w:rsidR="000B45FC" w:rsidRPr="000B45FC" w:rsidRDefault="000B45FC" w:rsidP="000B45FC">
      <w:pPr>
        <w:rPr>
          <w:rFonts w:ascii="Calibri" w:eastAsia="Calibri" w:hAnsi="Calibri" w:cs="Times New Roman"/>
          <w:lang w:val="en-US"/>
        </w:rPr>
      </w:pPr>
    </w:p>
    <w:p w:rsidR="000B45FC" w:rsidRPr="000B45FC" w:rsidRDefault="000B45FC" w:rsidP="000B45FC">
      <w:pPr>
        <w:rPr>
          <w:rFonts w:ascii="Calibri" w:eastAsia="Calibri" w:hAnsi="Calibri" w:cs="Times New Roman"/>
          <w:lang w:val="en-US"/>
        </w:rPr>
      </w:pPr>
    </w:p>
    <w:p w:rsidR="000B45FC" w:rsidRPr="000B45FC" w:rsidRDefault="000B45FC" w:rsidP="000B45FC">
      <w:pPr>
        <w:rPr>
          <w:rFonts w:ascii="Calibri" w:eastAsia="Calibri" w:hAnsi="Calibri" w:cs="Times New Roman"/>
          <w:lang w:val="en-US"/>
        </w:rPr>
      </w:pPr>
    </w:p>
    <w:p w:rsidR="000B45FC" w:rsidRPr="000B45FC" w:rsidRDefault="000B45FC" w:rsidP="000B45FC">
      <w:pPr>
        <w:rPr>
          <w:rFonts w:ascii="Calibri" w:eastAsia="Calibri" w:hAnsi="Calibri" w:cs="Times New Roman"/>
          <w:lang w:val="en-US"/>
        </w:rPr>
      </w:pPr>
    </w:p>
    <w:p w:rsidR="000B45FC" w:rsidRPr="000B45FC" w:rsidRDefault="000B45FC" w:rsidP="000B45FC">
      <w:pPr>
        <w:rPr>
          <w:rFonts w:ascii="Calibri" w:eastAsia="Calibri" w:hAnsi="Calibri" w:cs="Times New Roman"/>
          <w:lang w:val="en-U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53" w:name="_Toc134547819"/>
      <w:r w:rsidRPr="000B45FC">
        <w:rPr>
          <w:rFonts w:ascii="Times New Roman" w:eastAsia="Times New Roman" w:hAnsi="Times New Roman" w:cs="Times New Roman"/>
          <w:color w:val="476D1D"/>
          <w:sz w:val="32"/>
          <w:szCs w:val="32"/>
          <w:lang w:val="sr-Cyrl-RS"/>
        </w:rPr>
        <w:t>Увод</w:t>
      </w:r>
      <w:bookmarkEnd w:id="53"/>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en-US"/>
        </w:rPr>
        <w:t xml:space="preserve">На основу Одлуке о приступању изради </w:t>
      </w:r>
      <w:bookmarkStart w:id="54" w:name="_Hlk109212147"/>
      <w:r w:rsidRPr="000B45FC">
        <w:rPr>
          <w:rFonts w:ascii="Times New Roman" w:eastAsia="Calibri" w:hAnsi="Times New Roman" w:cs="Times New Roman"/>
          <w:sz w:val="24"/>
          <w:lang w:val="en-US"/>
        </w:rPr>
        <w:t xml:space="preserve">Плана развоја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за период 2022 – 2028. године</w:t>
      </w:r>
      <w:bookmarkEnd w:id="54"/>
      <w:r w:rsidRPr="000B45FC">
        <w:rPr>
          <w:rFonts w:ascii="Times New Roman" w:eastAsia="Calibri" w:hAnsi="Times New Roman" w:cs="Times New Roman"/>
          <w:sz w:val="24"/>
          <w:lang w:val="sr-Cyrl-RS"/>
        </w:rPr>
        <w:t xml:space="preserve"> (у даљем тексту: План развоја)</w:t>
      </w:r>
      <w:r w:rsidRPr="000B45FC">
        <w:rPr>
          <w:rFonts w:ascii="Times New Roman" w:eastAsia="Calibri" w:hAnsi="Times New Roman" w:cs="Times New Roman"/>
          <w:sz w:val="24"/>
          <w:lang w:val="en-US"/>
        </w:rPr>
        <w:t xml:space="preserve">, донете на седници Скупштини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одржаној 2</w:t>
      </w:r>
      <w:r w:rsidRPr="000B45FC">
        <w:rPr>
          <w:rFonts w:ascii="Times New Roman" w:eastAsia="Calibri" w:hAnsi="Times New Roman" w:cs="Times New Roman"/>
          <w:sz w:val="24"/>
          <w:lang w:val="sr-Cyrl-RS"/>
        </w:rPr>
        <w:t>2</w:t>
      </w:r>
      <w:r w:rsidRPr="000B45FC">
        <w:rPr>
          <w:rFonts w:ascii="Times New Roman" w:eastAsia="Calibri" w:hAnsi="Times New Roman" w:cs="Times New Roman"/>
          <w:sz w:val="24"/>
          <w:lang w:val="en-US"/>
        </w:rPr>
        <w:t xml:space="preserve">. </w:t>
      </w:r>
      <w:r w:rsidRPr="000B45FC">
        <w:rPr>
          <w:rFonts w:ascii="Times New Roman" w:eastAsia="Calibri" w:hAnsi="Times New Roman" w:cs="Times New Roman"/>
          <w:sz w:val="24"/>
          <w:lang w:val="sr-Cyrl-RS"/>
        </w:rPr>
        <w:t>октобра</w:t>
      </w:r>
      <w:r w:rsidRPr="000B45FC">
        <w:rPr>
          <w:rFonts w:ascii="Times New Roman" w:eastAsia="Calibri" w:hAnsi="Times New Roman" w:cs="Times New Roman"/>
          <w:sz w:val="24"/>
          <w:lang w:val="en-US"/>
        </w:rPr>
        <w:t xml:space="preserve"> 2021. године, а у складу са </w:t>
      </w:r>
      <w:r w:rsidRPr="000B45FC">
        <w:rPr>
          <w:rFonts w:ascii="Times New Roman" w:eastAsia="Calibri" w:hAnsi="Times New Roman" w:cs="Times New Roman"/>
          <w:sz w:val="24"/>
          <w:lang w:val="sr-Cyrl-RS"/>
        </w:rPr>
        <w:t xml:space="preserve">одредбама </w:t>
      </w:r>
      <w:r w:rsidRPr="000B45FC">
        <w:rPr>
          <w:rFonts w:ascii="Times New Roman" w:eastAsia="Calibri" w:hAnsi="Times New Roman" w:cs="Times New Roman"/>
          <w:sz w:val="24"/>
          <w:lang w:val="en-US"/>
        </w:rPr>
        <w:t>Закон</w:t>
      </w:r>
      <w:r w:rsidRPr="000B45FC">
        <w:rPr>
          <w:rFonts w:ascii="Times New Roman" w:eastAsia="Calibri" w:hAnsi="Times New Roman" w:cs="Times New Roman"/>
          <w:sz w:val="24"/>
          <w:lang w:val="sr-Cyrl-RS"/>
        </w:rPr>
        <w:t>а</w:t>
      </w:r>
      <w:r w:rsidRPr="000B45FC">
        <w:rPr>
          <w:rFonts w:ascii="Times New Roman" w:eastAsia="Calibri" w:hAnsi="Times New Roman" w:cs="Times New Roman"/>
          <w:sz w:val="24"/>
          <w:lang w:val="en-US"/>
        </w:rPr>
        <w:t xml:space="preserve"> о планском систему Републике Србије, општина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је започела процес израде Плана развоја општине.</w:t>
      </w:r>
      <w:r w:rsidRPr="000B45FC">
        <w:rPr>
          <w:rFonts w:ascii="Times New Roman" w:eastAsia="Calibri" w:hAnsi="Times New Roman" w:cs="Times New Roman"/>
          <w:sz w:val="24"/>
          <w:lang w:val="sr-Cyrl-RS"/>
        </w:rPr>
        <w:t xml:space="preserve"> Циљ израде Плана развоја је </w:t>
      </w:r>
      <w:r w:rsidRPr="000B45FC">
        <w:rPr>
          <w:rFonts w:ascii="Times New Roman" w:eastAsia="Calibri" w:hAnsi="Times New Roman" w:cs="Times New Roman"/>
          <w:sz w:val="24"/>
          <w:lang w:val="sr-Cyrl-RS"/>
        </w:rPr>
        <w:lastRenderedPageBreak/>
        <w:t>стварање визије одрживог развоја општине Оџаци и дефинисање приоритетних циљева развоја и одговарајућих мера, заснованих на унапређењу свеобухватног квалитета живота грађана, подстицању убрзаног економског развоја, планском и рационалном коришћењу природних ресурса, обезбеђењу социјалног напретка и смањееу сиромаштва, пружању квалитетне здравствене заштите и образовања, унапређењу културе, поштовању људских и мањинских права и обезбеђењу једнаких могућности за све грађане Општине</w:t>
      </w:r>
      <w:r w:rsidRPr="000B45FC">
        <w:rPr>
          <w:rFonts w:ascii="Times New Roman" w:eastAsia="Calibri" w:hAnsi="Times New Roman" w:cs="Times New Roman"/>
          <w:sz w:val="24"/>
          <w:vertAlign w:val="superscript"/>
          <w:lang w:val="sr-Cyrl-RS"/>
        </w:rPr>
        <w:footnoteReference w:id="1"/>
      </w:r>
      <w:r w:rsidRPr="000B45FC">
        <w:rPr>
          <w:rFonts w:ascii="Times New Roman" w:eastAsia="Calibri" w:hAnsi="Times New Roman" w:cs="Times New Roman"/>
          <w:sz w:val="24"/>
          <w:lang w:val="sr-Cyrl-RS"/>
        </w:rPr>
        <w:t>.</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i/>
          <w:sz w:val="24"/>
          <w:lang w:val="sr-Cyrl-RS"/>
        </w:rPr>
        <w:t>Закон о планском систему Републике Србије</w:t>
      </w:r>
      <w:r w:rsidRPr="000B45FC">
        <w:rPr>
          <w:rFonts w:ascii="Times New Roman" w:eastAsia="Calibri" w:hAnsi="Times New Roman" w:cs="Times New Roman"/>
          <w:i/>
          <w:sz w:val="24"/>
          <w:vertAlign w:val="superscript"/>
          <w:lang w:val="sr-Cyrl-RS"/>
        </w:rPr>
        <w:footnoteReference w:id="2"/>
      </w:r>
      <w:r w:rsidRPr="000B45FC">
        <w:rPr>
          <w:rFonts w:ascii="Times New Roman" w:eastAsia="Calibri" w:hAnsi="Times New Roman" w:cs="Times New Roman"/>
          <w:sz w:val="24"/>
          <w:lang w:val="sr-Cyrl-RS"/>
        </w:rPr>
        <w:t xml:space="preserve"> (у даљем тексту: ЗПС) усвојен је 19. априла 2018. године чиме је постављен систем координисаног, ефикасног и транспарентног планирања, са циљем увођења система одговорности за резултате и мерење ефикасности рада јавне управе. ЗПС прате три уредбе и то: </w:t>
      </w:r>
      <w:r w:rsidRPr="000B45FC">
        <w:rPr>
          <w:rFonts w:ascii="Times New Roman" w:eastAsia="Calibri" w:hAnsi="Times New Roman" w:cs="Times New Roman"/>
          <w:i/>
          <w:sz w:val="24"/>
          <w:lang w:val="sr-Cyrl-RS"/>
        </w:rPr>
        <w:t>Уредба о методологији за управљање јавним политикама; Уредбе о методологији за израду средњорочних планова органа државне управe и Уредба о обавезним елементима плана развоја аутономне покрајине и јединице локалне самоуправе</w:t>
      </w:r>
      <w:r w:rsidRPr="000B45FC">
        <w:rPr>
          <w:rFonts w:ascii="Times New Roman" w:eastAsia="Calibri" w:hAnsi="Times New Roman" w:cs="Times New Roman"/>
          <w:sz w:val="24"/>
          <w:lang w:val="sr-Cyrl-RS"/>
        </w:rPr>
        <w:t xml:space="preserve">. </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Када је реч о јединицама локалне самоуправе (у даљем тексту: ЈЛС), ЗПС уређује обавезу локалне власти да, у складу са дефинисаном методологијом и уједначеним општим приступом, планира јавне послове у својој надлежности. ЈЛС је, према </w:t>
      </w:r>
      <w:r w:rsidRPr="000B45FC">
        <w:rPr>
          <w:rFonts w:ascii="Times New Roman" w:eastAsia="Calibri" w:hAnsi="Times New Roman" w:cs="Times New Roman"/>
          <w:i/>
          <w:sz w:val="24"/>
          <w:lang w:val="sr-Cyrl-RS"/>
        </w:rPr>
        <w:t>Закону о локалној самоуправи</w:t>
      </w:r>
      <w:r w:rsidRPr="000B45FC">
        <w:rPr>
          <w:rFonts w:ascii="Times New Roman" w:eastAsia="Calibri" w:hAnsi="Times New Roman" w:cs="Times New Roman"/>
          <w:sz w:val="24"/>
          <w:lang w:val="sr-Cyrl-RS"/>
        </w:rPr>
        <w:t xml:space="preserve">, у обавези да планира, уређује и управља јавним пословима у својој надлежности, а од интереса за локално становништво. Законом о планском систему наведена обавеза је стављена у јасан системски оквир, јасно утврђену методологију, апострофирајући транспарентност процеса кроз укључивање локалних актера и израду плана консултација. </w:t>
      </w:r>
      <w:r w:rsidRPr="000B45FC">
        <w:rPr>
          <w:rFonts w:ascii="Times New Roman" w:eastAsia="Calibri" w:hAnsi="Times New Roman" w:cs="Times New Roman"/>
          <w:i/>
          <w:sz w:val="24"/>
          <w:lang w:val="sr-Cyrl-RS"/>
        </w:rPr>
        <w:t xml:space="preserve">План развоја, </w:t>
      </w:r>
      <w:r w:rsidRPr="000B45FC">
        <w:rPr>
          <w:rFonts w:ascii="Times New Roman" w:eastAsia="Calibri" w:hAnsi="Times New Roman" w:cs="Times New Roman"/>
          <w:sz w:val="24"/>
          <w:lang w:val="sr-Cyrl-RS"/>
        </w:rPr>
        <w:t>када је реч и планирању на локалном нивоу, представља документ развојног планирања најширег обухвата, највишег значаја за доносиоца и највишег реда за чију припрему, усвајање, спровођење и праћење је надлежна ЈЛС.</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Документ развојног планирања ”План развоја општине Оџаци 2022 – 2028. године”, израђен је у складу горенаведеним Законом и пратећим уредбама, узимајући у обзир методологију предложену </w:t>
      </w:r>
      <w:r w:rsidRPr="000B45FC">
        <w:rPr>
          <w:rFonts w:ascii="Times New Roman" w:eastAsia="Calibri" w:hAnsi="Times New Roman" w:cs="Times New Roman"/>
          <w:i/>
          <w:sz w:val="24"/>
          <w:lang w:val="sr-Cyrl-RS"/>
        </w:rPr>
        <w:t>Смерницама за израду планова развоја јединица локалне самоуправе.</w:t>
      </w:r>
      <w:r w:rsidRPr="000B45FC">
        <w:rPr>
          <w:rFonts w:ascii="Times New Roman" w:eastAsia="Calibri" w:hAnsi="Times New Roman" w:cs="Times New Roman"/>
          <w:sz w:val="24"/>
          <w:lang w:val="sr-Cyrl-RS"/>
        </w:rPr>
        <w:t xml:space="preserve"> Наведене смернице, објављене у априлу 2020. године, представљају методолошки водич кроз процес израде Плана развоја ЈЛС. Смернице су намењене како представницима органа ЈЛС, који су носиоци процеса израде Плана развоја, тако и широј јавности, односно свим субјектима заинтересованим да боље разумеју процес локалног планирања у контексту новог планског система.</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Процес израде Плана развоја општине Оџаци обухватио је неколико фаза, јасно дефинисаних и структуираних, а спроводио се кроз јавне консултације са свим заинтересованим странама на подручју Општине. Јавне консултације су се спроводиле кроз организоване састанке, фокус групе, радионице, али и кроз размену материјала електронским путем. У процес су била укључена следећа консултативна и радна тела: Партнерски форум сачињен од представника свих заинтересованих страна, три тематске радне групе (економски развој, друштвени развој, комунална инфраструктура и заштита животне средине) и координациони тим сачињеног од представника локалне самоуправе са циљем праћења и усмеравања целокупног процеса. Приликом израде Плана развоја, општина Оџаци водила је рачуна о усклађености са документима развојног планирања/јавних политика на националном и регионалном нивоу, а пре свега са Циљевима одрживог развоја датим у оквиру Агенде 2030 и преговарачких поглавља ЕУ.</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Плана развоја општине Оџаци за период 2022 – 2028. године усвојен је на 34. седници Скупштине Општине Оџаци, одлуком бр. 011-38/2023-</w:t>
      </w:r>
      <w:r w:rsidRPr="000B45FC">
        <w:rPr>
          <w:rFonts w:ascii="Times New Roman" w:eastAsia="Calibri" w:hAnsi="Times New Roman" w:cs="Times New Roman"/>
          <w:sz w:val="24"/>
          <w:lang w:val="en-US"/>
        </w:rPr>
        <w:t>II</w:t>
      </w:r>
      <w:r w:rsidRPr="000B45FC">
        <w:rPr>
          <w:rFonts w:ascii="Times New Roman" w:eastAsia="Calibri" w:hAnsi="Times New Roman" w:cs="Times New Roman"/>
          <w:sz w:val="24"/>
          <w:lang w:val="sr-Cyrl-RS"/>
        </w:rPr>
        <w:t xml:space="preserve"> од </w:t>
      </w:r>
      <w:r w:rsidRPr="000B45FC">
        <w:rPr>
          <w:rFonts w:ascii="Times New Roman" w:eastAsia="Calibri" w:hAnsi="Times New Roman" w:cs="Times New Roman"/>
          <w:sz w:val="24"/>
          <w:lang w:val="en-US"/>
        </w:rPr>
        <w:t>23.06</w:t>
      </w:r>
      <w:r w:rsidRPr="000B45FC">
        <w:rPr>
          <w:rFonts w:ascii="Times New Roman" w:eastAsia="Calibri" w:hAnsi="Times New Roman" w:cs="Times New Roman"/>
          <w:sz w:val="24"/>
          <w:lang w:val="sr-Cyrl-RS"/>
        </w:rPr>
        <w:t>.202</w:t>
      </w:r>
      <w:r w:rsidRPr="000B45FC">
        <w:rPr>
          <w:rFonts w:ascii="Times New Roman" w:eastAsia="Calibri" w:hAnsi="Times New Roman" w:cs="Times New Roman"/>
          <w:sz w:val="24"/>
          <w:lang w:val="en-US"/>
        </w:rPr>
        <w:t>3</w:t>
      </w:r>
      <w:r w:rsidRPr="000B45FC">
        <w:rPr>
          <w:rFonts w:ascii="Times New Roman" w:eastAsia="Calibri" w:hAnsi="Times New Roman" w:cs="Times New Roman"/>
          <w:sz w:val="24"/>
          <w:lang w:val="sr-Cyrl-RS"/>
        </w:rPr>
        <w:t>. године.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br w:type="page"/>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55" w:name="_Toc134547820"/>
      <w:r w:rsidRPr="000B45FC">
        <w:rPr>
          <w:rFonts w:ascii="Times New Roman" w:eastAsia="Times New Roman" w:hAnsi="Times New Roman" w:cs="Times New Roman"/>
          <w:color w:val="476D1D"/>
          <w:sz w:val="32"/>
          <w:szCs w:val="32"/>
          <w:lang w:val="sr-Cyrl-RS"/>
        </w:rPr>
        <w:t>1. Процес израде</w:t>
      </w:r>
      <w:bookmarkEnd w:id="55"/>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Општина Оџаци је приликом израде Плана развоја за период 2022 – 2028. у потпуности поштовала предложену методологију и инструкције дате у оквиру Смерница за израду планова развоја ЈЛС. Такође, Oпштина је и у претходном периоду, пре усвајања ЗПС, активно радила на изради и усвајању докумената развојног планирања/јавних политика водећи се различитим методологијама и користећи стручну помоћ, увек поштујући принцип транспарентности процеса. На наредном дијаграму представљене су фазе процеса израде Плана развоја општине Оџаци.</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rPr>
          <w:rFonts w:ascii="Times New Roman" w:eastAsia="Calibri" w:hAnsi="Times New Roman" w:cs="Times New Roman"/>
          <w:color w:val="385623"/>
          <w:sz w:val="20"/>
          <w:lang w:val="sr-Cyrl-RS"/>
        </w:rPr>
      </w:pPr>
      <w:r w:rsidRPr="000B45FC">
        <w:rPr>
          <w:rFonts w:ascii="Times New Roman" w:eastAsia="Calibri" w:hAnsi="Times New Roman" w:cs="Times New Roman"/>
          <w:color w:val="385623"/>
          <w:sz w:val="20"/>
          <w:lang w:val="en-US"/>
        </w:rPr>
        <w:t xml:space="preserve">Дијаграм </w:t>
      </w:r>
      <w:r w:rsidRPr="000B45FC">
        <w:rPr>
          <w:rFonts w:ascii="Times New Roman" w:eastAsia="Calibri" w:hAnsi="Times New Roman" w:cs="Times New Roman"/>
          <w:color w:val="385623"/>
          <w:sz w:val="20"/>
          <w:lang w:val="en-US"/>
        </w:rPr>
        <w:fldChar w:fldCharType="begin"/>
      </w:r>
      <w:r w:rsidRPr="000B45FC">
        <w:rPr>
          <w:rFonts w:ascii="Times New Roman" w:eastAsia="Calibri" w:hAnsi="Times New Roman" w:cs="Times New Roman"/>
          <w:color w:val="385623"/>
          <w:sz w:val="20"/>
          <w:lang w:val="en-US"/>
        </w:rPr>
        <w:instrText xml:space="preserve"> SEQ Дијаграм \* ARABIC </w:instrText>
      </w:r>
      <w:r w:rsidRPr="000B45FC">
        <w:rPr>
          <w:rFonts w:ascii="Times New Roman" w:eastAsia="Calibri" w:hAnsi="Times New Roman" w:cs="Times New Roman"/>
          <w:color w:val="385623"/>
          <w:sz w:val="20"/>
          <w:lang w:val="en-US"/>
        </w:rPr>
        <w:fldChar w:fldCharType="separate"/>
      </w:r>
      <w:r w:rsidR="00D434E9">
        <w:rPr>
          <w:rFonts w:ascii="Times New Roman" w:eastAsia="Calibri" w:hAnsi="Times New Roman" w:cs="Times New Roman"/>
          <w:noProof/>
          <w:color w:val="385623"/>
          <w:sz w:val="20"/>
          <w:lang w:val="en-US"/>
        </w:rPr>
        <w:t>1</w:t>
      </w:r>
      <w:r w:rsidRPr="000B45FC">
        <w:rPr>
          <w:rFonts w:ascii="Times New Roman" w:eastAsia="Calibri" w:hAnsi="Times New Roman" w:cs="Times New Roman"/>
          <w:color w:val="385623"/>
          <w:sz w:val="20"/>
          <w:lang w:val="en-US"/>
        </w:rPr>
        <w:fldChar w:fldCharType="end"/>
      </w:r>
      <w:r w:rsidRPr="000B45FC">
        <w:rPr>
          <w:rFonts w:ascii="Times New Roman" w:eastAsia="Calibri" w:hAnsi="Times New Roman" w:cs="Times New Roman"/>
          <w:color w:val="385623"/>
          <w:sz w:val="20"/>
          <w:lang w:val="sr-Cyrl-RS"/>
        </w:rPr>
        <w:t>. Фазе процеса израде Плана развоја општине Оџаци</w:t>
      </w:r>
    </w:p>
    <w:p w:rsidR="000B45FC" w:rsidRPr="000B45FC" w:rsidRDefault="000B45FC" w:rsidP="000B45FC">
      <w:pPr>
        <w:spacing w:after="0" w:line="240" w:lineRule="auto"/>
        <w:contextualSpacing/>
        <w:rPr>
          <w:rFonts w:ascii="Calibri" w:eastAsia="Calibri" w:hAnsi="Calibri" w:cs="Times New Roman"/>
          <w:lang w:val="sr-Cyrl-RS"/>
        </w:rPr>
      </w:pPr>
      <w:r w:rsidRPr="000B45FC">
        <w:rPr>
          <w:rFonts w:ascii="Calibri" w:eastAsia="Calibri" w:hAnsi="Calibri" w:cs="Times New Roman"/>
          <w:noProof/>
          <w:lang w:eastAsia="sr-Latn-RS"/>
        </w:rPr>
        <w:drawing>
          <wp:inline distT="0" distB="0" distL="0" distR="0" wp14:anchorId="3F318A85" wp14:editId="6A9BF491">
            <wp:extent cx="5402580" cy="323088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Процес израде Плана развоја дефинисан је чланом 4. Одлуке о приступању изради Плана развоја Општине Оџаци за период 2022-2028. године и обухвата следеће фазе:</w:t>
      </w:r>
    </w:p>
    <w:p w:rsidR="000B45FC" w:rsidRPr="000B45FC" w:rsidRDefault="000B45FC" w:rsidP="000B45FC">
      <w:pPr>
        <w:numPr>
          <w:ilvl w:val="0"/>
          <w:numId w:val="12"/>
        </w:num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Припрема и организација процеса</w:t>
      </w:r>
    </w:p>
    <w:p w:rsidR="000B45FC" w:rsidRPr="000B45FC" w:rsidRDefault="000B45FC" w:rsidP="000B45FC">
      <w:pPr>
        <w:numPr>
          <w:ilvl w:val="0"/>
          <w:numId w:val="12"/>
        </w:numPr>
        <w:spacing w:after="0" w:line="240" w:lineRule="auto"/>
        <w:contextualSpacing/>
        <w:rPr>
          <w:rFonts w:ascii="Times New Roman" w:eastAsia="Calibri" w:hAnsi="Times New Roman" w:cs="Times New Roman"/>
          <w:sz w:val="24"/>
          <w:lang w:val="sr-Cyrl-RS"/>
        </w:rPr>
      </w:pPr>
      <w:bookmarkStart w:id="56" w:name="_Hlk109217403"/>
      <w:r w:rsidRPr="000B45FC">
        <w:rPr>
          <w:rFonts w:ascii="Times New Roman" w:eastAsia="Calibri" w:hAnsi="Times New Roman" w:cs="Times New Roman"/>
          <w:sz w:val="24"/>
          <w:lang w:val="sr-Cyrl-RS"/>
        </w:rPr>
        <w:t>Преглед и анализа постојећег стања</w:t>
      </w:r>
    </w:p>
    <w:bookmarkEnd w:id="56"/>
    <w:p w:rsidR="000B45FC" w:rsidRPr="000B45FC" w:rsidRDefault="000B45FC" w:rsidP="000B45FC">
      <w:pPr>
        <w:numPr>
          <w:ilvl w:val="0"/>
          <w:numId w:val="12"/>
        </w:num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Дефинисање визије </w:t>
      </w:r>
    </w:p>
    <w:p w:rsidR="000B45FC" w:rsidRPr="000B45FC" w:rsidRDefault="000B45FC" w:rsidP="000B45FC">
      <w:pPr>
        <w:numPr>
          <w:ilvl w:val="0"/>
          <w:numId w:val="12"/>
        </w:num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Дефинисање оквира за спровођење, праћење спровођења, извештавање и вредновање</w:t>
      </w:r>
    </w:p>
    <w:p w:rsidR="000B45FC" w:rsidRPr="000B45FC" w:rsidRDefault="000B45FC" w:rsidP="000B45FC">
      <w:pPr>
        <w:numPr>
          <w:ilvl w:val="0"/>
          <w:numId w:val="12"/>
        </w:num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Усвајање плана развоја</w:t>
      </w:r>
    </w:p>
    <w:p w:rsidR="000B45FC" w:rsidRPr="000B45FC" w:rsidRDefault="000B45FC" w:rsidP="000B45FC">
      <w:pPr>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br w:type="page"/>
      </w:r>
    </w:p>
    <w:p w:rsidR="000B45FC" w:rsidRPr="000B45FC" w:rsidRDefault="000B45FC" w:rsidP="000B45FC">
      <w:pPr>
        <w:spacing w:after="0" w:line="240" w:lineRule="auto"/>
        <w:rPr>
          <w:rFonts w:ascii="Times New Roman" w:eastAsia="Calibri" w:hAnsi="Times New Roman" w:cs="Times New Roman"/>
          <w:sz w:val="24"/>
          <w:lang w:val="sr-Cyrl-RS"/>
        </w:rPr>
      </w:pPr>
    </w:p>
    <w:p w:rsidR="000B45FC" w:rsidRPr="000B45FC" w:rsidRDefault="000B45FC" w:rsidP="000B45FC">
      <w:pPr>
        <w:shd w:val="clear" w:color="auto" w:fill="000000"/>
        <w:spacing w:after="0" w:line="240" w:lineRule="auto"/>
        <w:jc w:val="center"/>
        <w:rPr>
          <w:rFonts w:ascii="Times New Roman" w:eastAsia="Calibri" w:hAnsi="Times New Roman" w:cs="Times New Roman"/>
          <w:sz w:val="28"/>
          <w:lang w:val="sr-Cyrl-RS"/>
        </w:rPr>
      </w:pPr>
      <w:r w:rsidRPr="000B45FC">
        <w:rPr>
          <w:rFonts w:ascii="Times New Roman" w:eastAsia="Calibri" w:hAnsi="Times New Roman" w:cs="Times New Roman"/>
          <w:sz w:val="28"/>
          <w:lang w:val="sr-Cyrl-RS"/>
        </w:rPr>
        <w:t>1. Припрема и организација процеса</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Прва фаза у оквиру </w:t>
      </w:r>
      <w:r w:rsidRPr="000B45FC">
        <w:rPr>
          <w:rFonts w:ascii="Times New Roman" w:eastAsia="Calibri" w:hAnsi="Times New Roman" w:cs="Times New Roman"/>
          <w:sz w:val="24"/>
          <w:lang w:val="sr-Cyrl-RS"/>
        </w:rPr>
        <w:t>дефинисаних</w:t>
      </w:r>
      <w:r w:rsidRPr="000B45FC">
        <w:rPr>
          <w:rFonts w:ascii="Times New Roman" w:eastAsia="Calibri" w:hAnsi="Times New Roman" w:cs="Times New Roman"/>
          <w:sz w:val="24"/>
          <w:lang w:val="en-US"/>
        </w:rPr>
        <w:t xml:space="preserve"> активности на изради Плана развоја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била је свакако фаза припреме</w:t>
      </w:r>
      <w:r w:rsidRPr="000B45FC">
        <w:rPr>
          <w:rFonts w:ascii="Times New Roman" w:eastAsia="Calibri" w:hAnsi="Times New Roman" w:cs="Times New Roman"/>
          <w:sz w:val="24"/>
          <w:lang w:val="sr-Cyrl-RS"/>
        </w:rPr>
        <w:t xml:space="preserve"> и организације процеса</w:t>
      </w:r>
      <w:r w:rsidRPr="000B45FC">
        <w:rPr>
          <w:rFonts w:ascii="Times New Roman" w:eastAsia="Calibri" w:hAnsi="Times New Roman" w:cs="Times New Roman"/>
          <w:sz w:val="24"/>
          <w:lang w:val="en-US"/>
        </w:rPr>
        <w:t xml:space="preserve">, </w:t>
      </w:r>
      <w:r w:rsidRPr="000B45FC">
        <w:rPr>
          <w:rFonts w:ascii="Times New Roman" w:eastAsia="Calibri" w:hAnsi="Times New Roman" w:cs="Times New Roman"/>
          <w:sz w:val="24"/>
          <w:lang w:val="sr-Cyrl-RS"/>
        </w:rPr>
        <w:t>О</w:t>
      </w:r>
      <w:r w:rsidRPr="000B45FC">
        <w:rPr>
          <w:rFonts w:ascii="Times New Roman" w:eastAsia="Calibri" w:hAnsi="Times New Roman" w:cs="Times New Roman"/>
          <w:sz w:val="24"/>
          <w:lang w:val="en-US"/>
        </w:rPr>
        <w:t xml:space="preserve">пштина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је донела Одлуку о приступању изради плана развоја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за период 2022-2028.</w:t>
      </w:r>
      <w:r w:rsidRPr="000B45FC">
        <w:rPr>
          <w:rFonts w:ascii="Times New Roman" w:eastAsia="Calibri" w:hAnsi="Times New Roman" w:cs="Times New Roman"/>
          <w:sz w:val="24"/>
          <w:lang w:val="sr-Cyrl-RS"/>
        </w:rPr>
        <w:t xml:space="preserve"> године на седници одржаној 22. октобра 2021. године</w:t>
      </w:r>
      <w:r w:rsidRPr="000B45FC">
        <w:rPr>
          <w:rFonts w:ascii="Times New Roman" w:eastAsia="Calibri" w:hAnsi="Times New Roman" w:cs="Times New Roman"/>
          <w:sz w:val="24"/>
          <w:lang w:val="en-US"/>
        </w:rPr>
        <w:t xml:space="preserve">, затим </w:t>
      </w:r>
      <w:r w:rsidRPr="000B45FC">
        <w:rPr>
          <w:rFonts w:ascii="Times New Roman" w:eastAsia="Calibri" w:hAnsi="Times New Roman" w:cs="Times New Roman"/>
          <w:sz w:val="24"/>
          <w:lang w:val="sr-Cyrl-RS"/>
        </w:rPr>
        <w:t xml:space="preserve">доноси </w:t>
      </w:r>
      <w:r w:rsidRPr="000B45FC">
        <w:rPr>
          <w:rFonts w:ascii="Times New Roman" w:eastAsia="Calibri" w:hAnsi="Times New Roman" w:cs="Times New Roman"/>
          <w:sz w:val="24"/>
          <w:lang w:val="en-US"/>
        </w:rPr>
        <w:t xml:space="preserve">Решење о формирању координационог тима са именовањем чланова и дефинисаним </w:t>
      </w:r>
      <w:r w:rsidRPr="000B45FC">
        <w:rPr>
          <w:rFonts w:ascii="Times New Roman" w:eastAsia="Calibri" w:hAnsi="Times New Roman" w:cs="Times New Roman"/>
          <w:sz w:val="24"/>
          <w:lang w:val="sr-Cyrl-RS"/>
        </w:rPr>
        <w:t>задацима</w:t>
      </w:r>
      <w:r w:rsidRPr="000B45FC">
        <w:rPr>
          <w:rFonts w:ascii="Times New Roman" w:eastAsia="Calibri" w:hAnsi="Times New Roman" w:cs="Times New Roman"/>
          <w:sz w:val="24"/>
          <w:lang w:val="en-US"/>
        </w:rPr>
        <w:t xml:space="preserve"> и делегираним координатором. Координациони тим је у овој фази одржао прве консултације у оквиру ког је израђена Матрица заинтересованих страна из које је дефинисан Партнерски форум као консултативно тело, односно идентификовани су најважнији актери и анализиран је њихов утицај и значај. Након наведених консултација, делегирани су и чланови тематских радних група као оперативног</w:t>
      </w:r>
      <w:r w:rsidRPr="000B45FC">
        <w:rPr>
          <w:rFonts w:ascii="Times New Roman" w:eastAsia="Calibri" w:hAnsi="Times New Roman" w:cs="Times New Roman"/>
          <w:sz w:val="24"/>
          <w:lang w:val="sr-Cyrl-RS"/>
        </w:rPr>
        <w:t xml:space="preserve">, радног </w:t>
      </w:r>
      <w:r w:rsidRPr="000B45FC">
        <w:rPr>
          <w:rFonts w:ascii="Times New Roman" w:eastAsia="Calibri" w:hAnsi="Times New Roman" w:cs="Times New Roman"/>
          <w:sz w:val="24"/>
          <w:lang w:val="en-US"/>
        </w:rPr>
        <w:t xml:space="preserve">тела. </w:t>
      </w:r>
      <w:r w:rsidRPr="000B45FC">
        <w:rPr>
          <w:rFonts w:ascii="Times New Roman" w:eastAsia="Calibri" w:hAnsi="Times New Roman" w:cs="Times New Roman"/>
          <w:sz w:val="24"/>
          <w:lang w:val="sr-Cyrl-RS"/>
        </w:rPr>
        <w:t>Такође, д</w:t>
      </w:r>
      <w:r w:rsidRPr="000B45FC">
        <w:rPr>
          <w:rFonts w:ascii="Times New Roman" w:eastAsia="Calibri" w:hAnsi="Times New Roman" w:cs="Times New Roman"/>
          <w:sz w:val="24"/>
          <w:lang w:val="en-US"/>
        </w:rPr>
        <w:t>ефинисане су три тематске радне групе</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sz w:val="24"/>
          <w:lang w:val="en-US"/>
        </w:rPr>
        <w:t>друштвени развој</w:t>
      </w:r>
      <w:r w:rsidRPr="000B45FC">
        <w:rPr>
          <w:rFonts w:ascii="Times New Roman" w:eastAsia="Calibri" w:hAnsi="Times New Roman" w:cs="Times New Roman"/>
          <w:sz w:val="24"/>
          <w:lang w:val="sr-Cyrl-RS"/>
        </w:rPr>
        <w:t>;</w:t>
      </w:r>
      <w:r w:rsidRPr="000B45FC">
        <w:rPr>
          <w:rFonts w:ascii="Times New Roman" w:eastAsia="Calibri" w:hAnsi="Times New Roman" w:cs="Times New Roman"/>
          <w:sz w:val="24"/>
          <w:lang w:val="en-US"/>
        </w:rPr>
        <w:t xml:space="preserve"> економски развој и инфраструктура и заштита животне средине</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sz w:val="24"/>
          <w:lang w:val="en-US"/>
        </w:rPr>
        <w:t>што је формализовано доношењем Решењ</w:t>
      </w:r>
      <w:r w:rsidRPr="000B45FC">
        <w:rPr>
          <w:rFonts w:ascii="Times New Roman" w:eastAsia="Calibri" w:hAnsi="Times New Roman" w:cs="Times New Roman"/>
          <w:sz w:val="24"/>
          <w:lang w:val="sr-Cyrl-RS"/>
        </w:rPr>
        <w:t>а</w:t>
      </w:r>
      <w:r w:rsidRPr="000B45FC">
        <w:rPr>
          <w:rFonts w:ascii="Times New Roman" w:eastAsia="Calibri" w:hAnsi="Times New Roman" w:cs="Times New Roman"/>
          <w:sz w:val="24"/>
          <w:lang w:val="en-US"/>
        </w:rPr>
        <w:t xml:space="preserve"> о формирању Тематских радних група за израду Плана развоја општине Оџаци. У циљу транспарентности процеса и укључивања </w:t>
      </w:r>
      <w:r w:rsidRPr="000B45FC">
        <w:rPr>
          <w:rFonts w:ascii="Times New Roman" w:eastAsia="Calibri" w:hAnsi="Times New Roman" w:cs="Times New Roman"/>
          <w:sz w:val="24"/>
          <w:lang w:val="sr-Cyrl-RS"/>
        </w:rPr>
        <w:t xml:space="preserve">свих </w:t>
      </w:r>
      <w:r w:rsidRPr="000B45FC">
        <w:rPr>
          <w:rFonts w:ascii="Times New Roman" w:eastAsia="Calibri" w:hAnsi="Times New Roman" w:cs="Times New Roman"/>
          <w:sz w:val="24"/>
          <w:lang w:val="en-US"/>
        </w:rPr>
        <w:t xml:space="preserve">заинтересованих страна, општина </w:t>
      </w:r>
      <w:r w:rsidRPr="000B45FC">
        <w:rPr>
          <w:rFonts w:ascii="Times New Roman" w:eastAsia="Calibri" w:hAnsi="Times New Roman" w:cs="Times New Roman"/>
          <w:sz w:val="24"/>
          <w:lang w:val="sr-Cyrl-RS"/>
        </w:rPr>
        <w:t xml:space="preserve">Оџаци </w:t>
      </w:r>
      <w:r w:rsidRPr="000B45FC">
        <w:rPr>
          <w:rFonts w:ascii="Times New Roman" w:eastAsia="Calibri" w:hAnsi="Times New Roman" w:cs="Times New Roman"/>
          <w:sz w:val="24"/>
          <w:lang w:val="en-US"/>
        </w:rPr>
        <w:t>је отворила банер</w:t>
      </w:r>
      <w:r w:rsidRPr="000B45FC">
        <w:rPr>
          <w:rFonts w:ascii="Times New Roman" w:eastAsia="Calibri" w:hAnsi="Times New Roman" w:cs="Times New Roman"/>
          <w:sz w:val="24"/>
          <w:vertAlign w:val="superscript"/>
          <w:lang w:val="en-US"/>
        </w:rPr>
        <w:footnoteReference w:id="3"/>
      </w:r>
      <w:r w:rsidRPr="000B45FC">
        <w:rPr>
          <w:rFonts w:ascii="Times New Roman" w:eastAsia="Calibri" w:hAnsi="Times New Roman" w:cs="Times New Roman"/>
          <w:sz w:val="24"/>
          <w:lang w:val="en-US"/>
        </w:rPr>
        <w:t xml:space="preserve"> на званичној </w:t>
      </w:r>
      <w:r w:rsidRPr="000B45FC">
        <w:rPr>
          <w:rFonts w:ascii="Times New Roman" w:eastAsia="Calibri" w:hAnsi="Times New Roman" w:cs="Times New Roman"/>
          <w:sz w:val="24"/>
          <w:lang w:val="sr-Cyrl-RS"/>
        </w:rPr>
        <w:t>интернет</w:t>
      </w:r>
      <w:r w:rsidRPr="000B45FC">
        <w:rPr>
          <w:rFonts w:ascii="Times New Roman" w:eastAsia="Calibri" w:hAnsi="Times New Roman" w:cs="Times New Roman"/>
          <w:sz w:val="24"/>
          <w:lang w:val="en-US"/>
        </w:rPr>
        <w:t xml:space="preserve"> страници</w:t>
      </w:r>
      <w:r w:rsidRPr="000B45FC">
        <w:rPr>
          <w:rFonts w:ascii="Times New Roman" w:eastAsia="Calibri" w:hAnsi="Times New Roman" w:cs="Times New Roman"/>
          <w:sz w:val="24"/>
          <w:lang w:val="sr-Cyrl-RS"/>
        </w:rPr>
        <w:t xml:space="preserve"> Општине</w:t>
      </w:r>
      <w:r w:rsidRPr="000B45FC">
        <w:rPr>
          <w:rFonts w:ascii="Times New Roman" w:eastAsia="Calibri" w:hAnsi="Times New Roman" w:cs="Times New Roman"/>
          <w:sz w:val="24"/>
          <w:lang w:val="en-US"/>
        </w:rPr>
        <w:t xml:space="preserve"> у оквиру ко</w:t>
      </w:r>
      <w:r w:rsidRPr="000B45FC">
        <w:rPr>
          <w:rFonts w:ascii="Times New Roman" w:eastAsia="Calibri" w:hAnsi="Times New Roman" w:cs="Times New Roman"/>
          <w:sz w:val="24"/>
          <w:lang w:val="sr-Cyrl-RS"/>
        </w:rPr>
        <w:t>г</w:t>
      </w:r>
      <w:r w:rsidRPr="000B45FC">
        <w:rPr>
          <w:rFonts w:ascii="Times New Roman" w:eastAsia="Calibri" w:hAnsi="Times New Roman" w:cs="Times New Roman"/>
          <w:sz w:val="24"/>
          <w:lang w:val="en-US"/>
        </w:rPr>
        <w:t xml:space="preserve"> су се, током целог процеса</w:t>
      </w:r>
      <w:r w:rsidRPr="000B45FC">
        <w:rPr>
          <w:rFonts w:ascii="Times New Roman" w:eastAsia="Calibri" w:hAnsi="Times New Roman" w:cs="Times New Roman"/>
          <w:sz w:val="24"/>
          <w:lang w:val="sr-Cyrl-RS"/>
        </w:rPr>
        <w:t xml:space="preserve"> налазиле</w:t>
      </w:r>
      <w:r w:rsidRPr="000B45FC">
        <w:rPr>
          <w:rFonts w:ascii="Times New Roman" w:eastAsia="Calibri" w:hAnsi="Times New Roman" w:cs="Times New Roman"/>
          <w:sz w:val="24"/>
          <w:lang w:val="en-US"/>
        </w:rPr>
        <w:t xml:space="preserve"> најзначајније информације у вези са </w:t>
      </w:r>
      <w:r w:rsidRPr="000B45FC">
        <w:rPr>
          <w:rFonts w:ascii="Times New Roman" w:eastAsia="Calibri" w:hAnsi="Times New Roman" w:cs="Times New Roman"/>
          <w:sz w:val="24"/>
          <w:lang w:val="sr-Cyrl-RS"/>
        </w:rPr>
        <w:t>процесом израде Плана развоја</w:t>
      </w:r>
      <w:r w:rsidRPr="000B45FC">
        <w:rPr>
          <w:rFonts w:ascii="Times New Roman" w:eastAsia="Calibri" w:hAnsi="Times New Roman" w:cs="Times New Roman"/>
          <w:sz w:val="24"/>
          <w:lang w:val="en-US"/>
        </w:rPr>
        <w:t>.</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hd w:val="clear" w:color="auto" w:fill="000000"/>
        <w:spacing w:after="0" w:line="240" w:lineRule="auto"/>
        <w:jc w:val="center"/>
        <w:rPr>
          <w:rFonts w:ascii="Times New Roman" w:eastAsia="Calibri" w:hAnsi="Times New Roman" w:cs="Times New Roman"/>
          <w:sz w:val="28"/>
          <w:lang w:val="sr-Cyrl-RS"/>
        </w:rPr>
      </w:pPr>
      <w:r w:rsidRPr="000B45FC">
        <w:rPr>
          <w:rFonts w:ascii="Times New Roman" w:eastAsia="Calibri" w:hAnsi="Times New Roman" w:cs="Times New Roman"/>
          <w:sz w:val="28"/>
          <w:lang w:val="sr-Cyrl-RS"/>
        </w:rPr>
        <w:t>2. Преглед и анализа постојећег стања</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У </w:t>
      </w:r>
      <w:r w:rsidRPr="000B45FC">
        <w:rPr>
          <w:rFonts w:ascii="Times New Roman" w:eastAsia="Calibri" w:hAnsi="Times New Roman" w:cs="Times New Roman"/>
          <w:sz w:val="24"/>
          <w:lang w:val="sr-Cyrl-RS"/>
        </w:rPr>
        <w:t xml:space="preserve">наредној </w:t>
      </w:r>
      <w:r w:rsidRPr="000B45FC">
        <w:rPr>
          <w:rFonts w:ascii="Times New Roman" w:eastAsia="Calibri" w:hAnsi="Times New Roman" w:cs="Times New Roman"/>
          <w:sz w:val="24"/>
          <w:lang w:val="en-US"/>
        </w:rPr>
        <w:t>фази</w:t>
      </w:r>
      <w:r w:rsidRPr="000B45FC">
        <w:rPr>
          <w:rFonts w:ascii="Times New Roman" w:eastAsia="Calibri" w:hAnsi="Times New Roman" w:cs="Times New Roman"/>
          <w:sz w:val="24"/>
          <w:lang w:val="sr-Cyrl-RS"/>
        </w:rPr>
        <w:t xml:space="preserve">, фази </w:t>
      </w:r>
      <w:r w:rsidRPr="000B45FC">
        <w:rPr>
          <w:rFonts w:ascii="Times New Roman" w:eastAsia="Calibri" w:hAnsi="Times New Roman" w:cs="Times New Roman"/>
          <w:sz w:val="24"/>
          <w:lang w:val="en-US"/>
        </w:rPr>
        <w:t>прегледа и анализе постојећег стања, на основу прикупљених примарних података из званичних извора, као и секундарних података добијених од представника Општине, израђене су секторске анализе тренутног стања</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sz w:val="24"/>
          <w:lang w:val="en-US"/>
        </w:rPr>
        <w:t xml:space="preserve">Комбинацијом примарних и секундарних података изведени су закључци, а анализа је приказана у оквиру три одвојена документа (прилог Плана развоја), а то су: анализа у области економског развоја, анализа у области друштвеног развоја и анализа у области </w:t>
      </w:r>
      <w:r w:rsidRPr="000B45FC">
        <w:rPr>
          <w:rFonts w:ascii="Times New Roman" w:eastAsia="Calibri" w:hAnsi="Times New Roman" w:cs="Times New Roman"/>
          <w:sz w:val="24"/>
          <w:lang w:val="sr-Cyrl-BA"/>
        </w:rPr>
        <w:t xml:space="preserve">комуналне </w:t>
      </w:r>
      <w:r w:rsidRPr="000B45FC">
        <w:rPr>
          <w:rFonts w:ascii="Times New Roman" w:eastAsia="Calibri" w:hAnsi="Times New Roman" w:cs="Times New Roman"/>
          <w:sz w:val="24"/>
          <w:lang w:val="en-US"/>
        </w:rPr>
        <w:t xml:space="preserve">инфраструктуре и заштите животне средине. Посебно је значајно напоменути да су кроз анализу обухваћени локализовани Циљеви одрживог развоја, и на тај начин је извршено повезивање са циљевима дефинисаним Агендом 2030. На основу најзначајнијих показатеља тренутног стања по областима, добијених горепоменутим анализамa, представљени су закључци у оквиру Плана развоја </w:t>
      </w:r>
      <w:r w:rsidRPr="000B45FC">
        <w:rPr>
          <w:rFonts w:ascii="Times New Roman" w:eastAsia="Calibri" w:hAnsi="Times New Roman" w:cs="Times New Roman"/>
          <w:sz w:val="24"/>
          <w:lang w:val="sr-Cyrl-RS"/>
        </w:rPr>
        <w:t>општине Оџаци</w:t>
      </w:r>
      <w:r w:rsidRPr="000B45FC">
        <w:rPr>
          <w:rFonts w:ascii="Times New Roman" w:eastAsia="Calibri" w:hAnsi="Times New Roman" w:cs="Times New Roman"/>
          <w:sz w:val="24"/>
          <w:lang w:val="en-US"/>
        </w:rPr>
        <w:t xml:space="preserve">. Изведени закључци анализа, приказани су и SWOT матрицом, као једним од најзначајних алата планирања. У складу са Смерницама, закључци прегледа и анализе постојећег стања, представљени су на почетку Плана развоја општине </w:t>
      </w:r>
      <w:r w:rsidRPr="000B45FC">
        <w:rPr>
          <w:rFonts w:ascii="Times New Roman" w:eastAsia="Calibri" w:hAnsi="Times New Roman" w:cs="Times New Roman"/>
          <w:sz w:val="24"/>
          <w:lang w:val="sr-Cyrl-RS"/>
        </w:rPr>
        <w:t>Оџаци у наредном поглављу.</w:t>
      </w:r>
      <w:r w:rsidRPr="000B45FC">
        <w:rPr>
          <w:rFonts w:ascii="Times New Roman" w:eastAsia="Calibri" w:hAnsi="Times New Roman" w:cs="Times New Roman"/>
          <w:sz w:val="24"/>
          <w:lang w:val="en-US"/>
        </w:rPr>
        <w:t xml:space="preserve"> </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rPr>
          <w:rFonts w:ascii="Times New Roman" w:eastAsia="Calibri" w:hAnsi="Times New Roman" w:cs="Times New Roman"/>
          <w:sz w:val="24"/>
          <w:lang w:val="en-US"/>
        </w:rPr>
      </w:pPr>
      <w:r w:rsidRPr="000B45FC">
        <w:rPr>
          <w:rFonts w:ascii="Times New Roman" w:eastAsia="Calibri" w:hAnsi="Times New Roman" w:cs="Times New Roman"/>
          <w:sz w:val="24"/>
          <w:lang w:val="en-US"/>
        </w:rPr>
        <w:br w:type="page"/>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hd w:val="clear" w:color="auto" w:fill="000000"/>
        <w:spacing w:after="0" w:line="240" w:lineRule="auto"/>
        <w:jc w:val="center"/>
        <w:rPr>
          <w:rFonts w:ascii="Times New Roman" w:eastAsia="Calibri" w:hAnsi="Times New Roman" w:cs="Times New Roman"/>
          <w:sz w:val="28"/>
          <w:lang w:val="sr-Cyrl-RS"/>
        </w:rPr>
      </w:pPr>
      <w:r w:rsidRPr="000B45FC">
        <w:rPr>
          <w:rFonts w:ascii="Times New Roman" w:eastAsia="Calibri" w:hAnsi="Times New Roman" w:cs="Times New Roman"/>
          <w:sz w:val="28"/>
          <w:lang w:val="sr-Cyrl-RS"/>
        </w:rPr>
        <w:t>3.Дефинисање визије</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Визија представља жељено стање у будућности, и у општини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дефинисана је процесом брејнсторминга на састанцима тематских група. Усаглашена визија представља промену коју Општина жели да постигне спровођењем плана развоја, у периоду од седам година од момента усвајања, и за учеснике у процесу представља водиљу у одабиру развојних праваца и у оквиру њих приоритетних циљева. Општина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је на састанку тематских радних група дефинисала визију, а иста је потврђена од стране Координационог тела и Партнерског форума, путем писаних консултација.</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hd w:val="clear" w:color="auto" w:fill="000000"/>
        <w:spacing w:after="0" w:line="240" w:lineRule="auto"/>
        <w:jc w:val="center"/>
        <w:rPr>
          <w:rFonts w:ascii="Times New Roman" w:eastAsia="Calibri" w:hAnsi="Times New Roman" w:cs="Times New Roman"/>
          <w:sz w:val="28"/>
          <w:lang w:val="sr-Cyrl-RS"/>
        </w:rPr>
      </w:pPr>
      <w:r w:rsidRPr="000B45FC">
        <w:rPr>
          <w:rFonts w:ascii="Times New Roman" w:eastAsia="Calibri" w:hAnsi="Times New Roman" w:cs="Times New Roman"/>
          <w:sz w:val="28"/>
          <w:lang w:val="sr-Cyrl-RS"/>
        </w:rPr>
        <w:t>4. Дефинисање оквира за спровођење, праћење спровођења, извештавање и вредновање</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Консултације за дефинисање приоритетних циљева одржане су са тематским радним групама, коришћењем радионице као модела рада, и технике „стабло проблема-стабло циљева“, уз активно укључивање свих заинтересованих страна. Приоритетни циљеви у оквиру плана развоја представљају пројекције жељеног стања чија реализација доприноси остварењу визије, спроводе се реализацијом (групе) мера. Оно што нова правила, дефинисана ЗПС, доносе је приоритизација циљева, односно да се на бази претходних анализа и односа са визијом, одреде најзначајнија питања/проблеми, од највеће важности и интереса ЈЛС. Приоритетни циљеви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утврђени су тако да буду специфични, мерљиви, достижни, реални и временски одређени</w:t>
      </w:r>
      <w:r w:rsidRPr="000B45FC">
        <w:rPr>
          <w:rFonts w:ascii="Times New Roman" w:eastAsia="Calibri" w:hAnsi="Times New Roman" w:cs="Times New Roman"/>
          <w:sz w:val="24"/>
          <w:vertAlign w:val="superscript"/>
          <w:lang w:val="en-US"/>
        </w:rPr>
        <w:footnoteReference w:id="4"/>
      </w:r>
      <w:r w:rsidRPr="000B45FC">
        <w:rPr>
          <w:rFonts w:ascii="Times New Roman" w:eastAsia="Calibri" w:hAnsi="Times New Roman" w:cs="Times New Roman"/>
          <w:sz w:val="24"/>
          <w:lang w:val="sr-Cyrl-RS"/>
        </w:rPr>
        <w:t>,</w:t>
      </w:r>
      <w:r w:rsidRPr="000B45FC">
        <w:rPr>
          <w:rFonts w:ascii="Times New Roman" w:eastAsia="Calibri" w:hAnsi="Times New Roman" w:cs="Times New Roman"/>
          <w:sz w:val="24"/>
          <w:lang w:val="en-US"/>
        </w:rPr>
        <w:t xml:space="preserve"> а на нивоу сваког циља дефинисани су показатељи исхода. Показатељи исхода приказани су као базни и циљни, а дат је и допринос који дају Циљевима одрживог развоја (Агенда 2030), као и веза са преговарачким поглављима са ЕУ. Приоритетни циљеви структурирани су у три развојна правца. Општина </w:t>
      </w:r>
      <w:r w:rsidRPr="000B45FC">
        <w:rPr>
          <w:rFonts w:ascii="Times New Roman" w:eastAsia="Calibri" w:hAnsi="Times New Roman" w:cs="Times New Roman"/>
          <w:sz w:val="24"/>
          <w:lang w:val="sr-Cyrl-BA"/>
        </w:rPr>
        <w:t>Оџаци</w:t>
      </w:r>
      <w:r w:rsidRPr="000B45FC">
        <w:rPr>
          <w:rFonts w:ascii="Times New Roman" w:eastAsia="Calibri" w:hAnsi="Times New Roman" w:cs="Times New Roman"/>
          <w:sz w:val="24"/>
          <w:lang w:val="en-US"/>
        </w:rPr>
        <w:t xml:space="preserve"> је у образложењу одабира приоритетног циља апострофирала и усклађеност са релевантним планским документима на покрајинском и националном нивоу, као и напомену уколико је неки приоритетни циљ потребно даље разрађивати посебним документом јавне политке.  Приоритетни циљеви дефинисани Планом развоја </w:t>
      </w:r>
      <w:r w:rsidRPr="000B45FC">
        <w:rPr>
          <w:rFonts w:ascii="Times New Roman" w:eastAsia="Calibri" w:hAnsi="Times New Roman" w:cs="Times New Roman"/>
          <w:sz w:val="24"/>
          <w:lang w:val="sr-Cyrl-BA"/>
        </w:rPr>
        <w:t xml:space="preserve">Општине </w:t>
      </w:r>
      <w:r w:rsidRPr="000B45FC">
        <w:rPr>
          <w:rFonts w:ascii="Times New Roman" w:eastAsia="Calibri" w:hAnsi="Times New Roman" w:cs="Times New Roman"/>
          <w:sz w:val="24"/>
          <w:lang w:val="en-US"/>
        </w:rPr>
        <w:t>садрже све обавезне елементе, као што су: опис (образложење зашто је циљ приоритетан, веза са показатељима у анализи), веза са подциљевима ЦОР, веза са преговарачким поглављима са ЕУ, почетна и циљна вредност показатеља исхода, рок за достизање показатеља и изворе провере.</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hd w:val="clear" w:color="auto" w:fill="000000"/>
        <w:spacing w:after="0" w:line="240" w:lineRule="auto"/>
        <w:jc w:val="center"/>
        <w:rPr>
          <w:rFonts w:ascii="Times New Roman" w:eastAsia="Calibri" w:hAnsi="Times New Roman" w:cs="Times New Roman"/>
          <w:sz w:val="28"/>
          <w:lang w:val="sr-Cyrl-RS"/>
        </w:rPr>
      </w:pPr>
      <w:r w:rsidRPr="000B45FC">
        <w:rPr>
          <w:rFonts w:ascii="Times New Roman" w:eastAsia="Calibri" w:hAnsi="Times New Roman" w:cs="Times New Roman"/>
          <w:sz w:val="28"/>
          <w:lang w:val="sr-Cyrl-RS"/>
        </w:rPr>
        <w:t>5. Усвајање плана развоја</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Након што је израђен Нацрт плана развоја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кроз транспарентан процес консултација са свим заинтересованим странама, Општина је приступила спровођењу јавне расправе о израђеном Нацрту, у циљу информисања шире јавности о седмогодишњим приоритетним циљевима и мерама. Јавна расправа, као последњи корак консултативног процеса, одржана је током </w:t>
      </w:r>
      <w:r w:rsidRPr="000B45FC">
        <w:rPr>
          <w:rFonts w:ascii="Times New Roman" w:eastAsia="Calibri" w:hAnsi="Times New Roman" w:cs="Times New Roman"/>
          <w:sz w:val="24"/>
          <w:lang w:val="sr-Cyrl-RS"/>
        </w:rPr>
        <w:t xml:space="preserve">2023. </w:t>
      </w:r>
      <w:r w:rsidRPr="000B45FC">
        <w:rPr>
          <w:rFonts w:ascii="Times New Roman" w:eastAsia="Calibri" w:hAnsi="Times New Roman" w:cs="Times New Roman"/>
          <w:sz w:val="24"/>
          <w:lang w:val="en-US"/>
        </w:rPr>
        <w:t xml:space="preserve">године, након чега је </w:t>
      </w:r>
      <w:r w:rsidRPr="000B45FC">
        <w:rPr>
          <w:rFonts w:ascii="Times New Roman" w:eastAsia="Calibri" w:hAnsi="Times New Roman" w:cs="Times New Roman"/>
          <w:sz w:val="24"/>
          <w:lang w:val="sr-Cyrl-RS"/>
        </w:rPr>
        <w:t>Општинска управа</w:t>
      </w:r>
      <w:r w:rsidRPr="000B45FC">
        <w:rPr>
          <w:rFonts w:ascii="Times New Roman" w:eastAsia="Calibri" w:hAnsi="Times New Roman" w:cs="Times New Roman"/>
          <w:sz w:val="24"/>
          <w:lang w:val="en-US"/>
        </w:rPr>
        <w:t xml:space="preserve"> припремила извештај о спроведеној расправи. План развоја је усвојила Скупштина општине </w:t>
      </w:r>
      <w:r w:rsidRPr="000B45FC">
        <w:rPr>
          <w:rFonts w:ascii="Times New Roman" w:eastAsia="Calibri" w:hAnsi="Times New Roman" w:cs="Times New Roman"/>
          <w:sz w:val="24"/>
          <w:lang w:val="sr-Cyrl-RS"/>
        </w:rPr>
        <w:t>Оџаци</w:t>
      </w:r>
      <w:r w:rsidRPr="000B45FC">
        <w:rPr>
          <w:rFonts w:ascii="Times New Roman" w:eastAsia="Calibri" w:hAnsi="Times New Roman" w:cs="Times New Roman"/>
          <w:sz w:val="24"/>
          <w:lang w:val="en-US"/>
        </w:rPr>
        <w:t xml:space="preserve"> и у року од седам дана документ објавила на званичној веб страници Општине.</w:t>
      </w: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spacing w:after="0" w:line="240" w:lineRule="auto"/>
        <w:contextualSpacing/>
        <w:rPr>
          <w:rFonts w:ascii="Times New Roman" w:eastAsia="Calibri" w:hAnsi="Times New Roman" w:cs="Times New Roman"/>
          <w:sz w:val="24"/>
          <w:lang w:val="en-U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57" w:name="_Toc134547821"/>
      <w:r w:rsidRPr="000B45FC">
        <w:rPr>
          <w:rFonts w:ascii="Times New Roman" w:eastAsia="Times New Roman" w:hAnsi="Times New Roman" w:cs="Times New Roman"/>
          <w:color w:val="476D1D"/>
          <w:sz w:val="32"/>
          <w:szCs w:val="32"/>
          <w:lang w:val="sr-Cyrl-RS"/>
        </w:rPr>
        <w:t>2. Преглед и анализа постојећег стања</w:t>
      </w:r>
      <w:bookmarkEnd w:id="57"/>
    </w:p>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Општина Оџаци се налази у западнобачкој области, на левој обали Дунава у дужини од 9,5 km. Окружена је општинама Апатин, Сомбор, Кула, Врбас, Бачка Паланка, Бач и на Дунаву се граничи са Републиком Хрватском. Територија општине Оџаци се простире на површини од </w:t>
      </w:r>
      <w:r w:rsidRPr="000B45FC">
        <w:rPr>
          <w:rFonts w:ascii="Times New Roman" w:eastAsia="Calibri" w:hAnsi="Times New Roman" w:cs="Times New Roman"/>
          <w:sz w:val="24"/>
          <w:lang w:val="en-US"/>
        </w:rPr>
        <w:lastRenderedPageBreak/>
        <w:t>41.115,89 ha. Састоји се од 9 катастарских општина: Оџаци, Бачки Грачац, Бачки Брестовац, Српски Милетић, Богојево, Каравуково, Дероње, Ратково и Лалић, које су истовремено насељена места. Општина Оџаци има изузетно повољан геостратешки положај због граничног прелаза са Републиком Хрватском (Богојево-Ердут) и близине границе са Мађарском (60 км удаљености од прелаза Бачки Брег). По величини територије, општина Оџаци спада међу мање општине на подручју Војводине. Према резултатима пописа из 2011. године у општини Оџаци живи 30.196 становника, што је за 5.386 становника мање у односу на попис из 2002. године. Просечна старост становника општине Оџаци је преко 40 година, што је чини општином са врло старом популацијом а има директан утицај на стуктуру и конкурентност запослених на подручју општине. Иако је у последњих 6 година број становника пао за 12%, занимљиво је да није било већих промена у броју радно активног становништва које се у истом периоду смањило само за 3%. Природни прираштај у општини Оџаци је већ дуги низ година негативан и наставља да пада. Поређења ради, природни прираштај је 1999. године био -7,8, а 2005. године -11,7.</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b/>
          <w:sz w:val="24"/>
          <w:szCs w:val="24"/>
          <w:lang w:val="sr-Cyrl-RS"/>
        </w:rPr>
      </w:pPr>
      <w:r w:rsidRPr="000B45FC">
        <w:rPr>
          <w:rFonts w:ascii="Times New Roman" w:eastAsia="Calibri" w:hAnsi="Times New Roman" w:cs="Times New Roman"/>
          <w:b/>
          <w:sz w:val="24"/>
          <w:szCs w:val="24"/>
          <w:lang w:val="sr-Cyrl-RS"/>
        </w:rPr>
        <w:t>Природни ресурси</w:t>
      </w:r>
    </w:p>
    <w:p w:rsidR="000B45FC" w:rsidRPr="000B45FC" w:rsidRDefault="000B45FC" w:rsidP="000B45FC">
      <w:pPr>
        <w:rPr>
          <w:rFonts w:ascii="Times New Roman" w:eastAsia="Calibri" w:hAnsi="Times New Roman" w:cs="Times New Roman"/>
          <w:lang w:val="en-US"/>
        </w:rPr>
      </w:pP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Општина Оџаци на својој територији поседује неколико заштићених природних добара, ту се пре свега мисли на </w:t>
      </w:r>
      <w:r w:rsidRPr="000B45FC">
        <w:rPr>
          <w:rFonts w:ascii="Times New Roman" w:eastAsia="Calibri" w:hAnsi="Times New Roman" w:cs="Times New Roman"/>
          <w:b/>
          <w:sz w:val="24"/>
          <w:lang w:val="sr-Cyrl-RS"/>
        </w:rPr>
        <w:t>С</w:t>
      </w:r>
      <w:r w:rsidRPr="000B45FC">
        <w:rPr>
          <w:rFonts w:ascii="Times New Roman" w:eastAsia="Calibri" w:hAnsi="Times New Roman" w:cs="Times New Roman"/>
          <w:b/>
          <w:sz w:val="24"/>
          <w:lang w:val="en-US"/>
        </w:rPr>
        <w:t>пецијални резерват природе „Горње Подунавље“</w:t>
      </w:r>
      <w:r w:rsidRPr="000B45FC">
        <w:rPr>
          <w:rFonts w:ascii="Times New Roman" w:eastAsia="Calibri" w:hAnsi="Times New Roman" w:cs="Times New Roman"/>
          <w:sz w:val="24"/>
          <w:lang w:val="en-US"/>
        </w:rPr>
        <w:t>, који поред територије општине Оџаци обухвата и територије општине Сомбор и Апатин. Мешовити дрворед платана у Оџацима представља споменик природе, који уз споменик природе Група стабала храста лужњака на Камаришту представља природно богатство Општине.</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На територији општине Оџаци укупно је пошумљено 1198 ха, претежно листопадних шумских заједница. То је око 3% територије и представља обесхрабрујући податак, који је испод 6% пошумљености АП Војводине, која се сматра за регион са најмањим уделом шума у односу на површину у Европи (просек у Европи је преко 30%).</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b/>
          <w:sz w:val="24"/>
          <w:szCs w:val="24"/>
          <w:lang w:val="sr-Cyrl-RS"/>
        </w:rPr>
      </w:pPr>
      <w:r w:rsidRPr="000B45FC">
        <w:rPr>
          <w:rFonts w:ascii="Times New Roman" w:eastAsia="Calibri" w:hAnsi="Times New Roman" w:cs="Times New Roman"/>
          <w:b/>
          <w:sz w:val="24"/>
          <w:szCs w:val="24"/>
          <w:lang w:val="sr-Cyrl-RS"/>
        </w:rPr>
        <w:t>Животна средина и комунална инфраструктура</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szCs w:val="24"/>
          <w:lang w:val="sr-Cyrl-RS"/>
        </w:rPr>
        <w:t xml:space="preserve">Када је у питању комунална инфраструктура, општину Оџаци одликује </w:t>
      </w:r>
      <w:r w:rsidRPr="000B45FC">
        <w:rPr>
          <w:rFonts w:ascii="Times New Roman" w:eastAsia="Calibri" w:hAnsi="Times New Roman" w:cs="Times New Roman"/>
          <w:b/>
          <w:sz w:val="24"/>
          <w:szCs w:val="24"/>
          <w:lang w:val="sr-Cyrl-RS"/>
        </w:rPr>
        <w:t>висока прикљученост домаћинстава на водоводну мрежу и низак квалитет воде, као и недовољна изграђеност канализационе мреже</w:t>
      </w:r>
      <w:r w:rsidRPr="000B45FC">
        <w:rPr>
          <w:rFonts w:ascii="Times New Roman" w:eastAsia="Calibri" w:hAnsi="Times New Roman" w:cs="Times New Roman"/>
          <w:sz w:val="24"/>
          <w:szCs w:val="24"/>
          <w:lang w:val="sr-Cyrl-RS"/>
        </w:rPr>
        <w:t xml:space="preserve">. Према подацима из 2019. године, дужина водоводне мреже Општине износи 374 км, а чак 99,7% домаћинстава је прикључено водоводну мрежу. За сва насеља Општине може се рећи да је водоводна мреже у веома лошем стању. Ово подразумева велики проценат азбестцементних цеви којима је прошао рок трајања, те су према томе склоне пуцању, што водоводне системе насељених места општине Оџаци чини несигурним у свом функционисању и водоснабдевању. </w:t>
      </w:r>
      <w:r w:rsidRPr="000B45FC">
        <w:rPr>
          <w:rFonts w:ascii="Times New Roman" w:eastAsia="Calibri" w:hAnsi="Times New Roman" w:cs="Times New Roman"/>
          <w:sz w:val="24"/>
          <w:lang w:val="en-US"/>
        </w:rPr>
        <w:t>У општини Оџаци је у 2018. години укупно испоручено 1.117.000 м</w:t>
      </w:r>
      <w:r w:rsidRPr="000B45FC">
        <w:rPr>
          <w:rFonts w:ascii="Times New Roman" w:eastAsia="Calibri" w:hAnsi="Times New Roman" w:cs="Times New Roman"/>
          <w:sz w:val="24"/>
          <w:vertAlign w:val="superscript"/>
          <w:lang w:val="en-US"/>
        </w:rPr>
        <w:t>3</w:t>
      </w:r>
      <w:r w:rsidRPr="000B45FC">
        <w:rPr>
          <w:rFonts w:ascii="Times New Roman" w:eastAsia="Calibri" w:hAnsi="Times New Roman" w:cs="Times New Roman"/>
          <w:sz w:val="24"/>
          <w:lang w:val="en-US"/>
        </w:rPr>
        <w:t xml:space="preserve"> литара воде за пиће</w:t>
      </w:r>
      <w:r w:rsidRPr="000B45FC">
        <w:rPr>
          <w:rFonts w:ascii="Times New Roman" w:eastAsia="Calibri" w:hAnsi="Times New Roman" w:cs="Times New Roman"/>
          <w:sz w:val="24"/>
          <w:vertAlign w:val="superscript"/>
          <w:lang w:val="en-US"/>
        </w:rPr>
        <w:footnoteReference w:id="5"/>
      </w:r>
      <w:r w:rsidRPr="000B45FC">
        <w:rPr>
          <w:rFonts w:ascii="Times New Roman" w:eastAsia="Calibri" w:hAnsi="Times New Roman" w:cs="Times New Roman"/>
          <w:sz w:val="24"/>
          <w:lang w:val="en-US"/>
        </w:rPr>
        <w:t>, односно 41,29 м</w:t>
      </w:r>
      <w:r w:rsidRPr="000B45FC">
        <w:rPr>
          <w:rFonts w:ascii="Times New Roman" w:eastAsia="Calibri" w:hAnsi="Times New Roman" w:cs="Times New Roman"/>
          <w:sz w:val="24"/>
          <w:vertAlign w:val="superscript"/>
          <w:lang w:val="en-US"/>
        </w:rPr>
        <w:t>3</w:t>
      </w:r>
      <w:r w:rsidRPr="000B45FC">
        <w:rPr>
          <w:rFonts w:ascii="Times New Roman" w:eastAsia="Calibri" w:hAnsi="Times New Roman" w:cs="Times New Roman"/>
          <w:sz w:val="24"/>
          <w:lang w:val="en-US"/>
        </w:rPr>
        <w:t xml:space="preserve"> воде за пиће по глави становника</w:t>
      </w:r>
      <w:r w:rsidRPr="000B45FC">
        <w:rPr>
          <w:rFonts w:ascii="Times New Roman" w:eastAsia="Calibri" w:hAnsi="Times New Roman" w:cs="Times New Roman"/>
          <w:sz w:val="24"/>
          <w:lang w:val="sr-Cyrl-RS"/>
        </w:rPr>
        <w:t>, што је нешто испод просека за Јужно-бачку област.</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Забрињавајућа је чињеница да општина Оџаци има много веће проблема када је у питању </w:t>
      </w:r>
      <w:r w:rsidRPr="000B45FC">
        <w:rPr>
          <w:rFonts w:ascii="Times New Roman" w:eastAsia="Calibri" w:hAnsi="Times New Roman" w:cs="Times New Roman"/>
          <w:b/>
          <w:sz w:val="24"/>
          <w:lang w:val="sr-Cyrl-RS"/>
        </w:rPr>
        <w:t>управљање отпадниим водама</w:t>
      </w:r>
      <w:r w:rsidRPr="000B45FC">
        <w:rPr>
          <w:rFonts w:ascii="Times New Roman" w:eastAsia="Calibri" w:hAnsi="Times New Roman" w:cs="Times New Roman"/>
          <w:sz w:val="24"/>
          <w:lang w:val="sr-Cyrl-RS"/>
        </w:rPr>
        <w:t xml:space="preserve">. Контролисано прикупљање отпадних вода из насеља започето је једино у Оџацима и Раткову. Само 2.310 домаћинстава (20,9%) је прикључено на канализациону мрежу, што је једно од најнижих процената покривености на територији Републике Србије. </w:t>
      </w:r>
      <w:r w:rsidRPr="000B45FC">
        <w:rPr>
          <w:rFonts w:ascii="Times New Roman" w:eastAsia="Calibri" w:hAnsi="Times New Roman" w:cs="Times New Roman"/>
          <w:sz w:val="24"/>
          <w:lang w:val="en-US"/>
        </w:rPr>
        <w:t>Према подацима НЗС</w:t>
      </w:r>
      <w:r w:rsidRPr="000B45FC">
        <w:rPr>
          <w:rFonts w:ascii="Times New Roman" w:eastAsia="Calibri" w:hAnsi="Times New Roman" w:cs="Times New Roman"/>
          <w:sz w:val="24"/>
          <w:vertAlign w:val="superscript"/>
          <w:lang w:val="en-US"/>
        </w:rPr>
        <w:footnoteReference w:id="6"/>
      </w:r>
      <w:r w:rsidRPr="000B45FC">
        <w:rPr>
          <w:rFonts w:ascii="Times New Roman" w:eastAsia="Calibri" w:hAnsi="Times New Roman" w:cs="Times New Roman"/>
          <w:sz w:val="24"/>
          <w:lang w:val="en-US"/>
        </w:rPr>
        <w:t xml:space="preserve"> током 2018. године на територији општине Оџаци генерисано је укупно 1.023.000 м</w:t>
      </w:r>
      <w:r w:rsidRPr="000B45FC">
        <w:rPr>
          <w:rFonts w:ascii="Times New Roman" w:eastAsia="Calibri" w:hAnsi="Times New Roman" w:cs="Times New Roman"/>
          <w:sz w:val="24"/>
          <w:vertAlign w:val="superscript"/>
          <w:lang w:val="en-US"/>
        </w:rPr>
        <w:t>3</w:t>
      </w:r>
      <w:r w:rsidRPr="000B45FC">
        <w:rPr>
          <w:rFonts w:ascii="Times New Roman" w:eastAsia="Calibri" w:hAnsi="Times New Roman" w:cs="Times New Roman"/>
          <w:sz w:val="24"/>
          <w:lang w:val="en-US"/>
        </w:rPr>
        <w:t xml:space="preserve"> отпадних вода, од чега је испуштене отпадне воде у системе за одвођење отпадних вода свега 180.000 м</w:t>
      </w:r>
      <w:r w:rsidRPr="000B45FC">
        <w:rPr>
          <w:rFonts w:ascii="Times New Roman" w:eastAsia="Calibri" w:hAnsi="Times New Roman" w:cs="Times New Roman"/>
          <w:sz w:val="24"/>
          <w:vertAlign w:val="superscript"/>
          <w:lang w:val="en-US"/>
        </w:rPr>
        <w:t>3</w:t>
      </w:r>
      <w:r w:rsidRPr="000B45FC">
        <w:rPr>
          <w:rFonts w:ascii="Times New Roman" w:eastAsia="Calibri" w:hAnsi="Times New Roman" w:cs="Times New Roman"/>
          <w:sz w:val="24"/>
          <w:lang w:val="en-US"/>
        </w:rPr>
        <w:t>.</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sz w:val="24"/>
          <w:lang w:val="en-US"/>
        </w:rPr>
        <w:t xml:space="preserve">Неизграђеност система за одвођење отпадних вода </w:t>
      </w:r>
      <w:r w:rsidRPr="000B45FC">
        <w:rPr>
          <w:rFonts w:ascii="Times New Roman" w:eastAsia="Calibri" w:hAnsi="Times New Roman" w:cs="Times New Roman"/>
          <w:sz w:val="24"/>
          <w:lang w:val="en-US"/>
        </w:rPr>
        <w:lastRenderedPageBreak/>
        <w:t>из насеља утиче на загађење подземних вода прве издани.</w:t>
      </w:r>
      <w:r w:rsidRPr="000B45FC">
        <w:rPr>
          <w:rFonts w:ascii="Times New Roman" w:eastAsia="Calibri" w:hAnsi="Times New Roman" w:cs="Times New Roman"/>
          <w:sz w:val="24"/>
          <w:lang w:val="sr-Cyrl-RS"/>
        </w:rPr>
        <w:t xml:space="preserve"> Није изграђен довољан број канала за одвођење сувишних атмосферских вода.</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jc w:val="both"/>
        <w:rPr>
          <w:rFonts w:ascii="Times New Roman" w:eastAsia="Calibri" w:hAnsi="Times New Roman" w:cs="Times New Roman"/>
          <w:sz w:val="24"/>
          <w:szCs w:val="24"/>
        </w:rPr>
      </w:pPr>
      <w:r w:rsidRPr="000B45FC">
        <w:rPr>
          <w:rFonts w:ascii="Times New Roman" w:eastAsia="Calibri" w:hAnsi="Times New Roman" w:cs="Times New Roman"/>
          <w:bCs/>
          <w:sz w:val="24"/>
          <w:szCs w:val="24"/>
          <w:lang w:val="en-US"/>
        </w:rPr>
        <w:t>Издвајања из локалног буџета за Програм 6 - Заштита животне средине</w:t>
      </w:r>
      <w:r w:rsidRPr="000B45FC">
        <w:rPr>
          <w:rFonts w:ascii="Times New Roman" w:eastAsia="Calibri" w:hAnsi="Times New Roman" w:cs="Times New Roman"/>
          <w:bCs/>
          <w:sz w:val="24"/>
          <w:szCs w:val="24"/>
        </w:rPr>
        <w:t xml:space="preserve"> (</w:t>
      </w:r>
      <w:r w:rsidRPr="000B45FC">
        <w:rPr>
          <w:rFonts w:ascii="Times New Roman" w:eastAsia="Calibri" w:hAnsi="Times New Roman" w:cs="Times New Roman"/>
          <w:bCs/>
          <w:sz w:val="24"/>
          <w:szCs w:val="24"/>
          <w:lang w:val="en-US"/>
        </w:rPr>
        <w:t xml:space="preserve">програм износе у просеку 1,1% од укупног буџета Општине, што је испод просека (2,83%) и што указује да општина Оџаци издваја значајно мање средстава за активности везане за очување животне средине у односу на остале општине. </w:t>
      </w:r>
      <w:r w:rsidRPr="000B45FC">
        <w:rPr>
          <w:rFonts w:ascii="Times New Roman" w:eastAsia="Calibri" w:hAnsi="Times New Roman" w:cs="Times New Roman"/>
          <w:sz w:val="24"/>
          <w:szCs w:val="24"/>
          <w:lang w:val="en-US"/>
        </w:rPr>
        <w:t>Овај износ троши се на</w:t>
      </w:r>
      <w:r w:rsidRPr="000B45FC">
        <w:rPr>
          <w:rFonts w:ascii="Times New Roman" w:eastAsia="Calibri" w:hAnsi="Times New Roman" w:cs="Times New Roman"/>
          <w:sz w:val="24"/>
          <w:szCs w:val="24"/>
        </w:rPr>
        <w:t>:</w:t>
      </w:r>
    </w:p>
    <w:p w:rsidR="000B45FC" w:rsidRPr="000B45FC" w:rsidRDefault="000B45FC" w:rsidP="000B45FC">
      <w:pPr>
        <w:numPr>
          <w:ilvl w:val="0"/>
          <w:numId w:val="18"/>
        </w:numPr>
        <w:contextualSpacing/>
        <w:jc w:val="both"/>
        <w:rPr>
          <w:rFonts w:ascii="Times New Roman" w:eastAsia="Calibri" w:hAnsi="Times New Roman" w:cs="Times New Roman"/>
          <w:sz w:val="24"/>
          <w:szCs w:val="24"/>
        </w:rPr>
      </w:pPr>
      <w:r w:rsidRPr="000B45FC">
        <w:rPr>
          <w:rFonts w:ascii="Times New Roman" w:eastAsia="Calibri" w:hAnsi="Times New Roman" w:cs="Times New Roman"/>
          <w:sz w:val="24"/>
          <w:szCs w:val="24"/>
          <w:lang w:val="sr-Cyrl-RS"/>
        </w:rPr>
        <w:t>Управљање отпадним водама</w:t>
      </w:r>
    </w:p>
    <w:p w:rsidR="000B45FC" w:rsidRPr="000B45FC" w:rsidRDefault="000B45FC" w:rsidP="000B45FC">
      <w:pPr>
        <w:jc w:val="both"/>
        <w:rPr>
          <w:rFonts w:ascii="Times New Roman" w:eastAsia="Calibri" w:hAnsi="Times New Roman" w:cs="Times New Roman"/>
          <w:sz w:val="24"/>
          <w:szCs w:val="24"/>
        </w:rPr>
      </w:pPr>
    </w:p>
    <w:p w:rsidR="000B45FC" w:rsidRPr="000B45FC" w:rsidRDefault="000B45FC" w:rsidP="000B45FC">
      <w:pPr>
        <w:jc w:val="both"/>
        <w:rPr>
          <w:rFonts w:ascii="Times New Roman" w:eastAsia="Calibri" w:hAnsi="Times New Roman" w:cs="Times New Roman"/>
          <w:b/>
          <w:sz w:val="24"/>
          <w:szCs w:val="24"/>
          <w:lang w:val="sr-Cyrl-RS"/>
        </w:rPr>
      </w:pPr>
      <w:r w:rsidRPr="000B45FC">
        <w:rPr>
          <w:rFonts w:ascii="Times New Roman" w:eastAsia="Calibri" w:hAnsi="Times New Roman" w:cs="Times New Roman"/>
          <w:b/>
          <w:sz w:val="24"/>
          <w:szCs w:val="24"/>
          <w:lang w:val="sr-Cyrl-RS"/>
        </w:rPr>
        <w:t>Саобраћајна инфраструктура</w:t>
      </w:r>
    </w:p>
    <w:p w:rsidR="000B45FC" w:rsidRPr="000B45FC" w:rsidRDefault="000B45FC" w:rsidP="000B45FC">
      <w:pPr>
        <w:jc w:val="both"/>
        <w:rPr>
          <w:rFonts w:ascii="Times New Roman" w:eastAsia="Calibri" w:hAnsi="Times New Roman" w:cs="Times New Roman"/>
          <w:sz w:val="24"/>
          <w:szCs w:val="24"/>
        </w:rPr>
      </w:pPr>
    </w:p>
    <w:p w:rsidR="000B45FC" w:rsidRPr="000B45FC" w:rsidRDefault="000B45FC" w:rsidP="000B45FC">
      <w:pPr>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rPr>
        <w:t xml:space="preserve">Управљање </w:t>
      </w:r>
      <w:r w:rsidRPr="000B45FC">
        <w:rPr>
          <w:rFonts w:ascii="Times New Roman" w:eastAsia="Calibri" w:hAnsi="Times New Roman" w:cs="Times New Roman"/>
          <w:b/>
          <w:sz w:val="24"/>
          <w:szCs w:val="24"/>
        </w:rPr>
        <w:t>комуналним чврстим отпадом</w:t>
      </w:r>
      <w:r w:rsidRPr="000B45FC">
        <w:rPr>
          <w:rFonts w:ascii="Times New Roman" w:eastAsia="Calibri" w:hAnsi="Times New Roman" w:cs="Times New Roman"/>
          <w:sz w:val="24"/>
          <w:szCs w:val="24"/>
        </w:rPr>
        <w:t xml:space="preserve"> на територији општине Оџаци поверено је ЈКП „Услуга“ и ЈКП „Брестком”. Услуге одржавања чистоће, односно одвожења смећа, јавно комунално предузеће „Услуга“ врши за насељено место Оџаци, као и за насељена места Каравуково, Српски Милетић, Бачки Грачац, Лалић, Богојево, Ратково и Дероње, док ЈКП „Брестком“ врши одржавање чистоће, односно одвожење смећа за насељено место Бачки Брестовац.</w:t>
      </w:r>
      <w:r w:rsidRPr="000B45FC">
        <w:rPr>
          <w:rFonts w:ascii="Times New Roman" w:eastAsia="Calibri" w:hAnsi="Times New Roman" w:cs="Times New Roman"/>
          <w:sz w:val="24"/>
          <w:szCs w:val="24"/>
          <w:lang w:val="sr-Cyrl-RS"/>
        </w:rPr>
        <w:t xml:space="preserve"> Површина депоније у Оџацима, на коју отпад депонује ЈКП „Услуга“ износи око 6,5 хектара. Лоцирана је на око 3км од насељеног места Оџаци, око 3км од извора водоснабдевања, 5км од центра града и на њој се не примењују основне мере заштите животне средине. Депонија, сходно важећој регулативи не испуњава захтеве у погледу основне инфраструктуре. Врло слична је ситуација и са депонијом у Бачком Брестовцу, која заузима површину од 3,6 ха и која не испуњава законом дефинисане норме за управљање отпадом.</w:t>
      </w:r>
    </w:p>
    <w:p w:rsidR="000B45FC" w:rsidRPr="000B45FC" w:rsidRDefault="000B45FC" w:rsidP="000B45FC">
      <w:pPr>
        <w:jc w:val="both"/>
        <w:rPr>
          <w:rFonts w:ascii="Times New Roman" w:eastAsia="Calibri" w:hAnsi="Times New Roman" w:cs="Times New Roman"/>
          <w:sz w:val="24"/>
          <w:szCs w:val="24"/>
          <w:lang w:val="sr-Cyrl-RS"/>
        </w:rPr>
      </w:pPr>
    </w:p>
    <w:p w:rsidR="000B45FC" w:rsidRPr="000B45FC" w:rsidRDefault="000B45FC" w:rsidP="000B45FC">
      <w:pPr>
        <w:rPr>
          <w:rFonts w:ascii="Times New Roman" w:eastAsia="Calibri" w:hAnsi="Times New Roman" w:cs="Times New Roman"/>
          <w:sz w:val="24"/>
          <w:lang w:val="en-US"/>
        </w:rPr>
      </w:pPr>
      <w:r w:rsidRPr="000B45FC">
        <w:rPr>
          <w:rFonts w:ascii="Times New Roman" w:eastAsia="Calibri" w:hAnsi="Times New Roman" w:cs="Times New Roman"/>
          <w:sz w:val="24"/>
          <w:lang w:val="en-US"/>
        </w:rPr>
        <w:t>Код путне инфрастуктуре Општине заступљени су путеви различитог хирејарархијског нивоа, који углавном задовољавају све захтеве за транспортом. Државни путеви, којима управља ЈП „Путеви Србије“, пресецају територију Општине на правцу запад-исток, односно север-југ и омогућавају задовољавајући ниво веза Општине са окружењем и широм територијом. Кроз територију општине Оџаци пролазе следећи државни путеви:</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 xml:space="preserve">IB реда бр.12 </w:t>
      </w:r>
      <w:r w:rsidRPr="000B45FC">
        <w:rPr>
          <w:rFonts w:ascii="Times New Roman" w:eastAsia="Calibri" w:hAnsi="Times New Roman" w:cs="Times New Roman"/>
          <w:lang w:val="en-US"/>
        </w:rPr>
        <w:t>- долази из правца Сомбора преко Српског Милетића, Оџака и</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Дероња и даље се пружа према Бачкој Паланци</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IB реда бр.17</w:t>
      </w:r>
      <w:r w:rsidRPr="000B45FC">
        <w:rPr>
          <w:rFonts w:ascii="Times New Roman" w:eastAsia="Calibri" w:hAnsi="Times New Roman" w:cs="Times New Roman"/>
          <w:lang w:val="en-US"/>
        </w:rPr>
        <w:t>- Гранични прелаз Богојево-Српски Милетић</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 xml:space="preserve">IIA реда бр.107 </w:t>
      </w:r>
      <w:r w:rsidRPr="000B45FC">
        <w:rPr>
          <w:rFonts w:ascii="Times New Roman" w:eastAsia="Calibri" w:hAnsi="Times New Roman" w:cs="Times New Roman"/>
          <w:lang w:val="en-US"/>
        </w:rPr>
        <w:t>- долази из правца Апатина до граничног прелаза Богојево</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 xml:space="preserve">IIA реда бр.110 </w:t>
      </w:r>
      <w:r w:rsidRPr="000B45FC">
        <w:rPr>
          <w:rFonts w:ascii="Times New Roman" w:eastAsia="Calibri" w:hAnsi="Times New Roman" w:cs="Times New Roman"/>
          <w:lang w:val="en-US"/>
        </w:rPr>
        <w:t>- Кула-Оџаци</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 xml:space="preserve">IIA реда бр.111 </w:t>
      </w:r>
      <w:r w:rsidRPr="000B45FC">
        <w:rPr>
          <w:rFonts w:ascii="Times New Roman" w:eastAsia="Calibri" w:hAnsi="Times New Roman" w:cs="Times New Roman"/>
          <w:lang w:val="en-US"/>
        </w:rPr>
        <w:t>– Оџаци-Ратково и даље се преко Парага пружа према Новом</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Саду</w:t>
      </w:r>
    </w:p>
    <w:p w:rsidR="000B45FC" w:rsidRPr="000B45FC" w:rsidRDefault="000B45FC" w:rsidP="000B45FC">
      <w:pPr>
        <w:numPr>
          <w:ilvl w:val="0"/>
          <w:numId w:val="19"/>
        </w:numPr>
        <w:spacing w:line="276" w:lineRule="auto"/>
        <w:contextualSpacing/>
        <w:rPr>
          <w:rFonts w:ascii="Times New Roman" w:eastAsia="Calibri" w:hAnsi="Times New Roman" w:cs="Times New Roman"/>
          <w:lang w:val="en-US"/>
        </w:rPr>
      </w:pPr>
      <w:r w:rsidRPr="000B45FC">
        <w:rPr>
          <w:rFonts w:ascii="Times New Roman" w:eastAsia="Calibri" w:hAnsi="Times New Roman" w:cs="Times New Roman"/>
          <w:i/>
          <w:iCs/>
          <w:lang w:val="en-US"/>
        </w:rPr>
        <w:t xml:space="preserve">IIA реда бр.112 </w:t>
      </w:r>
      <w:r w:rsidRPr="000B45FC">
        <w:rPr>
          <w:rFonts w:ascii="Times New Roman" w:eastAsia="Calibri" w:hAnsi="Times New Roman" w:cs="Times New Roman"/>
          <w:lang w:val="en-US"/>
        </w:rPr>
        <w:t>- из правца Бача преко Селенче долази у Ратково и даље се</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преко Пивница пружа према Темерину и Жабљу.</w:t>
      </w:r>
    </w:p>
    <w:p w:rsidR="000B45FC" w:rsidRPr="000B45FC" w:rsidRDefault="000B45FC" w:rsidP="000B45FC">
      <w:pPr>
        <w:rPr>
          <w:rFonts w:ascii="Times New Roman" w:eastAsia="Calibri" w:hAnsi="Times New Roman" w:cs="Times New Roman"/>
          <w:sz w:val="24"/>
          <w:lang w:val="en-US"/>
        </w:rPr>
      </w:pPr>
      <w:r w:rsidRPr="000B45FC">
        <w:rPr>
          <w:rFonts w:ascii="Times New Roman" w:eastAsia="Calibri" w:hAnsi="Times New Roman" w:cs="Times New Roman"/>
          <w:sz w:val="24"/>
          <w:lang w:val="en-US"/>
        </w:rPr>
        <w:t>Мрежа општинских путева је неразвијена, јер недостају општински путеви за краће трајекторије путовања између општинских насеља. Постојећи општински путеви су:</w:t>
      </w:r>
    </w:p>
    <w:p w:rsidR="000B45FC" w:rsidRPr="000B45FC" w:rsidRDefault="000B45FC" w:rsidP="000B45FC">
      <w:pPr>
        <w:numPr>
          <w:ilvl w:val="0"/>
          <w:numId w:val="20"/>
        </w:numPr>
        <w:spacing w:line="276" w:lineRule="auto"/>
        <w:contextualSpacing/>
        <w:rPr>
          <w:rFonts w:ascii="Times New Roman" w:eastAsia="Calibri" w:hAnsi="Times New Roman" w:cs="Times New Roman"/>
          <w:i/>
          <w:iCs/>
          <w:lang w:val="en-US"/>
        </w:rPr>
      </w:pPr>
      <w:r w:rsidRPr="000B45FC">
        <w:rPr>
          <w:rFonts w:ascii="Times New Roman" w:eastAsia="Calibri" w:hAnsi="Times New Roman" w:cs="Times New Roman"/>
          <w:i/>
          <w:iCs/>
          <w:lang w:val="en-US"/>
        </w:rPr>
        <w:t>Л-410 - Бачки Брестовац-Бачки Грачац-Оџаци-Каравуково-Камариште</w:t>
      </w:r>
    </w:p>
    <w:p w:rsidR="000B45FC" w:rsidRPr="000B45FC" w:rsidRDefault="000B45FC" w:rsidP="000B45FC">
      <w:pPr>
        <w:numPr>
          <w:ilvl w:val="0"/>
          <w:numId w:val="20"/>
        </w:numPr>
        <w:spacing w:line="276" w:lineRule="auto"/>
        <w:contextualSpacing/>
        <w:rPr>
          <w:rFonts w:ascii="Times New Roman" w:eastAsia="Calibri" w:hAnsi="Times New Roman" w:cs="Times New Roman"/>
          <w:i/>
          <w:iCs/>
          <w:lang w:val="en-US"/>
        </w:rPr>
      </w:pPr>
      <w:r w:rsidRPr="000B45FC">
        <w:rPr>
          <w:rFonts w:ascii="Times New Roman" w:eastAsia="Calibri" w:hAnsi="Times New Roman" w:cs="Times New Roman"/>
          <w:i/>
          <w:iCs/>
          <w:lang w:val="en-US"/>
        </w:rPr>
        <w:t>Л-410/1- Каравуково-Богојево .</w:t>
      </w:r>
    </w:p>
    <w:p w:rsidR="000B45FC" w:rsidRPr="000B45FC" w:rsidRDefault="000B45FC" w:rsidP="000B45FC">
      <w:pPr>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lang w:val="en-US"/>
        </w:rPr>
        <w:t>Општина је задужена за одржавање општинских путева и улица у насељима које врши преко општинског Јавног предузећа „Дирекција за изградњу“.</w:t>
      </w: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p>
    <w:p w:rsidR="000B45FC" w:rsidRPr="000B45FC" w:rsidRDefault="000B45FC" w:rsidP="000B45FC">
      <w:pPr>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Образовање</w:t>
      </w:r>
    </w:p>
    <w:p w:rsidR="000B45FC" w:rsidRPr="000B45FC" w:rsidRDefault="000B45FC" w:rsidP="000B45FC">
      <w:pPr>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lastRenderedPageBreak/>
        <w:t>На територији општине Оџаци постоји 11 објеката предшколске установе. Обухват деце јасленог узраста на нивоу општине Оџаци је око 14,3 %, што је ниже у поређењу са просеком Републике Србије од 25%, као и обухват вртићког узраста од 57,5 %, који је нижи у односу на просек Републике Србије који износи 60, док у поређењу са Западнобачком облашћу, којој општина Оџаци припада, где обухват деце ПВО за јаслени узраст износи 24,5 %, док за вртићки узраст износи 59,6 %, што говори да је општина Оџаци мало испод просека. Што се тиче обавезног ППП-а примећују се и вредности изнад 100% што може да укаже на похађање ППП-а деце из других општина. Неповољан податак је тај да постоји проблем са капацитетом објеката у предшколском образовању, имајући у виду да су евидентирана деца која нису примљена због попуњености. Од маја 2021. боравак све деце у ПУ је потпуно бесплатан. Сви објекти се редовно одржавају што се тиче текућег одржавања и поправки и опремљени су потребним играчкама и дидактичким играма прилагођеним узрасту деце. Такође, сви објекти су опремљени потребном техником. У појединим објектима је потребно опремити дворишни простор мобилијарима за децу. Недостатак смештајног капацитета за целодневни боравак у Оџацима ће бити отклоњен доградњом „Б“ фазе централног објекта, чији се почетак очекује у најскорије време. Сходно динамици развоја и новим технологијама потребно је константно унапређивање технике, опреме и смештајних услова.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У општини Оџаци постоји десет основних школа, од чега је свих десет матичних, без подручних одељења. Две од десет школа се налазе у градском насељу, док је преосталих осам у ванградским насељима. Према томе можемо рећи да у сваком насељеном месту Општине постоји матична установа основног образовања. Стање свих школских објеката је функционално у складу са прописима, али сваки објекат има специфично стање које треба поправити и унапредити посебно из угла енергетске ефикасности, видео надзора али и свих других савремених решења која смањују трошкове. Простори дворишта и спортских терена у двориштима такође захтевају пажњу у смислу санације, реконструкције са савременим подлогама и решењима. Потреба свих школа, а и план локалне самоуправе је да подржи у складу са својим могућностима константно унапређење опреме за наставу и услове за рад како би се испратио константан напредак технологије и савремених кретања у настави.</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На територији општине Оџаци постоје три средње школе (гимназија, економска школа и техничка школа). Према статистичким подацима из 2019. године, од укупног броја уписане деце у средње школе, највише је уписаних у четворогодишње стручне школе, затим у трогодишње, а најмање је уписаних у гимназије. Tренутно стање свих средњошколских објеката је функционално, у складу са прописима, али сваки објекат има специфично стање које треба поправити и унапредити посебно из угла енергетске ефикасности, видео надзора али и свих других савремених решења која смањују трошкове. Простори дворишта и спортских терена у двориштима такође захтевају пажњу у смислу санације, реконструкције са савременим подлогама и решењима. Стање школских објеката Техничке школе на адреси Школска 20 у Оџацима је лоше обзиром да је део зграде стар око 100 година. Део зграде у ком се налазе учионице и кабинети за смер индустријски кројач који је по моделу дуалног образовања је потпуно неуслован, али се очекују радови које финансира Канцеларија за јавна улагања. Та средства ће се употребити за сређивање самог објекта, али су и машине за шивење у лошем стању и на ивици употребљивости, као на школски намештај у том делу објекта.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Посматрајући структуру образовања становништва старијег од 15 година, закључујемо да је ситуација у општини Оџаци неповољна, јер свега 4,9 % становника има високо образовање.</w:t>
      </w:r>
    </w:p>
    <w:p w:rsidR="000B45FC" w:rsidRPr="000B45FC" w:rsidRDefault="000B45FC" w:rsidP="000B45FC">
      <w:pPr>
        <w:rPr>
          <w:rFonts w:ascii="Times New Roman" w:eastAsia="Calibri" w:hAnsi="Times New Roman" w:cs="Times New Roman"/>
          <w:sz w:val="24"/>
          <w:lang w:val="en-US"/>
        </w:rPr>
      </w:pPr>
    </w:p>
    <w:p w:rsidR="000B45FC" w:rsidRPr="000B45FC" w:rsidRDefault="000B45FC" w:rsidP="000B45FC">
      <w:pPr>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Здравство</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Здравствена заштита у Републици Србији је претежно у надлежности националног нивоа управљања, што је регулисано новим Законом о здравственој заштити 2019. године, када и </w:t>
      </w:r>
      <w:r w:rsidRPr="000B45FC">
        <w:rPr>
          <w:rFonts w:ascii="Times New Roman" w:eastAsia="Calibri" w:hAnsi="Times New Roman" w:cs="Times New Roman"/>
          <w:sz w:val="24"/>
          <w:lang w:val="en-US"/>
        </w:rPr>
        <w:lastRenderedPageBreak/>
        <w:t>оснивачка права за установе примарне здравствене заштите прелазе са јединица локалне самоуправе на Републику, односно АП. Према новим законским решењима јединице локалне самоуправе остају оснивачи само апотекарских установа на својој територији. На територији општине Оџаци постоји једна здравствена установа, Дом здравља Оџаци, са 9 амбуланти у свим насељеним местима. Што се тиче специјалистичких услуга на подручју општине Оџаци, доступне су: педијатрија, гинекологија, психијатрија, интерно, медицина рада, ОРЛ, дерматовенерологија, очно, РТГ и ултразвук, физикална медицина, као и остале услуге: хирургија, урологија, ортопедија и плућне болести, лабораторија, стоматологија. Грађанима је на располагању и Одељење са стационарним лечењем општег типа. Према подацима из 2020. године (аналитички сервис ЈЛС), број доктора медицине на 1.000 становника је 1,24, што је готово три пута мање у односу на ЕУ, односно 2,5 пута мање у односу на Републику Србију. Даље, према подацима из 2020. године, остварене инвестиције у здравствену и социјалну заштиту на територији општине Оџаци износе 38.000 евра, док укупни расходи за здравствену и социјалну заштиту корисника буџетских средстава по становнику износе 163 евра.</w:t>
      </w: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Социјална заштита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Услуге социјалне заштите на територији општине Оџаци пружа Центар за социјални рад, који своју делатност обавља на основу Закона о социјалној заштити и општинске Одлукe о правима у социјалној заштити на територији из надлежности општине Оџаци (''Службени лист општине Оџаци" бр. 20/2017). Поред ове Одлуке донети су и: Правилник о поступку, начину и ближом условима остваривања права на материјалну подршку и коришћење услуга у области социјалне заштите и Правилник о условима обезбеђовања и пружања услуга помоћ у кући, дневни боравак и лични пратилац детета.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Центар за социјални рад има 12 запослених лица, од чега је стручних радника 8. Услуге из области социјалне заштите на локалном нивоу које Центар пружа су: днвени боравак за децу са сметњама у развоју (услугу пружа Удружење МНРО уз финансијску подршку локалне самоуправе), услуга помоћ у кући (Центар није лиценциран за ову услугу, те се иста спроводи од стране одабраног пружаоца услуге) и прихватилиште за жртве породичног насиља (смештај у сигурну кућу у Сомбор – без лиценце; трошкове покрива општина Оџаци). Укупан број корисника социјалне заштите на подручју општине Оџаци (подаци 2021., РЗС) је 4.450, односно 16,9% је удео корисника социјалне заштите у укупној популацији, што је више у односу на Западнобачку област (13,2%) односно Регион Војводине (10,9%). Удео корисника новчане социјалне помоћи у укупној популацији је 4,3%, што је мање у односу на Западнобачку област (6,1%), и више односу на Регион Војводине (3,7%).</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Што се тиче пословног простора у ком Центар за социјални рад обавља своју делатност, његова величина је 387 м2 са 9 канцеларија и исти не одговара стандардима и захтевима редовне делатности, као тренутном броју корисника. Потребна је адаптација зграде и повећање броја просторија како би се убрзало пружање услуга и подигао квалитет истих. Поред тога, потребно је унапређење техничких услува рада (нова модернија опрема). Како је све већи број корисника старије доби, са исказаном потребом за негом, значајно је навести потребу за изградњом геронтолошког центра, чему свакако претходи израда студије изводљивости за овакву капиталну инвестицију.</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Култура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На подручју општине Оџаци ради Народна библиотека ”Бранко Радичевић” у чијем саставу се налазе библиотеке у Оџацима и насељеним местима општине као и музејска јединица која се налази у Оџацима. Број посетилаца музеју 2020. године је био 761. На подручју Општине не </w:t>
      </w:r>
      <w:r w:rsidRPr="000B45FC">
        <w:rPr>
          <w:rFonts w:ascii="Times New Roman" w:eastAsia="Calibri" w:hAnsi="Times New Roman" w:cs="Times New Roman"/>
          <w:sz w:val="24"/>
          <w:lang w:val="en-US"/>
        </w:rPr>
        <w:lastRenderedPageBreak/>
        <w:t>постоје позориште и биоскоп. Што се тиче стања објеката они испуњавају услове коришћења, с тим да је због старости зграда увек потребна санација и реконструкција дотрајалих делова зграда, али и побољшања енергетске ефикасности и других улагања везаних за економичност и квалитет објеката. Фонд књига такође захтева константно унапређење, како по броју тако и по условима за чување. Музејска јединица захтева улагања у редовном унапређењу и кроз пројекте каталогизације, повећања и побољшања услова за чување археолошких и других значајних предмета за историју Општине. На подручју Општине, активна су и културно уметничка друштва (КУД), која се баве очувањем културе и обичаја кроз песму и игру. Сва удружења учествују на општинским, регионалним, покрајинским и републичким смотрама, као и разним фестивалима који се организују са циљем очувања специфичне културе и обичаја везане за народ и крај из ког води порекло. Већина има своје манифестације које организује а и учесвује у сеоским и општинским манифестацијама у сарадњи са Општинском управом општине Оџаци, Туристичком организацијом општине Оџаци, месним заједницама али и другим локалним КУД-овима. Што се тиче археолошких налазишта, иста захтевају константна улагања кроз пројекте, узимајући у обзир да општина Оџаци има неколико значајних налазишта, с тим да многи археолошки предмети долазе и са места која нису тренутно обележена као налазишта. Црвенокоса богиња, до сада најзначајнији археолошки проналазак, пронађена је на локалитету који је још увек недовољно истражен и у будућности може представљати не само значајан археолошки локалитет већ и туристичку дестинацију. У општини Оџаци је богат програм културно забавних манифестација. Традиционално се организују манифестације обележавања сеоских слава и свако место има своју посебну манифестацију коју прославља („Тамбура у срцу Дероња“, „Лички вишебој“, „Не заборави роде“, „Тортијада“, „Гудијада“, „Спржијада“, и сл.). У свим манифестацијама посебно место заузимају културно уметничка друштва и удружења грађана које приказују своје стваралаштво. Највећа културно-забавна вишедневна манифестација је „Дани црвенокосе богиње“ која се дешава у Оџацима. У већини места постоје домови културе у којима функционишу удружења и где се одржавају смотре стваралаштва, културно-уметничких друштава, изложбе и књижевне вечери. Они представљају основ очувања и развоја културе на селима и захтевају посебну пажњу посебно у местима где су удружења активна. Стање домова је углавном на нивоу минимума за задовољење услова функционисања. Потребно је израдити анализу, пројекат санације и реконструкције те на тај начин подићи ниво употребљивости објекта за активности удружења. Неопходно је урадити анализу, пројекат и изградити објекат за културу у Оџацима. целе општине Оџаци и као такав основ да се развије култура у свим насељеним местима. Недостатак биоскопске и позоришне сале такође би требао бити обухваћен са планом и пројектом објекта у Оџацима уз комплетно опремање. У складу са кретањима требало би анализирати стање и потребе за опремање отворене позорнице. Важно је подржати кроз опремање и подршку пројектима удружења, ка домаћим тако ка иностраним донаторима, развој културе у свим сегментима узимајући у обзир да је општина Оџаци мултикултурална општина која је близу државних граница те као таква има велики капацитет за развој. Сходно броју манифестација неопходно је направити изградити и смештајне капацитете због пријема гостију на више дана.</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Спорт</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Спортски центар Оџаци је једина спортска установа која у свом саставу има спортску халу са комплетном инфраструктуром и мањим салама. У склопу Установе налази се и комплекс базена олимпијских димензија са пратећом инфраструктуром. Што се тиче спортских објеката на територији општине Оџаци постоји 9 фудбалских стадиона, градски стадион (главни и помоћни фудбалски терен, атлетска стаза, рукометни, кошаркашки и одбојкашки терен са пратећом инфраструктуром), 6 комплекса са теренима са кошарку, одбојку, рукомет и мање спортове, 12 </w:t>
      </w:r>
      <w:r w:rsidRPr="000B45FC">
        <w:rPr>
          <w:rFonts w:ascii="Times New Roman" w:eastAsia="Calibri" w:hAnsi="Times New Roman" w:cs="Times New Roman"/>
          <w:sz w:val="24"/>
          <w:lang w:val="en-US"/>
        </w:rPr>
        <w:lastRenderedPageBreak/>
        <w:t xml:space="preserve">школа са отвореним теренима и 10 школских сала, више теретана на отвореном. Посебан сегмент инфраструктуре се односи на аутокрос стазу, 4 стазе за спортски риболов као и део Еуровело руте која пролази кроз Општину. Поред спортских објеката у школама већина је у процесу решавања имовинско-правних односа у смислу преноса права коришћења на општину Оџаци, што тренутно доводи до великих изазова који се тичу одржавања у свим насељеним местима. На територији општине Оџаци, сходно спортској инфраструктури, одржавају се веома значајна међународна, републичка, покрајинска, регионална и општинска такмичења. На подручју општине Оџаци регистровано је 39 спортских организација, а детаљан преглед истих дат је у оквиру анализе у области друштвеног развоја, која је прилог овог документа. </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Привреда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Повезаност општине је од кључног значаја за привредни развој. Општина Oџаци има повољан географски и саобраћајни положај, због близине граничног прелаза са Републиком Хрватском (Богојево-Ердут) и близине границе са Мађарском (60 км удаљености од прелаза Бачки Брег). Такође, повољан положај Општине се огледа у близини већих територијалних центара, општина Оџаци је удаљена 59 км северозападно од Новог Сада, 139 км северозападно од Београда и 296 км југозападно од Будимпеште. Општина је одлично лоцирана и има излаз на више саобраћајница друмског, железничког и водног саобраћаја. Пољопривреда и прерађивачка индустрија представљају окоснице привредног развоја Општине. Укупан број привредних друштава, према подацима Агенције за привредне регистре je у 2020. години био 325. Посматрајући период од 2018. године број активних привредних друштава има тренд пада. Број новооснованих привредних друштава има такође значајан тренд пада, али и број брисаних/угашених. Нето ефекат нових привредних друштава у 2020. години износио је 1,2:1, што значи да се на 10 угашених привредних друштава отвори 12 нових, док на нивоу Републике износи 1,5:1.</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Запосленост и зараде</w:t>
      </w:r>
    </w:p>
    <w:p w:rsidR="000B45FC" w:rsidRPr="000B45FC" w:rsidRDefault="000B45FC" w:rsidP="000B45FC">
      <w:pPr>
        <w:spacing w:after="0" w:line="240" w:lineRule="auto"/>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Регистрована запосленост на територији општине Оџаци у 2020. години износила је 30%, што је изнад просека посматрајући упоредиве општине (детаљније у анализи у прилогу). Број запослених као % становништва 15+ год. има растући тренд, у периоду од од 2015. до 2020. године број запослених се повећао преко 6%. Највећи број запослених је у правним лицима, чак 76,2% укупног броја запослених. Највећи број запослених на територији општине Оџаци је у сектору прерађивачке индустрије (48,3%), што указује на изузетан значај ове делатности. Када је реч о зарадама, просечне нето зараде су ниже од просека посматраних општина (детаљније у анализи), више су од просека Западнобачке области, док су од просека Републике Србије ниже. Оно што је веома значајно је да просечне зараде (у РСД, реално) током година имају растући тренд. На територији општине Оџаци нешто је већи број регистрованих незапослених жена, док укупна незапосленост бележи пад, код оба пола, током посматраног периода. Пад незапослености код мушкараца је већи у односу на пад незапослених жена.</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Стопа укупне зависности у 2020. години износила је 55,5 а показује однос економски неактивног становништва (две старосне групе: 0 до 14 година и 65 и више година) према радно способном становништву (15 до 64 године), процењеног средином године посматрањам. При томе, стопа зависности млађег становништва износила је 20, а стопа зависности старијег становништва 35,5 у 2019. години. Подаци за општину Оџаци су негде у просеку у односу на друге општине у Републици Србији.</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lastRenderedPageBreak/>
        <w:t>Стопа незапослености у 2020. на територији општине Оџаци је 22,73%. Удео незапослених жена у укупном броју незапослених је 50,5%, a удео младих у укупном броју незапослених је 18,9% (оба показатеља имају тренд раста).</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Предузетништво</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Број </w:t>
      </w:r>
      <w:bookmarkStart w:id="58" w:name="_Hlk10907753"/>
      <w:bookmarkEnd w:id="58"/>
      <w:r w:rsidRPr="000B45FC">
        <w:rPr>
          <w:rFonts w:ascii="Times New Roman" w:eastAsia="Calibri" w:hAnsi="Times New Roman" w:cs="Times New Roman"/>
          <w:sz w:val="24"/>
          <w:lang w:val="en-US"/>
        </w:rPr>
        <w:t xml:space="preserve">предузетника на 1000 становника је у 2020. години износио 32, а показатљ показује стагнацију или благи раст. Нето ефекат нових предузетника је позитиван и у 2020. години износи 1,3 што значи да се на 10 угашених предузетника отвори 13 нових. У свим посматраним упоредним општинама је нето ефекат такође позитиван, и нижи у односу на општину Оџаци. </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Подстицаји регионалног развоја</w:t>
      </w:r>
    </w:p>
    <w:p w:rsidR="000B45FC" w:rsidRPr="000B45FC" w:rsidRDefault="000B45FC" w:rsidP="000B45FC">
      <w:pPr>
        <w:ind w:right="284"/>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Када је реч о подстицајима, субјекти са територије Општине су у целом посматраном периоду највише средстава повлачили, континуирано од 2018., од Министарства финансија, док су од осталих реализатора повлачили мање и прилично уравнотежено. Током 2019. значајна средства су повучена од Управе за капитална улагања АПВ, а током 2020. од фонда за развој Републике Србије. </w:t>
      </w:r>
    </w:p>
    <w:p w:rsidR="000B45FC" w:rsidRPr="000B45FC" w:rsidRDefault="000B45FC" w:rsidP="000B45FC">
      <w:pPr>
        <w:ind w:right="284"/>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Када је реч о наменама, субјекти са територије општине Оџаци, значајна средства повукли су за подстизање пољопривреде током целог посматраног периода, затим током 2019. за подстицање саобраћајне инфраструктуре, док је општинска управа у 2020. години повлачила значајна средства за подстицање производње. </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Пољопривреда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Пољопривредно земљиште на подручју Општине је солидног квалитета, изразито је континентална клима и постоје значајни водни ресурси, а ту се пре свега мисли на Дунав, који у дужини од 9 км протиче кроз Општину, што све заједно представља изузетан ресурс за развој пољопривреде. Планирање у области пољопривреде и руралног развоја има своја јасна ограничења базирана на изузетно старим подацима, попису пољопривреде из 2012. године. Од укупног броја носилаца породичног газдинства, само 21% су жене. Према Анкети 2018., број пољопривредних газдинстава на територији општине Оџаци је 3.389, што је осетно мање у односу на 2012. годину.</w:t>
      </w:r>
    </w:p>
    <w:p w:rsidR="000B45FC" w:rsidRPr="000B45FC" w:rsidRDefault="000B45FC" w:rsidP="000B45FC">
      <w:pPr>
        <w:spacing w:before="120"/>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 xml:space="preserve">Према подацима из 2012. године, расположиво пољопривредно земљиште је 31.718 хектара, што износи 77.17% укупне површине општине, а изузетно је висок и проценат коришћења расположивог пољопривредног земљишта, 99.42%. Површина општине Оџаци под шумом је 2,9%. Транзиција друштвеног у приватни капитал утицала је и на задругарство, тако да данас на територији општине Оџаци функционише преко 20 земљорадничких задруга (у задружном власништву, приватне и породичне) у свим насељеним местима. На подручју општине регистровано је и 8 удружења са примарном делатношћу у области пољопривреде. Огроман потенцијал општине, уједно слабо искоришћен, је река Дунав која пролази кроз општину у дужини од 9 км као и канал Дунав – Тиса - Дунав. У прилог потенцијалу за наводњавање говори и већ постојећа каналска мрежа као и црпне пумпе огромног капацитета на Дунаву код Богојева, за систем ДТД и неколико већих и мањих црпних пумпи на осталој каналској мрежи, као и постојање пар природних језера и прокопаних природних река, који уз мање интервенције (земљани радови, мањи објекти) могу бити основ изградње система за наводњавање за много </w:t>
      </w:r>
      <w:r w:rsidRPr="000B45FC">
        <w:rPr>
          <w:rFonts w:ascii="Times New Roman" w:eastAsia="Calibri" w:hAnsi="Times New Roman" w:cs="Times New Roman"/>
          <w:sz w:val="24"/>
          <w:lang w:val="en-US"/>
        </w:rPr>
        <w:lastRenderedPageBreak/>
        <w:t>веће површине. Према подацима којима располажемо, на подручју општине је 2410 хектара покривено системом за наводњавање, што чини 6% од укупно површине.</w:t>
      </w:r>
    </w:p>
    <w:p w:rsidR="000B45FC" w:rsidRPr="000B45FC" w:rsidRDefault="000B45FC" w:rsidP="000B45FC">
      <w:pPr>
        <w:spacing w:before="120"/>
        <w:contextualSpacing/>
        <w:jc w:val="both"/>
        <w:rPr>
          <w:rFonts w:ascii="Times New Roman" w:eastAsia="Calibri" w:hAnsi="Times New Roman" w:cs="Times New Roman"/>
          <w:sz w:val="24"/>
          <w:lang w:val="en-US"/>
        </w:rPr>
      </w:pPr>
    </w:p>
    <w:p w:rsidR="000B45FC" w:rsidRPr="000B45FC" w:rsidRDefault="000B45FC" w:rsidP="000B45FC">
      <w:pPr>
        <w:spacing w:before="120"/>
        <w:contextualSpacing/>
        <w:jc w:val="both"/>
        <w:rPr>
          <w:rFonts w:ascii="Times New Roman" w:eastAsia="Calibri" w:hAnsi="Times New Roman" w:cs="Times New Roman"/>
          <w:b/>
          <w:sz w:val="24"/>
          <w:lang w:val="en-US"/>
        </w:rPr>
      </w:pPr>
      <w:r w:rsidRPr="000B45FC">
        <w:rPr>
          <w:rFonts w:ascii="Times New Roman" w:eastAsia="Calibri" w:hAnsi="Times New Roman" w:cs="Times New Roman"/>
          <w:b/>
          <w:sz w:val="24"/>
          <w:lang w:val="en-US"/>
        </w:rPr>
        <w:t>Туризам</w:t>
      </w:r>
    </w:p>
    <w:p w:rsidR="000B45FC" w:rsidRPr="000B45FC" w:rsidRDefault="000B45FC" w:rsidP="000B45FC">
      <w:pPr>
        <w:jc w:val="both"/>
        <w:rPr>
          <w:rFonts w:ascii="Times New Roman" w:eastAsia="Calibri" w:hAnsi="Times New Roman" w:cs="Times New Roman"/>
          <w:sz w:val="24"/>
          <w:lang w:val="en-US"/>
        </w:rPr>
      </w:pP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Значајни природни и културни ресурси дају добре могућности да се, поред приоритетних сектора, развије и туризам и обезбеди додатни приход локалном становништву, али и инвестиције. На подручју општине Оџаци регистрована је туристичка организација, која се финансира средствима из буџета локалне самоуправе. Туристичка организација покрива целокупно подручје Општине и обавља послове планирања, координације, умрежавања и сарадње између привредних и других субјеката у туризму. Такође, обавља и активности информисања и промоције туристичких ресурса са припремом промотивног материјала и учествује у организацији различитих манифестација. Што се тиче смештајне структуре, категорисано је само 6 лежајева у два објекта, док је доступно 60 некатегорисаних лежајева у 3 објекта.</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Према подацима o запослености по секторима, у сектору услуга смештаја и исхране запослено је у последњих пар година у просеку 2,4% укупног броја запослених, што говори о не тако великом утицају туризма на приходе локалног становништва</w:t>
      </w:r>
    </w:p>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59" w:name="_Toc134547822"/>
      <w:r w:rsidRPr="000B45FC">
        <w:rPr>
          <w:rFonts w:ascii="Times New Roman" w:eastAsia="Times New Roman" w:hAnsi="Times New Roman" w:cs="Times New Roman"/>
          <w:color w:val="476D1D"/>
          <w:sz w:val="32"/>
          <w:szCs w:val="32"/>
          <w:lang w:val="sr-Cyrl-RS"/>
        </w:rPr>
        <w:t>3. SWOT анализа</w:t>
      </w:r>
      <w:bookmarkEnd w:id="59"/>
    </w:p>
    <w:p w:rsidR="000B45FC" w:rsidRPr="000B45FC" w:rsidRDefault="000B45FC" w:rsidP="000B45FC">
      <w:pPr>
        <w:spacing w:after="0" w:line="240" w:lineRule="auto"/>
        <w:contextualSpacing/>
        <w:rPr>
          <w:rFonts w:ascii="Times New Roman" w:eastAsia="Calibri" w:hAnsi="Times New Roman" w:cs="Times New Roman"/>
          <w:sz w:val="28"/>
          <w:lang w:val="sr-Cyrl-R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30"/>
      </w:tblGrid>
      <w:tr w:rsidR="000B45FC" w:rsidRPr="000B45FC" w:rsidTr="000B45FC">
        <w:tc>
          <w:tcPr>
            <w:tcW w:w="5148" w:type="dxa"/>
            <w:shd w:val="clear" w:color="auto" w:fill="D9E2F3"/>
          </w:tcPr>
          <w:p w:rsidR="000B45FC" w:rsidRPr="000B45FC" w:rsidRDefault="000B45FC" w:rsidP="000B45FC">
            <w:pPr>
              <w:jc w:val="center"/>
              <w:rPr>
                <w:rFonts w:ascii="Calibri" w:eastAsia="Calibri" w:hAnsi="Calibri" w:cs="Times New Roman"/>
                <w:b/>
                <w:lang w:val="sr-Cyrl-RS"/>
              </w:rPr>
            </w:pPr>
            <w:r w:rsidRPr="000B45FC">
              <w:rPr>
                <w:rFonts w:ascii="Calibri" w:eastAsia="Calibri" w:hAnsi="Calibri" w:cs="Times New Roman"/>
                <w:b/>
                <w:lang w:val="sr-Cyrl-RS"/>
              </w:rPr>
              <w:t>Снаге</w:t>
            </w:r>
          </w:p>
        </w:tc>
        <w:tc>
          <w:tcPr>
            <w:tcW w:w="5130" w:type="dxa"/>
            <w:shd w:val="clear" w:color="auto" w:fill="D9E2F3"/>
          </w:tcPr>
          <w:p w:rsidR="000B45FC" w:rsidRPr="000B45FC" w:rsidRDefault="000B45FC" w:rsidP="000B45FC">
            <w:pPr>
              <w:jc w:val="center"/>
              <w:rPr>
                <w:rFonts w:ascii="Calibri" w:eastAsia="Calibri" w:hAnsi="Calibri" w:cs="Times New Roman"/>
                <w:b/>
                <w:lang w:val="sr-Cyrl-RS"/>
              </w:rPr>
            </w:pPr>
            <w:r w:rsidRPr="000B45FC">
              <w:rPr>
                <w:rFonts w:ascii="Calibri" w:eastAsia="Calibri" w:hAnsi="Calibri" w:cs="Times New Roman"/>
                <w:b/>
                <w:lang w:val="sr-Cyrl-RS"/>
              </w:rPr>
              <w:t>Слабости</w:t>
            </w:r>
          </w:p>
        </w:tc>
      </w:tr>
      <w:tr w:rsidR="000B45FC" w:rsidRPr="000B45FC" w:rsidTr="000B45FC">
        <w:trPr>
          <w:trHeight w:val="58"/>
        </w:trPr>
        <w:tc>
          <w:tcPr>
            <w:tcW w:w="5148" w:type="dxa"/>
            <w:shd w:val="clear" w:color="auto" w:fill="auto"/>
          </w:tcPr>
          <w:p w:rsidR="000B45FC" w:rsidRPr="000B45FC" w:rsidRDefault="000B45FC" w:rsidP="000B45FC">
            <w:pPr>
              <w:numPr>
                <w:ilvl w:val="0"/>
                <w:numId w:val="21"/>
              </w:numPr>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Добар географски положај и добра саобраћајна повезаност</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Железнички, друмски и водни царински прелаз према ХР</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Близина реке Дунав као туристички и индустријски потенцијал</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Развијено предузетништво</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 xml:space="preserve">Сва насељена места </w:t>
            </w:r>
            <w:r w:rsidRPr="000B45FC">
              <w:rPr>
                <w:rFonts w:ascii="Times New Roman" w:eastAsia="Calibri" w:hAnsi="Times New Roman" w:cs="Times New Roman"/>
                <w:lang w:val="sr-Cyrl-RS"/>
              </w:rPr>
              <w:t xml:space="preserve">су </w:t>
            </w:r>
            <w:r w:rsidRPr="000B45FC">
              <w:rPr>
                <w:rFonts w:ascii="Times New Roman" w:eastAsia="Calibri" w:hAnsi="Times New Roman" w:cs="Times New Roman"/>
                <w:lang w:val="en-US"/>
              </w:rPr>
              <w:t>гасификована</w:t>
            </w:r>
          </w:p>
          <w:p w:rsidR="000B45FC" w:rsidRPr="000B45FC" w:rsidRDefault="000B45FC" w:rsidP="000B45FC">
            <w:pPr>
              <w:numPr>
                <w:ilvl w:val="0"/>
                <w:numId w:val="21"/>
              </w:numPr>
              <w:contextualSpacing/>
              <w:rPr>
                <w:rFonts w:ascii="Times New Roman" w:eastAsia="Calibri" w:hAnsi="Times New Roman" w:cs="Times New Roman"/>
                <w:lang w:val="en-US"/>
              </w:rPr>
            </w:pPr>
            <w:r w:rsidRPr="000B45FC">
              <w:rPr>
                <w:rFonts w:ascii="Times New Roman" w:eastAsia="Calibri" w:hAnsi="Times New Roman" w:cs="Times New Roman"/>
                <w:lang w:val="en-US"/>
              </w:rPr>
              <w:t xml:space="preserve">Комплетно опремљена </w:t>
            </w:r>
            <w:r w:rsidRPr="000B45FC">
              <w:rPr>
                <w:rFonts w:ascii="Times New Roman" w:eastAsia="Calibri" w:hAnsi="Times New Roman" w:cs="Times New Roman"/>
                <w:lang w:val="sr-Cyrl-RS"/>
              </w:rPr>
              <w:t xml:space="preserve">и гасификована </w:t>
            </w:r>
            <w:r w:rsidRPr="000B45FC">
              <w:rPr>
                <w:rFonts w:ascii="Times New Roman" w:eastAsia="Calibri" w:hAnsi="Times New Roman" w:cs="Times New Roman"/>
                <w:lang w:val="en-US"/>
              </w:rPr>
              <w:t>инд</w:t>
            </w:r>
            <w:r w:rsidRPr="000B45FC">
              <w:rPr>
                <w:rFonts w:ascii="Times New Roman" w:eastAsia="Calibri" w:hAnsi="Times New Roman" w:cs="Times New Roman"/>
                <w:lang w:val="sr-Cyrl-RS"/>
              </w:rPr>
              <w:t>устријска</w:t>
            </w:r>
            <w:r w:rsidRPr="000B45FC">
              <w:rPr>
                <w:rFonts w:ascii="Times New Roman" w:eastAsia="Calibri" w:hAnsi="Times New Roman" w:cs="Times New Roman"/>
                <w:lang w:val="en-US"/>
              </w:rPr>
              <w:t xml:space="preserve"> зона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 xml:space="preserve">Плански предвиђене </w:t>
            </w:r>
            <w:r w:rsidRPr="000B45FC">
              <w:rPr>
                <w:rFonts w:ascii="Times New Roman" w:eastAsia="Calibri" w:hAnsi="Times New Roman" w:cs="Times New Roman"/>
                <w:lang w:val="sr-Cyrl-RS"/>
              </w:rPr>
              <w:t xml:space="preserve">индустријске </w:t>
            </w:r>
            <w:r w:rsidRPr="000B45FC">
              <w:rPr>
                <w:rFonts w:ascii="Times New Roman" w:eastAsia="Calibri" w:hAnsi="Times New Roman" w:cs="Times New Roman"/>
                <w:lang w:val="en-US"/>
              </w:rPr>
              <w:t xml:space="preserve">зоне у </w:t>
            </w:r>
            <w:r w:rsidRPr="000B45FC">
              <w:rPr>
                <w:rFonts w:ascii="Times New Roman" w:eastAsia="Calibri" w:hAnsi="Times New Roman" w:cs="Times New Roman"/>
                <w:lang w:val="sr-Cyrl-RS"/>
              </w:rPr>
              <w:t>насељеним местима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Постоји простор за нове радне зоне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На почетку израде пројеката за фекалну канализацију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Развијена п</w:t>
            </w:r>
            <w:r w:rsidRPr="000B45FC">
              <w:rPr>
                <w:rFonts w:ascii="Times New Roman" w:eastAsia="Calibri" w:hAnsi="Times New Roman" w:cs="Times New Roman"/>
                <w:lang w:val="en-US"/>
              </w:rPr>
              <w:t>ољопривред</w:t>
            </w:r>
            <w:r w:rsidRPr="000B45FC">
              <w:rPr>
                <w:rFonts w:ascii="Times New Roman" w:eastAsia="Calibri" w:hAnsi="Times New Roman" w:cs="Times New Roman"/>
                <w:lang w:val="sr-Cyrl-RS"/>
              </w:rPr>
              <w:t>на производња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Изграђена фабрика воде у Каравукову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Фабрика воде у Оџацима у фази</w:t>
            </w:r>
            <w:r w:rsidRPr="000B45FC">
              <w:rPr>
                <w:rFonts w:ascii="Times New Roman" w:eastAsia="Calibri" w:hAnsi="Times New Roman" w:cs="Times New Roman"/>
                <w:lang w:val="sr-Cyrl-RS"/>
              </w:rPr>
              <w:t xml:space="preserve"> изградње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Спремни пројекти за пречистач и фабрику воде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Развијен м</w:t>
            </w:r>
            <w:r w:rsidRPr="000B45FC">
              <w:rPr>
                <w:rFonts w:ascii="Times New Roman" w:eastAsia="Calibri" w:hAnsi="Times New Roman" w:cs="Times New Roman"/>
                <w:lang w:val="en-US"/>
              </w:rPr>
              <w:t xml:space="preserve">анифестациони туризам </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Изградња хостела у Оџацима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Развијена спортска инфрастурктура</w:t>
            </w:r>
          </w:p>
          <w:p w:rsidR="000B45FC" w:rsidRPr="000B45FC" w:rsidRDefault="000B45FC" w:rsidP="000B45FC">
            <w:pPr>
              <w:numPr>
                <w:ilvl w:val="0"/>
                <w:numId w:val="21"/>
              </w:numPr>
              <w:contextualSpacing/>
              <w:rPr>
                <w:rFonts w:ascii="Times New Roman" w:eastAsia="Calibri" w:hAnsi="Times New Roman" w:cs="Times New Roman"/>
                <w:lang w:val="en-US"/>
              </w:rPr>
            </w:pPr>
            <w:r w:rsidRPr="000B45FC">
              <w:rPr>
                <w:rFonts w:ascii="Times New Roman" w:eastAsia="Calibri" w:hAnsi="Times New Roman" w:cs="Times New Roman"/>
                <w:lang w:val="sr-Cyrl-RS"/>
              </w:rPr>
              <w:t>Рута</w:t>
            </w:r>
            <w:r w:rsidRPr="000B45FC">
              <w:rPr>
                <w:rFonts w:ascii="Times New Roman" w:eastAsia="Calibri" w:hAnsi="Times New Roman" w:cs="Times New Roman"/>
                <w:lang w:val="en-US"/>
              </w:rPr>
              <w:t xml:space="preserve"> Euro Velo 6</w:t>
            </w:r>
          </w:p>
          <w:p w:rsidR="000B45FC" w:rsidRPr="000B45FC" w:rsidRDefault="000B45FC" w:rsidP="000B45FC">
            <w:pPr>
              <w:numPr>
                <w:ilvl w:val="0"/>
                <w:numId w:val="21"/>
              </w:numPr>
              <w:contextualSpacing/>
              <w:rPr>
                <w:rFonts w:ascii="Times New Roman" w:eastAsia="Calibri" w:hAnsi="Times New Roman" w:cs="Times New Roman"/>
                <w:lang w:val="en-US"/>
              </w:rPr>
            </w:pPr>
            <w:r w:rsidRPr="000B45FC">
              <w:rPr>
                <w:rFonts w:ascii="Times New Roman" w:eastAsia="Calibri" w:hAnsi="Times New Roman" w:cs="Times New Roman"/>
                <w:lang w:val="en-US"/>
              </w:rPr>
              <w:t>Пешачке и бициклистичек стазе пројектоване и у фази припреме за реализацију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lastRenderedPageBreak/>
              <w:t>У 2019. је било 9 међународних и националних такмичења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Развијене спортске активности од рекреативног до професионалног спорта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Свако насељено место има дом културе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Извесно проширење предшколске установе у Оџацима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ОШ Бранко Радичевић, прелазак са мазута на гас</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Сва насељена места осим Оџака имају дом културе</w:t>
            </w:r>
          </w:p>
          <w:p w:rsidR="000B45FC" w:rsidRPr="000B45FC" w:rsidRDefault="000B45FC" w:rsidP="000B45FC">
            <w:pPr>
              <w:rPr>
                <w:rFonts w:ascii="Times New Roman" w:eastAsia="Calibri" w:hAnsi="Times New Roman" w:cs="Times New Roman"/>
                <w:lang w:val="sr-Cyrl-RS"/>
              </w:rPr>
            </w:pPr>
          </w:p>
        </w:tc>
        <w:tc>
          <w:tcPr>
            <w:tcW w:w="5130" w:type="dxa"/>
            <w:shd w:val="clear" w:color="auto" w:fill="auto"/>
          </w:tcPr>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lastRenderedPageBreak/>
              <w:t>Фирме нису прикључене на гас у инд</w:t>
            </w:r>
            <w:r w:rsidRPr="000B45FC">
              <w:rPr>
                <w:rFonts w:ascii="Times New Roman" w:eastAsia="Calibri" w:hAnsi="Times New Roman" w:cs="Times New Roman"/>
                <w:lang w:val="sr-Cyrl-RS"/>
              </w:rPr>
              <w:t>устријској</w:t>
            </w:r>
            <w:r w:rsidRPr="000B45FC">
              <w:rPr>
                <w:rFonts w:ascii="Times New Roman" w:eastAsia="Calibri" w:hAnsi="Times New Roman" w:cs="Times New Roman"/>
                <w:lang w:val="en-US"/>
              </w:rPr>
              <w:t xml:space="preserve"> зони</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Радна зона у Каравуков</w:t>
            </w:r>
            <w:r w:rsidRPr="000B45FC">
              <w:rPr>
                <w:rFonts w:ascii="Times New Roman" w:eastAsia="Calibri" w:hAnsi="Times New Roman" w:cs="Times New Roman"/>
                <w:lang w:val="sr-Cyrl-RS"/>
              </w:rPr>
              <w:t>у</w:t>
            </w:r>
            <w:r w:rsidRPr="000B45FC">
              <w:rPr>
                <w:rFonts w:ascii="Times New Roman" w:eastAsia="Calibri" w:hAnsi="Times New Roman" w:cs="Times New Roman"/>
                <w:lang w:val="en-US"/>
              </w:rPr>
              <w:t xml:space="preserve"> није инфр</w:t>
            </w:r>
            <w:r w:rsidRPr="000B45FC">
              <w:rPr>
                <w:rFonts w:ascii="Times New Roman" w:eastAsia="Calibri" w:hAnsi="Times New Roman" w:cs="Times New Roman"/>
                <w:lang w:val="sr-Cyrl-RS"/>
              </w:rPr>
              <w:t>аструктурно</w:t>
            </w:r>
            <w:r w:rsidRPr="000B45FC">
              <w:rPr>
                <w:rFonts w:ascii="Times New Roman" w:eastAsia="Calibri" w:hAnsi="Times New Roman" w:cs="Times New Roman"/>
                <w:lang w:val="en-US"/>
              </w:rPr>
              <w:t xml:space="preserve"> опремљена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Лош</w:t>
            </w:r>
            <w:r w:rsidRPr="000B45FC">
              <w:rPr>
                <w:rFonts w:ascii="Times New Roman" w:eastAsia="Calibri" w:hAnsi="Times New Roman" w:cs="Times New Roman"/>
                <w:lang w:val="sr-Cyrl-RS"/>
              </w:rPr>
              <w:t>е</w:t>
            </w:r>
            <w:r w:rsidRPr="000B45FC">
              <w:rPr>
                <w:rFonts w:ascii="Times New Roman" w:eastAsia="Calibri" w:hAnsi="Times New Roman" w:cs="Times New Roman"/>
                <w:lang w:val="en-US"/>
              </w:rPr>
              <w:t xml:space="preserve"> </w:t>
            </w:r>
            <w:r w:rsidRPr="000B45FC">
              <w:rPr>
                <w:rFonts w:ascii="Times New Roman" w:eastAsia="Calibri" w:hAnsi="Times New Roman" w:cs="Times New Roman"/>
                <w:lang w:val="sr-Cyrl-RS"/>
              </w:rPr>
              <w:t xml:space="preserve">стање </w:t>
            </w:r>
            <w:r w:rsidRPr="000B45FC">
              <w:rPr>
                <w:rFonts w:ascii="Times New Roman" w:eastAsia="Calibri" w:hAnsi="Times New Roman" w:cs="Times New Roman"/>
                <w:lang w:val="en-US"/>
              </w:rPr>
              <w:t>саобраћајн</w:t>
            </w:r>
            <w:r w:rsidRPr="000B45FC">
              <w:rPr>
                <w:rFonts w:ascii="Times New Roman" w:eastAsia="Calibri" w:hAnsi="Times New Roman" w:cs="Times New Roman"/>
                <w:lang w:val="sr-Cyrl-RS"/>
              </w:rPr>
              <w:t>е</w:t>
            </w:r>
            <w:r w:rsidRPr="000B45FC">
              <w:rPr>
                <w:rFonts w:ascii="Times New Roman" w:eastAsia="Calibri" w:hAnsi="Times New Roman" w:cs="Times New Roman"/>
                <w:lang w:val="en-US"/>
              </w:rPr>
              <w:t xml:space="preserve"> ин</w:t>
            </w:r>
            <w:r w:rsidRPr="000B45FC">
              <w:rPr>
                <w:rFonts w:ascii="Times New Roman" w:eastAsia="Calibri" w:hAnsi="Times New Roman" w:cs="Times New Roman"/>
                <w:lang w:val="sr-Cyrl-RS"/>
              </w:rPr>
              <w:t>ф</w:t>
            </w:r>
            <w:r w:rsidRPr="000B45FC">
              <w:rPr>
                <w:rFonts w:ascii="Times New Roman" w:eastAsia="Calibri" w:hAnsi="Times New Roman" w:cs="Times New Roman"/>
                <w:lang w:val="en-US"/>
              </w:rPr>
              <w:t>растр</w:t>
            </w:r>
            <w:r w:rsidRPr="000B45FC">
              <w:rPr>
                <w:rFonts w:ascii="Times New Roman" w:eastAsia="Calibri" w:hAnsi="Times New Roman" w:cs="Times New Roman"/>
                <w:lang w:val="sr-Cyrl-RS"/>
              </w:rPr>
              <w:t>у</w:t>
            </w:r>
            <w:r w:rsidRPr="000B45FC">
              <w:rPr>
                <w:rFonts w:ascii="Times New Roman" w:eastAsia="Calibri" w:hAnsi="Times New Roman" w:cs="Times New Roman"/>
                <w:lang w:val="en-US"/>
              </w:rPr>
              <w:t>ктур</w:t>
            </w:r>
            <w:r w:rsidRPr="000B45FC">
              <w:rPr>
                <w:rFonts w:ascii="Times New Roman" w:eastAsia="Calibri" w:hAnsi="Times New Roman" w:cs="Times New Roman"/>
                <w:lang w:val="sr-Cyrl-RS"/>
              </w:rPr>
              <w:t>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Изузетно лоше стање система водоснабдевања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Лош квалитет воде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Канализациони систем постоји само у Оџацима, у осталим насељеним местима не постоји</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Изражен проблем управљања атмосферским отпадним водама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Недостатак смештајних капацитета најв</w:t>
            </w:r>
            <w:r w:rsidRPr="000B45FC">
              <w:rPr>
                <w:rFonts w:ascii="Times New Roman" w:eastAsia="Calibri" w:hAnsi="Times New Roman" w:cs="Times New Roman"/>
                <w:lang w:val="sr-Cyrl-RS"/>
              </w:rPr>
              <w:t>е</w:t>
            </w:r>
            <w:r w:rsidRPr="000B45FC">
              <w:rPr>
                <w:rFonts w:ascii="Times New Roman" w:eastAsia="Calibri" w:hAnsi="Times New Roman" w:cs="Times New Roman"/>
                <w:lang w:val="en-US"/>
              </w:rPr>
              <w:t>ћи проблем у туризму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Недовољно развијена туристичка инфраструктура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Не постоји н</w:t>
            </w:r>
            <w:r w:rsidRPr="000B45FC">
              <w:rPr>
                <w:rFonts w:ascii="Times New Roman" w:eastAsia="Calibri" w:hAnsi="Times New Roman" w:cs="Times New Roman"/>
                <w:lang w:val="en-US"/>
              </w:rPr>
              <w:t>иједна марина на Дунаву на терит</w:t>
            </w:r>
            <w:r w:rsidRPr="000B45FC">
              <w:rPr>
                <w:rFonts w:ascii="Times New Roman" w:eastAsia="Calibri" w:hAnsi="Times New Roman" w:cs="Times New Roman"/>
                <w:lang w:val="sr-Cyrl-RS"/>
              </w:rPr>
              <w:t>орији</w:t>
            </w:r>
            <w:r w:rsidRPr="000B45FC">
              <w:rPr>
                <w:rFonts w:ascii="Times New Roman" w:eastAsia="Calibri" w:hAnsi="Times New Roman" w:cs="Times New Roman"/>
                <w:lang w:val="en-US"/>
              </w:rPr>
              <w:t xml:space="preserve"> општине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Изражен проблем управљања комуналним отпадом</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Проблем анималног отпада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Непостојање геронтолошког центра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Неопходна реконструкција олимписјког базена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Недостатак затвореног базена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Неусловна зграда социјалног центра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Недовољан капацитет јаслене групе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lastRenderedPageBreak/>
              <w:t>Домови културе немају статус објекта културе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П</w:t>
            </w:r>
            <w:r w:rsidRPr="000B45FC">
              <w:rPr>
                <w:rFonts w:ascii="Times New Roman" w:eastAsia="Calibri" w:hAnsi="Times New Roman" w:cs="Times New Roman"/>
                <w:lang w:val="en-US"/>
              </w:rPr>
              <w:t xml:space="preserve">ешачке зоне </w:t>
            </w:r>
            <w:r w:rsidRPr="000B45FC">
              <w:rPr>
                <w:rFonts w:ascii="Times New Roman" w:eastAsia="Calibri" w:hAnsi="Times New Roman" w:cs="Times New Roman"/>
                <w:lang w:val="sr-Cyrl-RS"/>
              </w:rPr>
              <w:t xml:space="preserve">треба </w:t>
            </w:r>
            <w:r w:rsidRPr="000B45FC">
              <w:rPr>
                <w:rFonts w:ascii="Times New Roman" w:eastAsia="Calibri" w:hAnsi="Times New Roman" w:cs="Times New Roman"/>
                <w:lang w:val="en-US"/>
              </w:rPr>
              <w:t>рехабилитовати</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 xml:space="preserve">Проблем са </w:t>
            </w:r>
            <w:r w:rsidRPr="000B45FC">
              <w:rPr>
                <w:rFonts w:ascii="Times New Roman" w:eastAsia="Calibri" w:hAnsi="Times New Roman" w:cs="Times New Roman"/>
                <w:lang w:val="sr-Cyrl-RS"/>
              </w:rPr>
              <w:t xml:space="preserve">бројем и стањем </w:t>
            </w:r>
            <w:r w:rsidRPr="000B45FC">
              <w:rPr>
                <w:rFonts w:ascii="Times New Roman" w:eastAsia="Calibri" w:hAnsi="Times New Roman" w:cs="Times New Roman"/>
                <w:lang w:val="en-US"/>
              </w:rPr>
              <w:t>паркинг местима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 xml:space="preserve">Потребна израда </w:t>
            </w:r>
            <w:r w:rsidRPr="000B45FC">
              <w:rPr>
                <w:rFonts w:ascii="Times New Roman" w:eastAsia="Calibri" w:hAnsi="Times New Roman" w:cs="Times New Roman"/>
                <w:lang w:val="en-US"/>
              </w:rPr>
              <w:t>катаст</w:t>
            </w:r>
            <w:r w:rsidRPr="000B45FC">
              <w:rPr>
                <w:rFonts w:ascii="Times New Roman" w:eastAsia="Calibri" w:hAnsi="Times New Roman" w:cs="Times New Roman"/>
                <w:lang w:val="sr-Cyrl-RS"/>
              </w:rPr>
              <w:t>ра</w:t>
            </w:r>
            <w:r w:rsidRPr="000B45FC">
              <w:rPr>
                <w:rFonts w:ascii="Times New Roman" w:eastAsia="Calibri" w:hAnsi="Times New Roman" w:cs="Times New Roman"/>
                <w:lang w:val="en-US"/>
              </w:rPr>
              <w:t xml:space="preserve"> подземних инсталација</w:t>
            </w:r>
            <w:r w:rsidRPr="000B45FC">
              <w:rPr>
                <w:rFonts w:ascii="Times New Roman" w:eastAsia="Calibri" w:hAnsi="Times New Roman" w:cs="Times New Roman"/>
                <w:lang w:val="sr-Cyrl-RS"/>
              </w:rPr>
              <w:t xml:space="preserve"> комуналне инфраструктуре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Потреба за изградњом ф</w:t>
            </w:r>
            <w:r w:rsidRPr="000B45FC">
              <w:rPr>
                <w:rFonts w:ascii="Times New Roman" w:eastAsia="Calibri" w:hAnsi="Times New Roman" w:cs="Times New Roman"/>
                <w:lang w:val="en-US"/>
              </w:rPr>
              <w:t>абрик</w:t>
            </w:r>
            <w:r w:rsidRPr="000B45FC">
              <w:rPr>
                <w:rFonts w:ascii="Times New Roman" w:eastAsia="Calibri" w:hAnsi="Times New Roman" w:cs="Times New Roman"/>
                <w:lang w:val="sr-Cyrl-RS"/>
              </w:rPr>
              <w:t>е</w:t>
            </w:r>
            <w:r w:rsidRPr="000B45FC">
              <w:rPr>
                <w:rFonts w:ascii="Times New Roman" w:eastAsia="Calibri" w:hAnsi="Times New Roman" w:cs="Times New Roman"/>
                <w:lang w:val="en-US"/>
              </w:rPr>
              <w:t xml:space="preserve"> воде</w:t>
            </w:r>
            <w:r w:rsidRPr="000B45FC">
              <w:rPr>
                <w:rFonts w:ascii="Times New Roman" w:eastAsia="Calibri" w:hAnsi="Times New Roman" w:cs="Times New Roman"/>
                <w:lang w:val="sr-Cyrl-RS"/>
              </w:rPr>
              <w:t xml:space="preserve"> у свим насељеним местима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Не</w:t>
            </w:r>
            <w:r w:rsidRPr="000B45FC">
              <w:rPr>
                <w:rFonts w:ascii="Times New Roman" w:eastAsia="Calibri" w:hAnsi="Times New Roman" w:cs="Times New Roman"/>
                <w:lang w:val="sr-Cyrl-RS"/>
              </w:rPr>
              <w:t>достатак</w:t>
            </w:r>
            <w:r w:rsidRPr="000B45FC">
              <w:rPr>
                <w:rFonts w:ascii="Times New Roman" w:eastAsia="Calibri" w:hAnsi="Times New Roman" w:cs="Times New Roman"/>
                <w:lang w:val="en-US"/>
              </w:rPr>
              <w:t xml:space="preserve"> бициклистичких и пешачких стаза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Проблем дивљих депонија</w:t>
            </w:r>
          </w:p>
          <w:p w:rsidR="000B45FC" w:rsidRPr="000B45FC" w:rsidRDefault="000B45FC" w:rsidP="000B45FC">
            <w:pPr>
              <w:rPr>
                <w:rFonts w:ascii="Times New Roman" w:eastAsia="Calibri" w:hAnsi="Times New Roman" w:cs="Times New Roman"/>
                <w:lang w:val="en-US"/>
              </w:rPr>
            </w:pPr>
          </w:p>
        </w:tc>
      </w:tr>
      <w:tr w:rsidR="000B45FC" w:rsidRPr="000B45FC" w:rsidTr="000B45FC">
        <w:trPr>
          <w:trHeight w:val="213"/>
        </w:trPr>
        <w:tc>
          <w:tcPr>
            <w:tcW w:w="5148" w:type="dxa"/>
            <w:shd w:val="clear" w:color="auto" w:fill="D9E2F3"/>
          </w:tcPr>
          <w:p w:rsidR="000B45FC" w:rsidRPr="000B45FC" w:rsidRDefault="000B45FC" w:rsidP="000B45FC">
            <w:pPr>
              <w:jc w:val="center"/>
              <w:rPr>
                <w:rFonts w:ascii="Calibri" w:eastAsia="Calibri" w:hAnsi="Calibri" w:cs="Times New Roman"/>
                <w:b/>
                <w:lang w:val="sr-Cyrl-RS"/>
              </w:rPr>
            </w:pPr>
            <w:r w:rsidRPr="000B45FC">
              <w:rPr>
                <w:rFonts w:ascii="Calibri" w:eastAsia="Calibri" w:hAnsi="Calibri" w:cs="Times New Roman"/>
                <w:b/>
                <w:lang w:val="sr-Cyrl-RS"/>
              </w:rPr>
              <w:lastRenderedPageBreak/>
              <w:t xml:space="preserve">Шансе </w:t>
            </w:r>
          </w:p>
        </w:tc>
        <w:tc>
          <w:tcPr>
            <w:tcW w:w="5130" w:type="dxa"/>
            <w:shd w:val="clear" w:color="auto" w:fill="D9E2F3"/>
          </w:tcPr>
          <w:p w:rsidR="000B45FC" w:rsidRPr="000B45FC" w:rsidRDefault="000B45FC" w:rsidP="000B45FC">
            <w:pPr>
              <w:jc w:val="center"/>
              <w:rPr>
                <w:rFonts w:ascii="Calibri" w:eastAsia="Calibri" w:hAnsi="Calibri" w:cs="Times New Roman"/>
                <w:b/>
                <w:lang w:val="sr-Cyrl-RS"/>
              </w:rPr>
            </w:pPr>
            <w:r w:rsidRPr="000B45FC">
              <w:rPr>
                <w:rFonts w:ascii="Calibri" w:eastAsia="Calibri" w:hAnsi="Calibri" w:cs="Times New Roman"/>
                <w:b/>
                <w:lang w:val="sr-Cyrl-RS"/>
              </w:rPr>
              <w:t>Претње</w:t>
            </w:r>
          </w:p>
        </w:tc>
      </w:tr>
      <w:tr w:rsidR="000B45FC" w:rsidRPr="000B45FC" w:rsidTr="000B45FC">
        <w:trPr>
          <w:trHeight w:val="3378"/>
        </w:trPr>
        <w:tc>
          <w:tcPr>
            <w:tcW w:w="5148" w:type="dxa"/>
            <w:shd w:val="clear" w:color="auto" w:fill="auto"/>
          </w:tcPr>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Развој туристичке делатности</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Изградња брзе саобраћајнице Бачки Брег – Наково</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Реконструкција локалних и регионалних пруга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Модернизација друмског, железничког и водног прелаза са Хрватском</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Изградња регионалне депоније у Сомбору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Привлачење инвестиција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en-US"/>
              </w:rPr>
              <w:t>Потенцијал за унапређење развоја пољопривредне производње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Потенцијална изградња марине на Дунаву</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Изградња рециклажног центра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en-US"/>
              </w:rPr>
            </w:pPr>
            <w:r w:rsidRPr="000B45FC">
              <w:rPr>
                <w:rFonts w:ascii="Times New Roman" w:eastAsia="Calibri" w:hAnsi="Times New Roman" w:cs="Times New Roman"/>
                <w:lang w:val="sr-Cyrl-RS"/>
              </w:rPr>
              <w:t>Ископине у Доњој Браневини као нови туристички потенцијал</w:t>
            </w:r>
          </w:p>
          <w:p w:rsidR="000B45FC" w:rsidRPr="000B45FC" w:rsidRDefault="000B45FC" w:rsidP="000B45FC">
            <w:pPr>
              <w:ind w:left="720"/>
              <w:contextualSpacing/>
              <w:rPr>
                <w:rFonts w:ascii="Times New Roman" w:eastAsia="Calibri" w:hAnsi="Times New Roman" w:cs="Times New Roman"/>
                <w:lang w:val="en-US"/>
              </w:rPr>
            </w:pPr>
          </w:p>
        </w:tc>
        <w:tc>
          <w:tcPr>
            <w:tcW w:w="5130" w:type="dxa"/>
            <w:shd w:val="clear" w:color="auto" w:fill="auto"/>
          </w:tcPr>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 xml:space="preserve">Безбедност у саобраћају </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Наставак пандемије Ковид-19</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Миграције и старење становништва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 xml:space="preserve">Гашење предузећа </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Економска криза као последица пандемије и ратних дешавања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Затварање школа услед недостатка деце</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Стање путне мреже државних путева</w:t>
            </w:r>
          </w:p>
          <w:p w:rsidR="000B45FC" w:rsidRPr="000B45FC" w:rsidRDefault="000B45FC" w:rsidP="000B45FC">
            <w:pPr>
              <w:numPr>
                <w:ilvl w:val="0"/>
                <w:numId w:val="21"/>
              </w:numPr>
              <w:spacing w:after="0" w:line="240" w:lineRule="auto"/>
              <w:contextualSpacing/>
              <w:rPr>
                <w:rFonts w:ascii="Times New Roman" w:eastAsia="Calibri" w:hAnsi="Times New Roman" w:cs="Times New Roman"/>
                <w:lang w:val="sr-Cyrl-RS"/>
              </w:rPr>
            </w:pPr>
            <w:r w:rsidRPr="000B45FC">
              <w:rPr>
                <w:rFonts w:ascii="Times New Roman" w:eastAsia="Calibri" w:hAnsi="Times New Roman" w:cs="Times New Roman"/>
                <w:lang w:val="sr-Cyrl-RS"/>
              </w:rPr>
              <w:t>Регионална депонија Сомбор још увек није изграђена и стављена у функцију</w:t>
            </w:r>
          </w:p>
          <w:p w:rsidR="000B45FC" w:rsidRPr="000B45FC" w:rsidRDefault="000B45FC" w:rsidP="000B45FC">
            <w:pPr>
              <w:ind w:left="720"/>
              <w:contextualSpacing/>
              <w:rPr>
                <w:rFonts w:ascii="Calibri" w:eastAsia="Calibri" w:hAnsi="Calibri" w:cs="Times New Roman"/>
                <w:lang w:val="sr-Cyrl-RS"/>
              </w:rPr>
            </w:pPr>
          </w:p>
        </w:tc>
      </w:tr>
    </w:tbl>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60" w:name="_Toc134547823"/>
      <w:r w:rsidRPr="000B45FC">
        <w:rPr>
          <w:rFonts w:ascii="Times New Roman" w:eastAsia="Times New Roman" w:hAnsi="Times New Roman" w:cs="Times New Roman"/>
          <w:color w:val="476D1D"/>
          <w:sz w:val="32"/>
          <w:szCs w:val="32"/>
          <w:lang w:val="sr-Cyrl-RS"/>
        </w:rPr>
        <w:t>4. Визија</w:t>
      </w:r>
      <w:bookmarkEnd w:id="60"/>
    </w:p>
    <w:p w:rsidR="000B45FC" w:rsidRPr="000B45FC" w:rsidRDefault="000B45FC" w:rsidP="000B45FC">
      <w:pPr>
        <w:spacing w:after="0" w:line="240" w:lineRule="auto"/>
        <w:rPr>
          <w:rFonts w:ascii="Times New Roman" w:eastAsia="Calibri" w:hAnsi="Times New Roman" w:cs="Times New Roman"/>
          <w:sz w:val="24"/>
          <w:lang w:val="sr-Cyrl-RS"/>
        </w:rPr>
      </w:pP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Руководство општине Оџаци свакодневно вредно и предано ради да се живот у нашој општини унапреди. У складу са тим, знам да у годинама које су пред нама имамо велике изазове: завршетак и отварање новог вртића, изградњу фабрике воде у Оџацима и обезбеђивање чисте пијаће воде свим становницима наше општине, изградња модерних саобраћајница и реконструкција старих, изградња канализација са пречистачима у свим местима наше општине и све оно што је потребно да нашим суграђанима обезбедимо живот достојан 21. века. Заједно са нашим пријатељима из суседних општина и градова очекујемо и почетак изградње „Регионалног центра за управљање отпадом“  чијим завршетком се отпад више неће одлагати у нашој општини. Свестан сам и проблема које имамо као општина и које имамо као суграђани, али сам оптимистичан. Потрудићемо се да изградимо све услове за квалитетан живот младих, како не би одлазили из наше општине, али и како би се вратили они који су отишли.</w:t>
      </w:r>
    </w:p>
    <w:p w:rsidR="000B45FC" w:rsidRPr="000B45FC" w:rsidRDefault="000B45FC" w:rsidP="000B45FC">
      <w:pPr>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Да наставимо да волимо своје место.</w:t>
      </w:r>
    </w:p>
    <w:p w:rsidR="000B45FC" w:rsidRPr="000B45FC" w:rsidRDefault="000B45FC" w:rsidP="000B45FC">
      <w:pPr>
        <w:spacing w:after="0" w:line="240" w:lineRule="auto"/>
        <w:contextualSpacing/>
        <w:rPr>
          <w:rFonts w:ascii="Times New Roman" w:eastAsia="Calibri" w:hAnsi="Times New Roman" w:cs="Times New Roman"/>
          <w:sz w:val="28"/>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61" w:name="_Toc134547824"/>
      <w:r w:rsidRPr="000B45FC">
        <w:rPr>
          <w:rFonts w:ascii="Times New Roman" w:eastAsia="Times New Roman" w:hAnsi="Times New Roman" w:cs="Times New Roman"/>
          <w:color w:val="476D1D"/>
          <w:sz w:val="32"/>
          <w:szCs w:val="32"/>
          <w:lang w:val="sr-Cyrl-RS"/>
        </w:rPr>
        <w:t>5. Приоритетни циљеви и мере</w:t>
      </w:r>
      <w:bookmarkEnd w:id="61"/>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1"/>
        <w:rPr>
          <w:rFonts w:ascii="Times New Roman" w:eastAsia="Times New Roman" w:hAnsi="Times New Roman" w:cs="Times New Roman"/>
          <w:color w:val="385623"/>
          <w:sz w:val="26"/>
          <w:szCs w:val="26"/>
          <w:lang w:val="sr-Cyrl-RS"/>
        </w:rPr>
      </w:pPr>
      <w:bookmarkStart w:id="62" w:name="_Toc134547825"/>
      <w:r w:rsidRPr="000B45FC">
        <w:rPr>
          <w:rFonts w:ascii="Times New Roman" w:eastAsia="Times New Roman" w:hAnsi="Times New Roman" w:cs="Times New Roman"/>
          <w:color w:val="385623"/>
          <w:sz w:val="26"/>
          <w:szCs w:val="26"/>
          <w:lang w:val="sr-Cyrl-RS"/>
        </w:rPr>
        <w:lastRenderedPageBreak/>
        <w:t>Преглед  развојних праваца, приоритетних циљева и мера</w:t>
      </w:r>
      <w:bookmarkEnd w:id="62"/>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0B45FC" w:rsidRPr="000B45FC" w:rsidTr="000B45FC">
        <w:trPr>
          <w:tblHeader/>
        </w:trPr>
        <w:tc>
          <w:tcPr>
            <w:tcW w:w="3904" w:type="dxa"/>
            <w:shd w:val="clear" w:color="auto" w:fill="92D05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bookmarkStart w:id="63" w:name="_Hlk106265867"/>
            <w:bookmarkStart w:id="64" w:name="_Hlk106265801"/>
            <w:r w:rsidRPr="000B45FC">
              <w:rPr>
                <w:rFonts w:ascii="Times New Roman" w:eastAsia="Calibri" w:hAnsi="Times New Roman" w:cs="Times New Roman"/>
                <w:b/>
                <w:sz w:val="24"/>
                <w:lang w:val="sr-Cyrl-RS"/>
              </w:rPr>
              <w:t>Приоритетни циљ</w:t>
            </w:r>
          </w:p>
        </w:tc>
        <w:tc>
          <w:tcPr>
            <w:tcW w:w="5113" w:type="dxa"/>
            <w:shd w:val="clear" w:color="auto" w:fill="92D050"/>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Мера</w:t>
            </w:r>
          </w:p>
        </w:tc>
      </w:tr>
      <w:tr w:rsidR="000B45FC" w:rsidRPr="000B45FC" w:rsidTr="000B45FC">
        <w:tc>
          <w:tcPr>
            <w:tcW w:w="9017" w:type="dxa"/>
            <w:gridSpan w:val="2"/>
            <w:shd w:val="clear" w:color="auto" w:fill="00000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p>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Развојни правац:</w:t>
            </w:r>
          </w:p>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КОМУНАЛНА ИНФРАСТРУКТУРА И ЗАШТИТА ЖИВОТНЕ СРЕДИНЕ</w:t>
            </w:r>
          </w:p>
        </w:tc>
      </w:tr>
      <w:bookmarkEnd w:id="63"/>
      <w:tr w:rsidR="000B45FC" w:rsidRPr="000B45FC" w:rsidTr="000B45FC">
        <w:trPr>
          <w:trHeight w:val="1900"/>
        </w:trPr>
        <w:tc>
          <w:tcPr>
            <w:tcW w:w="3904" w:type="dxa"/>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1.</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b/>
                <w:sz w:val="24"/>
                <w:lang w:val="sr-Cyrl-RS"/>
              </w:rPr>
              <w:t>Обезбеђена безбедна</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и приуштива пијаћа</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вода за све становнике општине Оџаци</w:t>
            </w:r>
          </w:p>
        </w:tc>
        <w:tc>
          <w:tcPr>
            <w:tcW w:w="5113" w:type="dxa"/>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rPr>
            </w:pPr>
            <w:r w:rsidRPr="000B45FC">
              <w:rPr>
                <w:rFonts w:ascii="Times New Roman" w:eastAsia="Calibri" w:hAnsi="Times New Roman" w:cs="Times New Roman"/>
                <w:sz w:val="24"/>
                <w:lang w:val="sr-Cyrl-RS"/>
              </w:rPr>
              <w:t>1.1 Реконструкција водоводне мреже кроз замену постојећих азбестних цеви</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1.2 Реконструкција и доградња постојећег пречишћивача воде за пиће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1.3 Изградња нових и ревитализација/санација постојећег изворишта воде </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1.4 Едукација становништва о ефикасном коришћењу воде као ресурса</w:t>
            </w:r>
          </w:p>
        </w:tc>
      </w:tr>
      <w:tr w:rsidR="000B45FC" w:rsidRPr="000B45FC" w:rsidTr="000B45FC">
        <w:trPr>
          <w:trHeight w:val="1421"/>
        </w:trPr>
        <w:tc>
          <w:tcPr>
            <w:tcW w:w="3904" w:type="dxa"/>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bCs/>
                <w:sz w:val="24"/>
                <w:lang w:val="sr-Cyrl-RS"/>
              </w:rPr>
            </w:pPr>
            <w:r w:rsidRPr="000B45FC">
              <w:rPr>
                <w:rFonts w:ascii="Times New Roman" w:eastAsia="Calibri" w:hAnsi="Times New Roman" w:cs="Times New Roman"/>
                <w:b/>
                <w:bCs/>
                <w:sz w:val="24"/>
                <w:lang w:val="sr-Cyrl-RS"/>
              </w:rPr>
              <w:t xml:space="preserve">2. Успостављен одржив систем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управљања отпадним водама на територији општине Оџаци</w:t>
            </w:r>
          </w:p>
        </w:tc>
        <w:tc>
          <w:tcPr>
            <w:tcW w:w="5113" w:type="dxa"/>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rPr>
            </w:pPr>
            <w:r w:rsidRPr="000B45FC">
              <w:rPr>
                <w:rFonts w:ascii="Times New Roman" w:eastAsia="Calibri" w:hAnsi="Times New Roman" w:cs="Times New Roman"/>
                <w:sz w:val="24"/>
                <w:lang w:val="sr-Cyrl-RS"/>
              </w:rPr>
              <w:t>2.1 Изградња и реконструкција фекалне канализационе мреже</w:t>
            </w:r>
            <w:r w:rsidRPr="000B45FC">
              <w:rPr>
                <w:rFonts w:ascii="Times New Roman" w:eastAsia="Calibri" w:hAnsi="Times New Roman" w:cs="Times New Roman"/>
                <w:sz w:val="24"/>
              </w:rPr>
              <w:t xml:space="preserve"> </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2.2 Изградња и  реконструкција атмосферске канализационе мреже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2.3 Изградња пречистача отпадних вода</w:t>
            </w:r>
          </w:p>
        </w:tc>
      </w:tr>
      <w:tr w:rsidR="000B45FC" w:rsidRPr="000B45FC" w:rsidTr="000B45FC">
        <w:trPr>
          <w:trHeight w:val="1114"/>
        </w:trPr>
        <w:tc>
          <w:tcPr>
            <w:tcW w:w="3904" w:type="dxa"/>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bCs/>
                <w:sz w:val="24"/>
                <w:lang w:val="sr-Cyrl-RS"/>
              </w:rPr>
            </w:pPr>
            <w:r w:rsidRPr="000B45FC">
              <w:rPr>
                <w:rFonts w:ascii="Times New Roman" w:eastAsia="Calibri" w:hAnsi="Times New Roman" w:cs="Times New Roman"/>
                <w:b/>
                <w:sz w:val="24"/>
                <w:lang w:val="sr-Cyrl-RS"/>
              </w:rPr>
              <w:t>3. У</w:t>
            </w:r>
            <w:r w:rsidRPr="000B45FC">
              <w:rPr>
                <w:rFonts w:ascii="Times New Roman" w:eastAsia="Calibri" w:hAnsi="Times New Roman" w:cs="Times New Roman"/>
                <w:b/>
                <w:bCs/>
                <w:sz w:val="24"/>
                <w:lang w:val="sr-Cyrl-RS"/>
              </w:rPr>
              <w:t>спостављен савремени систем одрживог управљања отпадом на територији општине Оџаци</w:t>
            </w:r>
          </w:p>
        </w:tc>
        <w:tc>
          <w:tcPr>
            <w:tcW w:w="5113" w:type="dxa"/>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3.1 Рекултивација и санација дивљих депонија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3.2 Регионални центар за управљање отпадом Ранчево – (постоји пројектна документација и обезбеђена су средства за изградњу)</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3.3 Развој система сепарације отпада и рециклажних активности (рециклажна острва, трансфер станица)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3.4 Унапређења и подизање капацитета ЈКП (људство, камиони, камере...)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3.5 Подизање нивоа свести становника општине о одрживом упраљању отпадом</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3.6 Забрана одлагања отпада животињског порекла (Зоохигијена и одрживо управљање анималним отпадом) – проблеми у Раткову и Бачком Брестовцу</w:t>
            </w:r>
          </w:p>
        </w:tc>
      </w:tr>
      <w:tr w:rsidR="000B45FC" w:rsidRPr="000B45FC" w:rsidTr="000B45FC">
        <w:tc>
          <w:tcPr>
            <w:tcW w:w="3904" w:type="dxa"/>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4. Развијена саобраћајна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инфраструктура на територији општине Оџаци</w:t>
            </w:r>
          </w:p>
        </w:tc>
        <w:tc>
          <w:tcPr>
            <w:tcW w:w="5113" w:type="dxa"/>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4.1 Реконстуркција и равитализација саобраћајница и припадајуће инфраструктуре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4.2 Стварање услова за изградњу обилазнице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4.3 Развој бициклистичке инфраструктуре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4.4 Едукативне кампање са циљем подизања свести о безбедности у саобраћају</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 xml:space="preserve">4.5. Повезивање насељених места новим путевима </w:t>
            </w:r>
          </w:p>
        </w:tc>
      </w:tr>
      <w:tr w:rsidR="000B45FC" w:rsidRPr="000B45FC" w:rsidTr="000B45FC">
        <w:trPr>
          <w:trHeight w:val="199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bookmarkStart w:id="65" w:name="_Hlk106266015"/>
            <w:r w:rsidRPr="000B45FC">
              <w:rPr>
                <w:rFonts w:ascii="Times New Roman" w:eastAsia="Calibri" w:hAnsi="Times New Roman" w:cs="Times New Roman"/>
                <w:b/>
                <w:sz w:val="24"/>
                <w:lang w:val="sr-Cyrl-RS"/>
              </w:rPr>
              <w:t>5. Уређење јавних површина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5.1 Изградња паркинг места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5.2 Изградња пешачких зона (забрана саобраћаја)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5.3 Унапређење стања постојећих и изградња нових зелених површина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5.4 Партерно уређење у центрима свих насељених места општине Оџаци</w:t>
            </w:r>
          </w:p>
        </w:tc>
      </w:tr>
      <w:tr w:rsidR="000B45FC" w:rsidRPr="000B45FC" w:rsidTr="000B45FC">
        <w:trPr>
          <w:trHeight w:val="1448"/>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highlight w:val="yellow"/>
                <w:lang w:val="sr-Cyrl-RS"/>
              </w:rPr>
            </w:pPr>
            <w:r w:rsidRPr="000B45FC">
              <w:rPr>
                <w:rFonts w:ascii="Times New Roman" w:eastAsia="Calibri" w:hAnsi="Times New Roman" w:cs="Times New Roman"/>
                <w:b/>
                <w:sz w:val="24"/>
                <w:lang w:val="sr-Cyrl-RS"/>
              </w:rPr>
              <w:lastRenderedPageBreak/>
              <w:t>6. Заштита животне средине на територији општине Оџаци, унапређење енергетске ефикасности и одрживо коришћење обнобљивих извора енергије</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6.</w:t>
            </w:r>
            <w:r w:rsidRPr="000B45FC">
              <w:rPr>
                <w:rFonts w:ascii="Times New Roman" w:eastAsia="Calibri" w:hAnsi="Times New Roman" w:cs="Times New Roman"/>
                <w:sz w:val="24"/>
                <w:lang w:val="en-US"/>
              </w:rPr>
              <w:t>1</w:t>
            </w:r>
            <w:r w:rsidRPr="000B45FC">
              <w:rPr>
                <w:rFonts w:ascii="Times New Roman" w:eastAsia="Calibri" w:hAnsi="Times New Roman" w:cs="Times New Roman"/>
                <w:sz w:val="24"/>
                <w:lang w:val="sr-Cyrl-RS"/>
              </w:rPr>
              <w:t xml:space="preserve"> Смањење потрошње неприхватљивих енергената на територији општине Оџаци и увођење прихватљивих енергената</w:t>
            </w:r>
          </w:p>
          <w:p w:rsidR="000B45FC" w:rsidRPr="000B45FC" w:rsidRDefault="000B45FC" w:rsidP="000B45FC">
            <w:pPr>
              <w:spacing w:after="0" w:line="240" w:lineRule="auto"/>
              <w:contextualSpacing/>
              <w:rPr>
                <w:rFonts w:ascii="Times New Roman" w:eastAsia="Calibri" w:hAnsi="Times New Roman" w:cs="Times New Roman"/>
                <w:sz w:val="24"/>
                <w:highlight w:val="yellow"/>
                <w:lang w:val="sr-Cyrl-RS"/>
              </w:rPr>
            </w:pPr>
            <w:r w:rsidRPr="000B45FC">
              <w:rPr>
                <w:rFonts w:ascii="Times New Roman" w:eastAsia="Calibri" w:hAnsi="Times New Roman" w:cs="Times New Roman"/>
                <w:sz w:val="24"/>
                <w:lang w:val="sr-Cyrl-RS"/>
              </w:rPr>
              <w:t>6.</w:t>
            </w:r>
            <w:r w:rsidRPr="000B45FC">
              <w:rPr>
                <w:rFonts w:ascii="Times New Roman" w:eastAsia="Calibri" w:hAnsi="Times New Roman" w:cs="Times New Roman"/>
                <w:sz w:val="24"/>
                <w:lang w:val="en-US"/>
              </w:rPr>
              <w:t>2</w:t>
            </w:r>
            <w:r w:rsidRPr="000B45FC">
              <w:rPr>
                <w:rFonts w:ascii="Times New Roman" w:eastAsia="Calibri" w:hAnsi="Times New Roman" w:cs="Times New Roman"/>
                <w:sz w:val="24"/>
                <w:lang w:val="sr-Cyrl-RS"/>
              </w:rPr>
              <w:t xml:space="preserve"> Повећање енергетске ефикасности</w:t>
            </w:r>
          </w:p>
        </w:tc>
      </w:tr>
      <w:bookmarkEnd w:id="64"/>
      <w:bookmarkEnd w:id="65"/>
    </w:tbl>
    <w:p w:rsidR="000B45FC" w:rsidRPr="000B45FC" w:rsidRDefault="000B45FC" w:rsidP="000B45FC">
      <w:pPr>
        <w:rPr>
          <w:rFonts w:ascii="Times New Roman" w:eastAsia="Calibri"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0B45FC" w:rsidRPr="000B45FC" w:rsidTr="000B45FC">
        <w:trPr>
          <w:tblHeader/>
        </w:trPr>
        <w:tc>
          <w:tcPr>
            <w:tcW w:w="3904" w:type="dxa"/>
            <w:shd w:val="clear" w:color="auto" w:fill="92D05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bookmarkStart w:id="66" w:name="_Hlk106266677"/>
            <w:r w:rsidRPr="000B45FC">
              <w:rPr>
                <w:rFonts w:ascii="Times New Roman" w:eastAsia="Calibri" w:hAnsi="Times New Roman" w:cs="Times New Roman"/>
                <w:b/>
                <w:sz w:val="24"/>
                <w:lang w:val="sr-Cyrl-RS"/>
              </w:rPr>
              <w:t>Приоритетни циљ</w:t>
            </w:r>
          </w:p>
        </w:tc>
        <w:tc>
          <w:tcPr>
            <w:tcW w:w="5113" w:type="dxa"/>
            <w:shd w:val="clear" w:color="auto" w:fill="92D050"/>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Мера</w:t>
            </w:r>
          </w:p>
        </w:tc>
      </w:tr>
      <w:tr w:rsidR="000B45FC" w:rsidRPr="000B45FC" w:rsidTr="000B45FC">
        <w:tc>
          <w:tcPr>
            <w:tcW w:w="9017" w:type="dxa"/>
            <w:gridSpan w:val="2"/>
            <w:shd w:val="clear" w:color="auto" w:fill="00000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Развојни правац:</w:t>
            </w:r>
          </w:p>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ДРУШТВЕНИ РАЗВОЈ</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7. Успостављен квалитетан васпитни и образовни систем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7.1 Уређење објеката предшколске установе на територији општине Оџаци</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7.2 Уређење објеката основних школа на територији општине Оџаци</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8. Унапређење услова и квалитета примарне здравствене заштите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8.1 Реконструкција Дома здравља (урађен пројекат и чека се финансирање)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8.2 Опремање Дома здравља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8.3 Адаптација и санација амбуланти у насељеним местима Каравуково и Бачки Брестовац</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9. Повећање доступности и квалитета социјалних услуга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9.1 Реконструкција/адаптација зграде ЦСР</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9.2 Увођење нових услуга у складу са потребама корисника</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10. Подигнут квалитет културних садржаја и услуга установа културе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10.1 Реконструкција Културног центра Оџаци 10.2 Реконструкција/санација објеката културе по насељеним местима Општине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10.3 Развој и афирмација нових културних манифестација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10.4 Помагање културним друштвима путем конкурса</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11. Развој нових и унапређење постојећих спортско-рекреативних капацитета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11.1 Унапређење спортске инфраструктуре на територији општине Оџаци</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11.2 Промоција спортско-рекреативних активости код грађана Општине</w:t>
            </w:r>
          </w:p>
        </w:tc>
      </w:tr>
      <w:bookmarkEnd w:id="66"/>
    </w:tbl>
    <w:p w:rsidR="000B45FC" w:rsidRPr="000B45FC" w:rsidRDefault="000B45FC" w:rsidP="000B45FC">
      <w:pPr>
        <w:rPr>
          <w:rFonts w:ascii="Times New Roman" w:eastAsia="Calibri"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0B45FC" w:rsidRPr="000B45FC" w:rsidTr="000B45FC">
        <w:trPr>
          <w:tblHeader/>
        </w:trPr>
        <w:tc>
          <w:tcPr>
            <w:tcW w:w="3904" w:type="dxa"/>
            <w:shd w:val="clear" w:color="auto" w:fill="92D05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Приоритетни циљ</w:t>
            </w:r>
          </w:p>
        </w:tc>
        <w:tc>
          <w:tcPr>
            <w:tcW w:w="5113" w:type="dxa"/>
            <w:shd w:val="clear" w:color="auto" w:fill="92D050"/>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Мера</w:t>
            </w:r>
          </w:p>
        </w:tc>
      </w:tr>
      <w:tr w:rsidR="000B45FC" w:rsidRPr="000B45FC" w:rsidTr="000B45FC">
        <w:tc>
          <w:tcPr>
            <w:tcW w:w="9017" w:type="dxa"/>
            <w:gridSpan w:val="2"/>
            <w:shd w:val="clear" w:color="auto" w:fill="000000"/>
            <w:vAlign w:val="center"/>
          </w:tcPr>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Развојни правац:</w:t>
            </w:r>
          </w:p>
          <w:p w:rsidR="000B45FC" w:rsidRPr="000B45FC" w:rsidRDefault="000B45FC" w:rsidP="000B45FC">
            <w:pPr>
              <w:spacing w:after="0" w:line="240" w:lineRule="auto"/>
              <w:contextualSpacing/>
              <w:jc w:val="center"/>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ПРИВРЕДНИ РАЗВОЈ</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12. Одржива пољопривреда и рурални развој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12.1</w:t>
            </w:r>
            <w:r w:rsidRPr="000B45FC">
              <w:rPr>
                <w:rFonts w:ascii="Calibri" w:eastAsia="Calibri" w:hAnsi="Calibri" w:cs="Times New Roman"/>
                <w:lang w:val="en-US"/>
              </w:rPr>
              <w:t xml:space="preserve"> </w:t>
            </w:r>
            <w:r w:rsidRPr="000B45FC">
              <w:rPr>
                <w:rFonts w:ascii="Times New Roman" w:eastAsia="Calibri" w:hAnsi="Times New Roman" w:cs="Times New Roman"/>
                <w:sz w:val="24"/>
                <w:lang w:val="sr-Cyrl-RS"/>
              </w:rPr>
              <w:t>Финансијска подршка пољопривредним произвођачима – субвенције</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12.2 Улагања у пољопривредну инфраструктуру (наводњавање, атарски путеви...)</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12.3 Едукативне активности и подршка умрежавању пољопривредника</w:t>
            </w:r>
          </w:p>
        </w:tc>
      </w:tr>
      <w:tr w:rsidR="000B45FC" w:rsidRPr="000B45FC" w:rsidTr="000B45FC">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13. Стварање услова за повећање запослености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13.1 Опремање постојећих индустријских зона у Оџацима и Каравукову</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13.2 Подршка развоју предузетништва</w:t>
            </w: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lastRenderedPageBreak/>
              <w:t>13.3 Подршка кроз програме преквалификације, доквалификације радне снаге</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1"/>
        <w:rPr>
          <w:rFonts w:ascii="Times New Roman" w:eastAsia="Times New Roman" w:hAnsi="Times New Roman" w:cs="Times New Roman"/>
          <w:color w:val="385623"/>
          <w:sz w:val="26"/>
          <w:szCs w:val="26"/>
          <w:lang w:val="sr-Cyrl-RS"/>
        </w:rPr>
      </w:pPr>
      <w:bookmarkStart w:id="67" w:name="_Toc134547826"/>
      <w:r w:rsidRPr="000B45FC">
        <w:rPr>
          <w:rFonts w:ascii="Times New Roman" w:eastAsia="Times New Roman" w:hAnsi="Times New Roman" w:cs="Times New Roman"/>
          <w:color w:val="385623"/>
          <w:sz w:val="26"/>
          <w:szCs w:val="26"/>
          <w:lang w:val="sr-Cyrl-RS"/>
        </w:rPr>
        <w:t>Опис приоритетних циљева и мера за развојни правац: комунална инфраструктура и заштита животне</w:t>
      </w:r>
      <w:bookmarkEnd w:id="67"/>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bookmarkStart w:id="68" w:name="_Hlk107488183"/>
            <w:bookmarkStart w:id="69" w:name="_Hlk107575272"/>
            <w:r w:rsidRPr="000B45FC">
              <w:rPr>
                <w:rFonts w:eastAsia="Calibri"/>
                <w:b/>
                <w:lang w:val="sr-Cyrl-BA"/>
              </w:rPr>
              <w:t xml:space="preserve">Приоритетни циљ </w:t>
            </w:r>
            <w:r w:rsidRPr="000B45FC">
              <w:rPr>
                <w:rFonts w:eastAsia="Calibri"/>
                <w:b/>
                <w:lang w:val="sr-Cyrl-RS"/>
              </w:rPr>
              <w:t>1 - Обезбеђена безбедна и приуштива пијаћа вода за све становнике општине Оџаци</w:t>
            </w:r>
          </w:p>
        </w:tc>
      </w:tr>
      <w:bookmarkEnd w:id="68"/>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bookmarkEnd w:id="69"/>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lang w:val="sr-Cyrl-RS"/>
        </w:rPr>
      </w:pPr>
      <w:r w:rsidRPr="000B45FC">
        <w:rPr>
          <w:rFonts w:ascii="Times New Roman" w:eastAsia="Calibri" w:hAnsi="Times New Roman" w:cs="Times New Roman"/>
          <w:sz w:val="24"/>
        </w:rPr>
        <w:t>Санациј</w:t>
      </w:r>
      <w:r w:rsidRPr="000B45FC">
        <w:rPr>
          <w:rFonts w:ascii="Times New Roman" w:eastAsia="Calibri" w:hAnsi="Times New Roman" w:cs="Times New Roman"/>
          <w:sz w:val="24"/>
          <w:lang w:val="sr-Cyrl-RS"/>
        </w:rPr>
        <w:t xml:space="preserve">ом </w:t>
      </w:r>
      <w:r w:rsidRPr="000B45FC">
        <w:rPr>
          <w:rFonts w:ascii="Times New Roman" w:eastAsia="Calibri" w:hAnsi="Times New Roman" w:cs="Times New Roman"/>
          <w:sz w:val="24"/>
        </w:rPr>
        <w:t>водоводне мреже</w:t>
      </w:r>
      <w:r w:rsidRPr="000B45FC">
        <w:rPr>
          <w:rFonts w:ascii="Times New Roman" w:eastAsia="Calibri" w:hAnsi="Times New Roman" w:cs="Times New Roman"/>
          <w:sz w:val="24"/>
          <w:lang w:val="sr-Cyrl-RS"/>
        </w:rPr>
        <w:t xml:space="preserve"> </w:t>
      </w:r>
      <w:r w:rsidRPr="000B45FC">
        <w:rPr>
          <w:rFonts w:ascii="Times New Roman" w:eastAsia="Calibri" w:hAnsi="Times New Roman" w:cs="Times New Roman"/>
          <w:sz w:val="24"/>
        </w:rPr>
        <w:t>у насељу Оџаци</w:t>
      </w:r>
      <w:r w:rsidRPr="000B45FC">
        <w:rPr>
          <w:rFonts w:ascii="Times New Roman" w:eastAsia="Calibri" w:hAnsi="Times New Roman" w:cs="Times New Roman"/>
          <w:sz w:val="24"/>
          <w:lang w:val="sr-Cyrl-RS"/>
        </w:rPr>
        <w:t xml:space="preserve"> и </w:t>
      </w:r>
      <w:r w:rsidRPr="000B45FC">
        <w:rPr>
          <w:rFonts w:ascii="Times New Roman" w:eastAsia="Calibri" w:hAnsi="Times New Roman" w:cs="Times New Roman"/>
          <w:sz w:val="24"/>
        </w:rPr>
        <w:t>постављањем нових водоводних цеви</w:t>
      </w:r>
      <w:r w:rsidRPr="000B45FC">
        <w:rPr>
          <w:rFonts w:ascii="Times New Roman" w:eastAsia="Calibri" w:hAnsi="Times New Roman" w:cs="Times New Roman"/>
          <w:sz w:val="24"/>
          <w:lang w:val="sr-Cyrl-RS"/>
        </w:rPr>
        <w:t xml:space="preserve"> обезбедиће се безбедна вода за све грађане у насељеном месту Оџаци.</w:t>
      </w:r>
      <w:r w:rsidRPr="000B45FC">
        <w:rPr>
          <w:rFonts w:ascii="Times New Roman" w:eastAsia="Calibri" w:hAnsi="Times New Roman" w:cs="Times New Roman"/>
          <w:sz w:val="24"/>
          <w:lang w:val="en-US"/>
        </w:rPr>
        <w:t xml:space="preserve"> </w:t>
      </w:r>
      <w:r w:rsidRPr="000B45FC">
        <w:rPr>
          <w:rFonts w:ascii="Times New Roman" w:eastAsia="Calibri" w:hAnsi="Times New Roman" w:cs="Times New Roman"/>
          <w:sz w:val="24"/>
          <w:lang w:val="sr-Cyrl-RS"/>
        </w:rPr>
        <w:t xml:space="preserve">Постоји комплетна пројектна документација и започети су радови на замени цементно азбестних цеви у насељеном месту Оџаци. У плану је и замена цементно азбестних цеви у местима где за то постоји потреба, а главни приоритет је изградња магистралних водовода од фабрика воде у Оџацима до насељених места у општини Оџаци. За потребе реконструкције и доградње постојећег пречишћивача воде за пиће урађена комплетна пројектно-техничка документација и добијена су средства за реализацију пројекта, чиме ће се повећати капацитет и побољшати квалитет.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tbl>
      <w:tblPr>
        <w:tblStyle w:val="TableGrid1"/>
        <w:tblpPr w:leftFromText="180" w:rightFromText="180" w:vertAnchor="text" w:horzAnchor="margin" w:tblpY="102"/>
        <w:tblW w:w="9085" w:type="dxa"/>
        <w:tblLook w:val="04A0" w:firstRow="1" w:lastRow="0" w:firstColumn="1" w:lastColumn="0" w:noHBand="0" w:noVBand="1"/>
      </w:tblPr>
      <w:tblGrid>
        <w:gridCol w:w="6521"/>
        <w:gridCol w:w="2564"/>
      </w:tblGrid>
      <w:tr w:rsidR="000B45FC" w:rsidRPr="000B45FC" w:rsidTr="000B45FC">
        <w:trPr>
          <w:trHeight w:val="593"/>
        </w:trPr>
        <w:tc>
          <w:tcPr>
            <w:tcW w:w="6521"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2564"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593"/>
        </w:trPr>
        <w:tc>
          <w:tcPr>
            <w:tcW w:w="6521"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6 – Обезбедити доступност и одрживо управљање водом и санитарним условима за све</w:t>
            </w:r>
          </w:p>
        </w:tc>
        <w:tc>
          <w:tcPr>
            <w:tcW w:w="2564" w:type="dxa"/>
            <w:vMerge w:val="restart"/>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Поглавље 20: Животна средина</w:t>
            </w:r>
          </w:p>
          <w:p w:rsidR="000B45FC" w:rsidRPr="000B45FC" w:rsidRDefault="000B45FC" w:rsidP="000B45FC">
            <w:pPr>
              <w:contextualSpacing/>
              <w:rPr>
                <w:rFonts w:eastAsia="Calibri"/>
                <w:lang w:val="ru-RU"/>
              </w:rPr>
            </w:pPr>
            <w:r w:rsidRPr="000B45FC">
              <w:rPr>
                <w:rFonts w:eastAsia="Calibri"/>
                <w:lang w:val="ru-RU"/>
              </w:rPr>
              <w:t>27.4 Управљање водама</w:t>
            </w:r>
          </w:p>
        </w:tc>
      </w:tr>
      <w:tr w:rsidR="000B45FC" w:rsidRPr="000B45FC" w:rsidTr="000B45FC">
        <w:trPr>
          <w:trHeight w:val="568"/>
        </w:trPr>
        <w:tc>
          <w:tcPr>
            <w:tcW w:w="6521"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Подциљ 6.1. До 2030. постићи универзалан и једнак приступ безбедној и приуштивој пијаћој води за све.</w:t>
            </w:r>
          </w:p>
        </w:tc>
        <w:tc>
          <w:tcPr>
            <w:tcW w:w="2564" w:type="dxa"/>
            <w:vMerge/>
            <w:shd w:val="clear" w:color="auto" w:fill="auto"/>
            <w:vAlign w:val="center"/>
          </w:tcPr>
          <w:p w:rsidR="000B45FC" w:rsidRPr="000B45FC" w:rsidRDefault="000B45FC" w:rsidP="000B45FC">
            <w:pPr>
              <w:contextualSpacing/>
              <w:rPr>
                <w:rFonts w:eastAsia="Calibri"/>
                <w:lang w:val="ru-RU"/>
              </w:rPr>
            </w:pPr>
          </w:p>
        </w:tc>
      </w:tr>
      <w:tr w:rsidR="000B45FC" w:rsidRPr="000B45FC" w:rsidTr="000B45FC">
        <w:trPr>
          <w:trHeight w:val="593"/>
        </w:trPr>
        <w:tc>
          <w:tcPr>
            <w:tcW w:w="6521"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Подциљ 6.3. 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tc>
        <w:tc>
          <w:tcPr>
            <w:tcW w:w="2564"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495"/>
        <w:gridCol w:w="4590"/>
      </w:tblGrid>
      <w:tr w:rsidR="000B45FC" w:rsidRPr="000B45FC" w:rsidTr="000B45FC">
        <w:tc>
          <w:tcPr>
            <w:tcW w:w="4495" w:type="dxa"/>
            <w:shd w:val="clear" w:color="auto" w:fill="92D050"/>
          </w:tcPr>
          <w:p w:rsidR="000B45FC" w:rsidRPr="000B45FC" w:rsidRDefault="000B45FC" w:rsidP="000B45FC">
            <w:pPr>
              <w:contextualSpacing/>
              <w:rPr>
                <w:rFonts w:eastAsia="Calibri"/>
                <w:b/>
              </w:rPr>
            </w:pPr>
            <w:bookmarkStart w:id="70" w:name="_Hlk107490213"/>
            <w:r w:rsidRPr="000B45FC">
              <w:rPr>
                <w:rFonts w:eastAsia="Calibri"/>
                <w:b/>
              </w:rPr>
              <w:t>Показатељ исхода 20</w:t>
            </w:r>
            <w:r w:rsidRPr="000B45FC">
              <w:rPr>
                <w:rFonts w:eastAsia="Calibri"/>
                <w:b/>
                <w:lang w:val="sr-Cyrl-BA"/>
              </w:rPr>
              <w:t>20</w:t>
            </w:r>
            <w:r w:rsidRPr="000B45FC">
              <w:rPr>
                <w:rFonts w:eastAsia="Calibri"/>
                <w:b/>
              </w:rPr>
              <w:t>. (базни)</w:t>
            </w:r>
          </w:p>
        </w:tc>
        <w:tc>
          <w:tcPr>
            <w:tcW w:w="459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0% становника општине Оџаци има приступ безбедној и приуштивој води</w:t>
            </w:r>
          </w:p>
          <w:p w:rsidR="000B45FC" w:rsidRPr="000B45FC" w:rsidRDefault="000B45FC" w:rsidP="000B45FC">
            <w:pPr>
              <w:contextualSpacing/>
              <w:rPr>
                <w:rFonts w:eastAsia="Calibri"/>
                <w:lang w:val="sr-Cyrl-RS"/>
              </w:rPr>
            </w:pPr>
            <w:r w:rsidRPr="000B45FC">
              <w:rPr>
                <w:rFonts w:eastAsia="Calibri"/>
                <w:lang w:val="sr-Cyrl-RS"/>
              </w:rPr>
              <w:t>Извор: Институт за јавно здравље (2020.)</w:t>
            </w:r>
          </w:p>
        </w:tc>
        <w:tc>
          <w:tcPr>
            <w:tcW w:w="4590" w:type="dxa"/>
          </w:tcPr>
          <w:p w:rsidR="000B45FC" w:rsidRPr="000B45FC" w:rsidRDefault="000B45FC" w:rsidP="000B45FC">
            <w:pPr>
              <w:contextualSpacing/>
              <w:rPr>
                <w:rFonts w:eastAsia="Calibri"/>
                <w:lang w:val="sr-Cyrl-RS"/>
              </w:rPr>
            </w:pPr>
            <w:r w:rsidRPr="000B45FC">
              <w:rPr>
                <w:rFonts w:eastAsia="Calibri"/>
                <w:lang w:val="sr-Cyrl-RS"/>
              </w:rPr>
              <w:t>100% становника општине Оџаци има приступ безбедној и приуштивој води</w:t>
            </w:r>
          </w:p>
          <w:p w:rsidR="000B45FC" w:rsidRPr="000B45FC" w:rsidRDefault="000B45FC" w:rsidP="000B45FC">
            <w:pPr>
              <w:contextualSpacing/>
              <w:rPr>
                <w:rFonts w:eastAsia="Calibri"/>
                <w:lang w:val="sr-Cyrl-RS"/>
              </w:rPr>
            </w:pPr>
            <w:r w:rsidRPr="000B45FC">
              <w:rPr>
                <w:rFonts w:eastAsia="Calibri"/>
                <w:lang w:val="sr-Cyrl-RS"/>
              </w:rPr>
              <w:t>Извор: Институт за јавно здравље (2028.)</w:t>
            </w:r>
          </w:p>
        </w:tc>
      </w:tr>
      <w:bookmarkEnd w:id="70"/>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rPr>
            </w:pPr>
            <w:bookmarkStart w:id="71" w:name="_Hlk107488697"/>
            <w:r w:rsidRPr="000B45FC">
              <w:rPr>
                <w:rFonts w:eastAsia="Calibri"/>
                <w:b/>
              </w:rPr>
              <w:t>Мера 1.1 - Реконструкција водоводне мреже кроз замену постојећих азбестних цеви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sr-Cyrl-RS"/>
              </w:rPr>
              <w:t xml:space="preserve">Санација водоводне мреже у насељу Оџаци, постављањем нових водоводних цеви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457.000.000,00 са ПДВ-ом</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bookmarkEnd w:id="71"/>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BA"/>
              </w:rPr>
            </w:pPr>
            <w:bookmarkStart w:id="72" w:name="_Hlk107488723"/>
            <w:r w:rsidRPr="000B45FC">
              <w:rPr>
                <w:rFonts w:eastAsia="Calibri"/>
                <w:b/>
                <w:lang w:val="sr-Cyrl-BA"/>
              </w:rPr>
              <w:t>Мера 1.2 - Реконструкција и доградња постојећег пречишћивача воде за пиће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Доградња и реконструкција постројења за припрему воде за пиће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472.000.000,00 са ПДВ-ом</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АП Војводина (Управа за капитална улагања)</w:t>
            </w:r>
          </w:p>
        </w:tc>
      </w:tr>
      <w:bookmarkEnd w:id="72"/>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rPr>
            </w:pPr>
            <w:r w:rsidRPr="000B45FC">
              <w:rPr>
                <w:rFonts w:eastAsia="Calibri"/>
                <w:b/>
                <w:lang w:val="sr-Cyrl-BA"/>
              </w:rPr>
              <w:t xml:space="preserve">Мера </w:t>
            </w:r>
            <w:r w:rsidRPr="000B45FC">
              <w:rPr>
                <w:rFonts w:eastAsia="Calibri"/>
                <w:b/>
              </w:rPr>
              <w:t>1.3</w:t>
            </w:r>
            <w:r w:rsidRPr="000B45FC">
              <w:rPr>
                <w:rFonts w:eastAsia="Calibri"/>
                <w:b/>
                <w:lang w:val="sr-Cyrl-BA"/>
              </w:rPr>
              <w:t xml:space="preserve"> -</w:t>
            </w:r>
            <w:r w:rsidRPr="000B45FC">
              <w:rPr>
                <w:rFonts w:eastAsia="Calibri"/>
                <w:b/>
              </w:rPr>
              <w:t xml:space="preserve"> Изградња нових и ревитализација/санација постојећих изворишта воде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xml:space="preserve">Израда техничке документације и релаизација пројеката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Latn-RS"/>
              </w:rPr>
            </w:pPr>
            <w:r w:rsidRPr="000B45FC">
              <w:rPr>
                <w:rFonts w:eastAsia="Calibri"/>
                <w:lang w:val="sr-Latn-RS"/>
              </w:rPr>
              <w:t>25.000.000,00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rPr>
            </w:pPr>
            <w:bookmarkStart w:id="73" w:name="_Hlk107490495"/>
            <w:r w:rsidRPr="000B45FC">
              <w:rPr>
                <w:rFonts w:eastAsia="Calibri"/>
                <w:b/>
                <w:lang w:val="sr-Cyrl-BA"/>
              </w:rPr>
              <w:t xml:space="preserve">Мера </w:t>
            </w:r>
            <w:r w:rsidRPr="000B45FC">
              <w:rPr>
                <w:rFonts w:eastAsia="Calibri"/>
                <w:b/>
              </w:rPr>
              <w:t xml:space="preserve">1.4 </w:t>
            </w:r>
            <w:r w:rsidRPr="000B45FC">
              <w:rPr>
                <w:rFonts w:eastAsia="Calibri"/>
                <w:b/>
                <w:lang w:val="sr-Cyrl-BA"/>
              </w:rPr>
              <w:t xml:space="preserve">- </w:t>
            </w:r>
            <w:r w:rsidRPr="000B45FC">
              <w:rPr>
                <w:rFonts w:eastAsia="Calibri"/>
                <w:b/>
              </w:rPr>
              <w:t>Едукација становништва о ефикасном коришћењу воде као ресурса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Јавна презентација унапређења система водоснабдевања становништва општине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 xml:space="preserve">1.000.000,00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bookmarkEnd w:id="73"/>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b/>
                <w:lang w:val="sr-Cyrl-RS"/>
              </w:rPr>
            </w:pPr>
            <w:bookmarkStart w:id="74" w:name="_Hlk107492419"/>
            <w:r w:rsidRPr="000B45FC">
              <w:rPr>
                <w:rFonts w:eastAsia="Calibri"/>
                <w:b/>
                <w:lang w:val="sr-Cyrl-BA"/>
              </w:rPr>
              <w:t>Приоритетни циљ 2</w:t>
            </w:r>
            <w:r w:rsidRPr="000B45FC">
              <w:rPr>
                <w:rFonts w:eastAsia="Calibri"/>
                <w:b/>
                <w:lang w:val="sr-Cyrl-RS"/>
              </w:rPr>
              <w:t xml:space="preserve"> - Успостављен одржив систем</w:t>
            </w:r>
            <w:r w:rsidRPr="000B45FC">
              <w:rPr>
                <w:rFonts w:eastAsia="Calibri"/>
                <w:b/>
                <w:lang w:val="sr-Latn-RS"/>
              </w:rPr>
              <w:t xml:space="preserve"> </w:t>
            </w:r>
            <w:r w:rsidRPr="000B45FC">
              <w:rPr>
                <w:rFonts w:eastAsia="Calibri"/>
                <w:b/>
                <w:lang w:val="sr-Cyrl-RS"/>
              </w:rPr>
              <w:t>управљања отпадним водама на територији општине Оџаци</w:t>
            </w:r>
          </w:p>
        </w:tc>
      </w:tr>
      <w:bookmarkEnd w:id="74"/>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Опис циља:</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lastRenderedPageBreak/>
        <w:t>Обезбедиће се одржив и доступан систем управљања отпадним водама изградњом и реконструкцијом фекалне и атмосферске канализационе мреже, и изградњом пречистача отпадних вода на територији општине Оџаци.</w:t>
      </w:r>
    </w:p>
    <w:tbl>
      <w:tblPr>
        <w:tblStyle w:val="TableGrid1"/>
        <w:tblpPr w:leftFromText="180" w:rightFromText="180" w:vertAnchor="text" w:horzAnchor="margin" w:tblpY="207"/>
        <w:tblW w:w="9085" w:type="dxa"/>
        <w:tblLook w:val="04A0" w:firstRow="1" w:lastRow="0" w:firstColumn="1" w:lastColumn="0" w:noHBand="0" w:noVBand="1"/>
      </w:tblPr>
      <w:tblGrid>
        <w:gridCol w:w="5949"/>
        <w:gridCol w:w="3136"/>
      </w:tblGrid>
      <w:tr w:rsidR="000B45FC" w:rsidRPr="000B45FC" w:rsidTr="000B45FC">
        <w:trPr>
          <w:trHeight w:val="564"/>
        </w:trPr>
        <w:tc>
          <w:tcPr>
            <w:tcW w:w="5949"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136"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850"/>
        </w:trPr>
        <w:tc>
          <w:tcPr>
            <w:tcW w:w="5949"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6 – Обезбедити доступност и одрживо управљање водом и санитарним условима за све</w:t>
            </w:r>
          </w:p>
        </w:tc>
        <w:tc>
          <w:tcPr>
            <w:tcW w:w="3136" w:type="dxa"/>
            <w:vMerge w:val="restart"/>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Поглавље 20: Животна средина</w:t>
            </w:r>
          </w:p>
          <w:p w:rsidR="000B45FC" w:rsidRPr="000B45FC" w:rsidRDefault="000B45FC" w:rsidP="000B45FC">
            <w:pPr>
              <w:contextualSpacing/>
              <w:rPr>
                <w:rFonts w:eastAsia="Calibri"/>
                <w:lang w:val="ru-RU"/>
              </w:rPr>
            </w:pPr>
            <w:r w:rsidRPr="000B45FC">
              <w:rPr>
                <w:rFonts w:eastAsia="Calibri"/>
                <w:lang w:val="ru-RU"/>
              </w:rPr>
              <w:t>27.4 Управљање водама</w:t>
            </w:r>
          </w:p>
        </w:tc>
      </w:tr>
      <w:tr w:rsidR="000B45FC" w:rsidRPr="000B45FC" w:rsidTr="000B45FC">
        <w:trPr>
          <w:trHeight w:val="564"/>
        </w:trPr>
        <w:tc>
          <w:tcPr>
            <w:tcW w:w="5949"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Подциљ 6.3. 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tc>
        <w:tc>
          <w:tcPr>
            <w:tcW w:w="3136"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495"/>
        <w:gridCol w:w="4590"/>
      </w:tblGrid>
      <w:tr w:rsidR="000B45FC" w:rsidRPr="000B45FC" w:rsidTr="000B45FC">
        <w:tc>
          <w:tcPr>
            <w:tcW w:w="4495" w:type="dxa"/>
            <w:shd w:val="clear" w:color="auto" w:fill="92D050"/>
          </w:tcPr>
          <w:p w:rsidR="000B45FC" w:rsidRPr="000B45FC" w:rsidRDefault="000B45FC" w:rsidP="000B45FC">
            <w:pPr>
              <w:contextualSpacing/>
              <w:rPr>
                <w:rFonts w:eastAsia="Calibri"/>
                <w:b/>
              </w:rPr>
            </w:pPr>
            <w:bookmarkStart w:id="75" w:name="_Hlk107492587"/>
            <w:r w:rsidRPr="000B45FC">
              <w:rPr>
                <w:rFonts w:eastAsia="Calibri"/>
                <w:b/>
              </w:rPr>
              <w:t>Показатељ исхода 20</w:t>
            </w:r>
            <w:r w:rsidRPr="000B45FC">
              <w:rPr>
                <w:rFonts w:eastAsia="Calibri"/>
                <w:b/>
                <w:lang w:val="sr-Cyrl-BA"/>
              </w:rPr>
              <w:t>21</w:t>
            </w:r>
            <w:r w:rsidRPr="000B45FC">
              <w:rPr>
                <w:rFonts w:eastAsia="Calibri"/>
                <w:b/>
              </w:rPr>
              <w:t>. (базни)</w:t>
            </w:r>
          </w:p>
        </w:tc>
        <w:tc>
          <w:tcPr>
            <w:tcW w:w="459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0% отпадних вода се безбедно пречишћава</w:t>
            </w:r>
          </w:p>
          <w:p w:rsidR="000B45FC" w:rsidRPr="000B45FC" w:rsidRDefault="000B45FC" w:rsidP="000B45FC">
            <w:pPr>
              <w:contextualSpacing/>
              <w:rPr>
                <w:rFonts w:eastAsia="Calibri"/>
                <w:lang w:val="sr-Cyrl-RS"/>
              </w:rPr>
            </w:pPr>
            <w:r w:rsidRPr="000B45FC">
              <w:rPr>
                <w:rFonts w:eastAsia="Calibri"/>
                <w:lang w:val="sr-Cyrl-RS"/>
              </w:rPr>
              <w:t>Извор: ЈКП (2021.)</w:t>
            </w:r>
          </w:p>
        </w:tc>
        <w:tc>
          <w:tcPr>
            <w:tcW w:w="4590" w:type="dxa"/>
          </w:tcPr>
          <w:p w:rsidR="000B45FC" w:rsidRPr="000B45FC" w:rsidRDefault="000B45FC" w:rsidP="000B45FC">
            <w:pPr>
              <w:contextualSpacing/>
              <w:rPr>
                <w:rFonts w:eastAsia="Calibri"/>
                <w:lang w:val="sr-Cyrl-RS"/>
              </w:rPr>
            </w:pPr>
            <w:r w:rsidRPr="000B45FC">
              <w:rPr>
                <w:rFonts w:eastAsia="Calibri"/>
                <w:lang w:val="sr-Cyrl-RS"/>
              </w:rPr>
              <w:t>100% отпадних вода се безбедно пречишћава</w:t>
            </w:r>
          </w:p>
          <w:p w:rsidR="000B45FC" w:rsidRPr="000B45FC" w:rsidRDefault="000B45FC" w:rsidP="000B45FC">
            <w:pPr>
              <w:contextualSpacing/>
              <w:rPr>
                <w:rFonts w:eastAsia="Calibri"/>
                <w:lang w:val="sr-Cyrl-RS"/>
              </w:rPr>
            </w:pPr>
            <w:r w:rsidRPr="000B45FC">
              <w:rPr>
                <w:rFonts w:eastAsia="Calibri"/>
                <w:lang w:val="sr-Cyrl-RS"/>
              </w:rPr>
              <w:t>Извор: ЈКП (2028.)</w:t>
            </w:r>
          </w:p>
        </w:tc>
      </w:tr>
      <w:bookmarkEnd w:id="75"/>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rPr>
            </w:pPr>
            <w:r w:rsidRPr="000B45FC">
              <w:rPr>
                <w:rFonts w:eastAsia="Calibri"/>
                <w:b/>
                <w:lang w:val="sr-Cyrl-RS"/>
              </w:rPr>
              <w:t xml:space="preserve">Мера </w:t>
            </w:r>
            <w:r w:rsidRPr="000B45FC">
              <w:rPr>
                <w:rFonts w:eastAsia="Calibri"/>
                <w:b/>
              </w:rPr>
              <w:t xml:space="preserve">2.1 </w:t>
            </w:r>
            <w:r w:rsidRPr="000B45FC">
              <w:rPr>
                <w:rFonts w:eastAsia="Calibri"/>
                <w:b/>
                <w:lang w:val="sr-Cyrl-RS"/>
              </w:rPr>
              <w:t xml:space="preserve">- </w:t>
            </w:r>
            <w:r w:rsidRPr="000B45FC">
              <w:rPr>
                <w:rFonts w:eastAsia="Calibri"/>
                <w:b/>
              </w:rPr>
              <w:t>Изградња и реконструкција фекалне канализационе мреже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Израда техничке документације и извођење радова на изградњи фекалне канализационе мреже у општини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rPr>
            </w:pPr>
            <w:r w:rsidRPr="000B45FC">
              <w:rPr>
                <w:rFonts w:eastAsia="Calibri"/>
              </w:rPr>
              <w:t>&gt;</w:t>
            </w:r>
            <w:r w:rsidRPr="000B45FC">
              <w:rPr>
                <w:rFonts w:eastAsia="Calibri"/>
                <w:lang w:val="sr-Cyrl-RS"/>
              </w:rPr>
              <w:t>2</w:t>
            </w:r>
            <w:r w:rsidRPr="000B45FC">
              <w:rPr>
                <w:rFonts w:eastAsia="Calibri"/>
              </w:rPr>
              <w:t>.000.000.000,00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2.2 - Изградња и  реконструкција атмосферске и канализационе мреже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sr-Cyrl-RS"/>
              </w:rPr>
              <w:t>Изградња и  реконструкција атмосферске канализационе мреже по насељеним местима општине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&gt;1.000.000.000,00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rPr>
            </w:pPr>
            <w:bookmarkStart w:id="76" w:name="_Hlk107493114"/>
            <w:r w:rsidRPr="000B45FC">
              <w:rPr>
                <w:rFonts w:eastAsia="Calibri"/>
                <w:b/>
                <w:lang w:val="sr-Cyrl-RS"/>
              </w:rPr>
              <w:t xml:space="preserve">Мера </w:t>
            </w:r>
            <w:r w:rsidRPr="000B45FC">
              <w:rPr>
                <w:rFonts w:eastAsia="Calibri"/>
                <w:b/>
              </w:rPr>
              <w:t xml:space="preserve">2.3 </w:t>
            </w:r>
            <w:r w:rsidRPr="000B45FC">
              <w:rPr>
                <w:rFonts w:eastAsia="Calibri"/>
                <w:b/>
                <w:lang w:val="sr-Cyrl-RS"/>
              </w:rPr>
              <w:t xml:space="preserve">- </w:t>
            </w:r>
            <w:r w:rsidRPr="000B45FC">
              <w:rPr>
                <w:rFonts w:eastAsia="Calibri"/>
                <w:b/>
              </w:rPr>
              <w:t>Изградња пречистача отпадних вода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lastRenderedPageBreak/>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xml:space="preserve">Изградња пречистача отпадних вода за сва насељена места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rPr>
              <w:t>&gt;</w:t>
            </w:r>
            <w:r w:rsidRPr="000B45FC">
              <w:rPr>
                <w:rFonts w:eastAsia="Calibri"/>
                <w:lang w:val="sr-Cyrl-RS"/>
              </w:rPr>
              <w:t>1.000.000.000</w:t>
            </w:r>
            <w:r w:rsidRPr="000B45FC">
              <w:rPr>
                <w:rFonts w:eastAsia="Calibri"/>
              </w:rPr>
              <w:t xml:space="preserve">,00 </w:t>
            </w:r>
            <w:r w:rsidRPr="000B45FC">
              <w:rPr>
                <w:rFonts w:eastAsia="Calibri"/>
                <w:lang w:val="sr-Cyrl-RS"/>
              </w:rPr>
              <w:t>РСД</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bookmarkEnd w:id="76"/>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b/>
                <w:lang w:val="sr-Cyrl-RS"/>
              </w:rPr>
            </w:pPr>
            <w:r w:rsidRPr="000B45FC">
              <w:rPr>
                <w:rFonts w:eastAsia="Calibri"/>
                <w:b/>
                <w:lang w:val="sr-Cyrl-BA"/>
              </w:rPr>
              <w:t>Приоритетни циљ 3</w:t>
            </w:r>
            <w:r w:rsidRPr="000B45FC">
              <w:rPr>
                <w:rFonts w:eastAsia="Calibri"/>
                <w:b/>
                <w:lang w:val="sr-Cyrl-RS"/>
              </w:rPr>
              <w:t xml:space="preserve"> - Успостављен савремени систем одрживог управљања отпадом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Опис циља:</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Рекултивацијом и санацијом дивљих депонија санираћемо све дивље депоније на територији општине Оџаци, затим набавком нових машина и опреме подићићемо  капацитете рада ЈКП,...</w:t>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5670"/>
        <w:gridCol w:w="3420"/>
      </w:tblGrid>
      <w:tr w:rsidR="000B45FC" w:rsidRPr="000B45FC" w:rsidTr="000B45FC">
        <w:trPr>
          <w:trHeight w:val="564"/>
        </w:trPr>
        <w:tc>
          <w:tcPr>
            <w:tcW w:w="5670"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420"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850"/>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11. Учинити градове и људска насеља инклузивним, безбедним, отпорним и одрживим</w:t>
            </w:r>
          </w:p>
          <w:p w:rsidR="000B45FC" w:rsidRPr="000B45FC" w:rsidRDefault="000B45FC" w:rsidP="000B45FC">
            <w:pPr>
              <w:contextualSpacing/>
              <w:rPr>
                <w:rFonts w:eastAsia="Calibri"/>
                <w:lang w:val="ru-RU"/>
              </w:rPr>
            </w:pPr>
            <w:r w:rsidRPr="000B45FC">
              <w:rPr>
                <w:rFonts w:eastAsia="Calibri"/>
                <w:lang w:val="ru-RU"/>
              </w:rPr>
              <w:t>Циљ 12. Обезбедити одрживе обрасце потрошње и производње</w:t>
            </w:r>
          </w:p>
        </w:tc>
        <w:tc>
          <w:tcPr>
            <w:tcW w:w="3420" w:type="dxa"/>
            <w:vMerge w:val="restart"/>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Поглавље 27: Животна средина и климатске промене</w:t>
            </w:r>
          </w:p>
        </w:tc>
      </w:tr>
      <w:tr w:rsidR="000B45FC" w:rsidRPr="000B45FC" w:rsidTr="000B45FC">
        <w:trPr>
          <w:trHeight w:val="564"/>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11.6. До 2030. смањити негативан утицај градова на животну средину мерен по глави становника, са посебном пажњом на квалитет ваздуха и управљање отпадом на општинском и другим нивоима</w:t>
            </w:r>
          </w:p>
        </w:tc>
        <w:tc>
          <w:tcPr>
            <w:tcW w:w="3420" w:type="dxa"/>
            <w:vMerge/>
            <w:shd w:val="clear" w:color="auto" w:fill="auto"/>
            <w:vAlign w:val="center"/>
          </w:tcPr>
          <w:p w:rsidR="000B45FC" w:rsidRPr="000B45FC" w:rsidRDefault="000B45FC" w:rsidP="000B45FC">
            <w:pPr>
              <w:contextualSpacing/>
              <w:rPr>
                <w:rFonts w:eastAsia="Calibri"/>
                <w:lang w:val="ru-RU"/>
              </w:rPr>
            </w:pPr>
          </w:p>
        </w:tc>
      </w:tr>
      <w:tr w:rsidR="000B45FC" w:rsidRPr="000B45FC" w:rsidTr="000B45FC">
        <w:trPr>
          <w:trHeight w:val="564"/>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12.5. До краја 2030. значајно смањити генерисање отпада тако што ће се спречавати или смањивати његово генерисање, односно тако што ће се отпад прерађивати и поново употребљавати.</w:t>
            </w:r>
          </w:p>
        </w:tc>
        <w:tc>
          <w:tcPr>
            <w:tcW w:w="3420"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495"/>
        <w:gridCol w:w="4590"/>
      </w:tblGrid>
      <w:tr w:rsidR="000B45FC" w:rsidRPr="000B45FC" w:rsidTr="000B45FC">
        <w:tc>
          <w:tcPr>
            <w:tcW w:w="4495" w:type="dxa"/>
            <w:shd w:val="clear" w:color="auto" w:fill="92D050"/>
          </w:tcPr>
          <w:p w:rsidR="000B45FC" w:rsidRPr="000B45FC" w:rsidRDefault="000B45FC" w:rsidP="000B45FC">
            <w:pPr>
              <w:contextualSpacing/>
              <w:rPr>
                <w:rFonts w:eastAsia="Calibri"/>
                <w:b/>
              </w:rPr>
            </w:pPr>
            <w:bookmarkStart w:id="77" w:name="_Hlk107561330"/>
            <w:r w:rsidRPr="000B45FC">
              <w:rPr>
                <w:rFonts w:eastAsia="Calibri"/>
                <w:b/>
              </w:rPr>
              <w:t>Показатељ исхода 20</w:t>
            </w:r>
            <w:r w:rsidRPr="000B45FC">
              <w:rPr>
                <w:rFonts w:eastAsia="Calibri"/>
                <w:b/>
                <w:lang w:val="sr-Cyrl-BA"/>
              </w:rPr>
              <w:t>21</w:t>
            </w:r>
            <w:r w:rsidRPr="000B45FC">
              <w:rPr>
                <w:rFonts w:eastAsia="Calibri"/>
                <w:b/>
              </w:rPr>
              <w:t>. (базни)</w:t>
            </w:r>
          </w:p>
        </w:tc>
        <w:tc>
          <w:tcPr>
            <w:tcW w:w="459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На подручју Општине постоји више од 20 несанитарних депонија</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c>
          <w:tcPr>
            <w:tcW w:w="4590" w:type="dxa"/>
          </w:tcPr>
          <w:p w:rsidR="000B45FC" w:rsidRPr="000B45FC" w:rsidRDefault="000B45FC" w:rsidP="000B45FC">
            <w:pPr>
              <w:contextualSpacing/>
              <w:rPr>
                <w:rFonts w:eastAsia="Calibri"/>
                <w:highlight w:val="yellow"/>
                <w:lang w:val="sr-Cyrl-RS"/>
              </w:rPr>
            </w:pPr>
            <w:r w:rsidRPr="000B45FC">
              <w:rPr>
                <w:rFonts w:eastAsia="Calibri"/>
                <w:lang w:val="sr-Cyrl-RS"/>
              </w:rPr>
              <w:t>На подручју Општине постоји 0 несанитарних депонија</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Општина Оџаци није прикључена на регионални центар за управљање отпадом Ранчево</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c>
          <w:tcPr>
            <w:tcW w:w="4590" w:type="dxa"/>
          </w:tcPr>
          <w:p w:rsidR="000B45FC" w:rsidRPr="000B45FC" w:rsidRDefault="000B45FC" w:rsidP="000B45FC">
            <w:pPr>
              <w:contextualSpacing/>
              <w:rPr>
                <w:rFonts w:eastAsia="Calibri"/>
                <w:lang w:val="sr-Cyrl-RS"/>
              </w:rPr>
            </w:pPr>
            <w:r w:rsidRPr="000B45FC">
              <w:rPr>
                <w:rFonts w:eastAsia="Calibri"/>
                <w:lang w:val="sr-Cyrl-RS"/>
              </w:rPr>
              <w:t>Општина Оџаци је прикључена на регионални центар за управљање отпадом Ранчево</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Рециклажа на територији Општине у тонама – 0 тона</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c>
          <w:tcPr>
            <w:tcW w:w="4590" w:type="dxa"/>
          </w:tcPr>
          <w:p w:rsidR="000B45FC" w:rsidRPr="000B45FC" w:rsidRDefault="000B45FC" w:rsidP="000B45FC">
            <w:pPr>
              <w:contextualSpacing/>
              <w:rPr>
                <w:rFonts w:eastAsia="Calibri"/>
              </w:rPr>
            </w:pPr>
            <w:r w:rsidRPr="000B45FC">
              <w:rPr>
                <w:rFonts w:eastAsia="Calibri"/>
                <w:lang w:val="sr-Cyrl-RS"/>
              </w:rPr>
              <w:t xml:space="preserve">Рециклажа на територији Општине у тонама – </w:t>
            </w:r>
            <w:r w:rsidRPr="000B45FC">
              <w:rPr>
                <w:rFonts w:eastAsia="Calibri"/>
              </w:rPr>
              <w:t xml:space="preserve">2 </w:t>
            </w:r>
            <w:r w:rsidRPr="000B45FC">
              <w:rPr>
                <w:rFonts w:eastAsia="Calibri"/>
                <w:lang w:val="sr-Cyrl-RS"/>
              </w:rPr>
              <w:t>тон</w:t>
            </w:r>
            <w:r w:rsidRPr="000B45FC">
              <w:rPr>
                <w:rFonts w:eastAsia="Calibri"/>
              </w:rPr>
              <w:t>e</w:t>
            </w:r>
          </w:p>
          <w:p w:rsidR="000B45FC" w:rsidRPr="000B45FC" w:rsidRDefault="000B45FC" w:rsidP="000B45FC">
            <w:pPr>
              <w:contextualSpacing/>
              <w:rPr>
                <w:rFonts w:eastAsia="Calibri"/>
                <w:lang w:val="sr-Cyrl-RS"/>
              </w:rPr>
            </w:pPr>
            <w:r w:rsidRPr="000B45FC">
              <w:rPr>
                <w:rFonts w:eastAsia="Calibri"/>
                <w:lang w:val="sr-Cyrl-RS"/>
              </w:rPr>
              <w:t xml:space="preserve">Извор: ЈКП </w:t>
            </w:r>
          </w:p>
        </w:tc>
      </w:tr>
      <w:tr w:rsidR="000B45FC" w:rsidRPr="000B45FC" w:rsidTr="000B45FC">
        <w:tc>
          <w:tcPr>
            <w:tcW w:w="4495" w:type="dxa"/>
          </w:tcPr>
          <w:p w:rsidR="000B45FC" w:rsidRPr="000B45FC" w:rsidRDefault="000B45FC" w:rsidP="000B45FC">
            <w:pPr>
              <w:contextualSpacing/>
              <w:rPr>
                <w:rFonts w:eastAsia="Calibri"/>
                <w:lang w:val="sr-Cyrl-RS"/>
              </w:rPr>
            </w:pPr>
            <w:r w:rsidRPr="000B45FC">
              <w:rPr>
                <w:rFonts w:eastAsia="Calibri"/>
                <w:lang w:val="sr-Cyrl-RS"/>
              </w:rPr>
              <w:t>Унапређење капацитета ЈКП (опрема и људски ресурси, стандарди у адмиинстрацији, логистици) за одрживо управљање комуналним отпадом се не спроводи плански</w:t>
            </w:r>
          </w:p>
          <w:p w:rsidR="000B45FC" w:rsidRPr="000B45FC" w:rsidRDefault="000B45FC" w:rsidP="000B45FC">
            <w:pPr>
              <w:contextualSpacing/>
              <w:rPr>
                <w:rFonts w:eastAsia="Calibri"/>
                <w:lang w:val="sr-Cyrl-RS"/>
              </w:rPr>
            </w:pPr>
            <w:r w:rsidRPr="000B45FC">
              <w:rPr>
                <w:rFonts w:eastAsia="Calibri"/>
                <w:lang w:val="sr-Cyrl-RS"/>
              </w:rPr>
              <w:t>Извор: ЈКП</w:t>
            </w:r>
          </w:p>
        </w:tc>
        <w:tc>
          <w:tcPr>
            <w:tcW w:w="4590" w:type="dxa"/>
          </w:tcPr>
          <w:p w:rsidR="000B45FC" w:rsidRPr="000B45FC" w:rsidRDefault="000B45FC" w:rsidP="000B45FC">
            <w:pPr>
              <w:contextualSpacing/>
              <w:rPr>
                <w:rFonts w:eastAsia="Calibri"/>
                <w:lang w:val="sr-Cyrl-RS"/>
              </w:rPr>
            </w:pPr>
            <w:r w:rsidRPr="000B45FC">
              <w:rPr>
                <w:rFonts w:eastAsia="Calibri"/>
                <w:lang w:val="sr-Cyrl-RS"/>
              </w:rPr>
              <w:t>Унапређење капацитета ЈКП (опрема и људски ресурси, стандарди у адмиинстрацији, логистици) за одрживо управљање комуналним отпадом се спроводи плански (годишња набавка нове опреме и обучавање запослених)</w:t>
            </w:r>
          </w:p>
          <w:p w:rsidR="000B45FC" w:rsidRPr="000B45FC" w:rsidRDefault="000B45FC" w:rsidP="000B45FC">
            <w:pPr>
              <w:contextualSpacing/>
              <w:rPr>
                <w:rFonts w:eastAsia="Calibri"/>
                <w:lang w:val="sr-Cyrl-RS"/>
              </w:rPr>
            </w:pPr>
            <w:r w:rsidRPr="000B45FC">
              <w:rPr>
                <w:rFonts w:eastAsia="Calibri"/>
                <w:lang w:val="sr-Cyrl-RS"/>
              </w:rPr>
              <w:t>Извор: ЈКП</w:t>
            </w:r>
          </w:p>
        </w:tc>
      </w:tr>
      <w:bookmarkEnd w:id="77"/>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lastRenderedPageBreak/>
              <w:t>Мера 3.1 - Рекултивација и санација дивљих депонија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Уклањање дивљих депонија и рекултивација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rPr>
            </w:pPr>
            <w:r w:rsidRPr="000B45FC">
              <w:rPr>
                <w:rFonts w:eastAsia="Calibri"/>
              </w:rPr>
              <w:t>50.000.000,00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3.2 - Регионални центар за управљање отпадом Ранчево</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У поступку је ЈН за одабир извођача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rPr>
            </w:pPr>
            <w:r w:rsidRPr="000B45FC">
              <w:rPr>
                <w:rFonts w:eastAsia="Calibri"/>
                <w:lang w:val="sr-Cyrl-RS"/>
              </w:rPr>
              <w:t>ЈКП регионални центар за управљање отпадом Ранчево</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rPr>
              <w:t>35.000.000,00</w:t>
            </w:r>
            <w:r w:rsidRPr="000B45FC">
              <w:rPr>
                <w:rFonts w:eastAsia="Calibri"/>
                <w:lang w:val="sr-Cyrl-RS"/>
              </w:rPr>
              <w:t xml:space="preserve"> евра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3.3 - Развој система сепарације отпада и рециклажних активности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Подстицајна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Израда техничке докуемнатације и изградња објекта треансфер станице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jc w:val="both"/>
              <w:rPr>
                <w:rFonts w:eastAsia="Calibri"/>
                <w:lang w:val="sr-Cyrl-RS"/>
              </w:rPr>
            </w:pPr>
            <w:r w:rsidRPr="000B45FC">
              <w:rPr>
                <w:rFonts w:eastAsia="Calibri"/>
                <w:lang w:val="sr-Cyrl-RS"/>
              </w:rPr>
              <w:t>ЈКП Услуга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jc w:val="both"/>
              <w:rPr>
                <w:rFonts w:eastAsia="Calibri"/>
                <w:lang w:val="sr-Cyrl-RS"/>
              </w:rPr>
            </w:pPr>
            <w:r w:rsidRPr="000B45FC">
              <w:rPr>
                <w:rFonts w:eastAsia="Calibri"/>
                <w:lang w:val="sr-Cyrl-RS"/>
              </w:rPr>
              <w:t>100.000.000,00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3.4 - Унапређења и подизање капацитета ЈКП</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Институционално-управљачко-организациона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Набавка нових машина и опреме за подизање капацитета рада ЈКП</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ЈКП Услуга и Брестком</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lastRenderedPageBreak/>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60.000.000,00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3.5 - Подизање нивоа свести становника општине о одрживом упраљању отпадом</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xml:space="preserve">Јавна презентација </w:t>
            </w:r>
            <w:r w:rsidRPr="000B45FC">
              <w:rPr>
                <w:rFonts w:eastAsia="Calibri"/>
                <w:lang w:val="sr-Cyrl-RS"/>
              </w:rPr>
              <w:t>о одрживом управљању отпадом</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Јавно-комунално предузеће</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bookmarkStart w:id="78" w:name="_Hlk107561472"/>
            <w:r w:rsidRPr="000B45FC">
              <w:rPr>
                <w:rFonts w:eastAsia="Calibri"/>
                <w:b/>
                <w:lang w:val="sr-Cyrl-RS"/>
              </w:rPr>
              <w:t>Мера 3.6 – Забрана одлагања отпада животињског порекла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Регулаторна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Доношење правног акта (правилника)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500.000,00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bookmarkEnd w:id="78"/>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b/>
                <w:lang w:val="sr-Cyrl-RS"/>
              </w:rPr>
            </w:pPr>
            <w:bookmarkStart w:id="79" w:name="_Hlk107573919"/>
            <w:bookmarkStart w:id="80" w:name="_Hlk107572776"/>
            <w:r w:rsidRPr="000B45FC">
              <w:rPr>
                <w:rFonts w:eastAsia="Calibri"/>
                <w:b/>
                <w:lang w:val="sr-Cyrl-BA"/>
              </w:rPr>
              <w:t>Приоритетни циљ 4</w:t>
            </w:r>
            <w:r w:rsidRPr="000B45FC">
              <w:rPr>
                <w:rFonts w:eastAsia="Calibri"/>
                <w:b/>
                <w:lang w:val="sr-Cyrl-RS"/>
              </w:rPr>
              <w:t xml:space="preserve"> - Развијена саобраћајна инфраструктура на територији општине Оџаци</w:t>
            </w:r>
          </w:p>
        </w:tc>
      </w:tr>
      <w:bookmarkEnd w:id="79"/>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bookmarkEnd w:id="80"/>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Реконструкцијом и ревитализацијом саобраћајница, и изградњом нових саобраћајница створиће се безбеднији услови за живот грађана општине Оџаци.</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5670"/>
        <w:gridCol w:w="3420"/>
      </w:tblGrid>
      <w:tr w:rsidR="000B45FC" w:rsidRPr="000B45FC" w:rsidTr="000B45FC">
        <w:trPr>
          <w:trHeight w:val="564"/>
        </w:trPr>
        <w:tc>
          <w:tcPr>
            <w:tcW w:w="5670"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420"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850"/>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3. Обезбедити здрав живот и промовисати благостање за све људе свих генерација</w:t>
            </w:r>
          </w:p>
          <w:p w:rsidR="000B45FC" w:rsidRPr="000B45FC" w:rsidRDefault="000B45FC" w:rsidP="000B45FC">
            <w:pPr>
              <w:contextualSpacing/>
              <w:rPr>
                <w:rFonts w:eastAsia="Calibri"/>
                <w:lang w:val="ru-RU"/>
              </w:rPr>
            </w:pPr>
            <w:r w:rsidRPr="000B45FC">
              <w:rPr>
                <w:rFonts w:eastAsia="Calibri"/>
                <w:lang w:val="ru-RU"/>
              </w:rPr>
              <w:t>Циљ 11. Учинити градове и људска насеља инклузивним, безбедним, отпорним и одрживим</w:t>
            </w:r>
          </w:p>
        </w:tc>
        <w:tc>
          <w:tcPr>
            <w:tcW w:w="3420" w:type="dxa"/>
            <w:vMerge w:val="restart"/>
            <w:shd w:val="clear" w:color="auto" w:fill="auto"/>
            <w:vAlign w:val="center"/>
          </w:tcPr>
          <w:p w:rsidR="000B45FC" w:rsidRPr="000B45FC" w:rsidRDefault="000B45FC" w:rsidP="000B45FC">
            <w:pPr>
              <w:contextualSpacing/>
              <w:rPr>
                <w:rFonts w:eastAsia="Calibri"/>
              </w:rPr>
            </w:pPr>
            <w:r w:rsidRPr="000B45FC">
              <w:rPr>
                <w:rFonts w:eastAsia="Calibri"/>
              </w:rPr>
              <w:t xml:space="preserve">Поглавље 14: </w:t>
            </w:r>
          </w:p>
          <w:p w:rsidR="000B45FC" w:rsidRPr="000B45FC" w:rsidRDefault="000B45FC" w:rsidP="000B45FC">
            <w:pPr>
              <w:contextualSpacing/>
              <w:rPr>
                <w:rFonts w:eastAsia="Calibri"/>
              </w:rPr>
            </w:pPr>
            <w:r w:rsidRPr="000B45FC">
              <w:rPr>
                <w:rFonts w:eastAsia="Calibri"/>
              </w:rPr>
              <w:t>Транспортна политика</w:t>
            </w:r>
          </w:p>
        </w:tc>
      </w:tr>
      <w:tr w:rsidR="000B45FC" w:rsidRPr="000B45FC" w:rsidTr="000B45FC">
        <w:trPr>
          <w:trHeight w:val="564"/>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3.6. До краја 2020. на глобалном нивоу преполовити број смртних случајева и</w:t>
            </w:r>
          </w:p>
          <w:p w:rsidR="000B45FC" w:rsidRPr="000B45FC" w:rsidRDefault="000B45FC" w:rsidP="000B45FC">
            <w:pPr>
              <w:contextualSpacing/>
              <w:rPr>
                <w:rFonts w:eastAsia="Calibri"/>
              </w:rPr>
            </w:pPr>
            <w:r w:rsidRPr="000B45FC">
              <w:rPr>
                <w:rFonts w:eastAsia="Calibri"/>
              </w:rPr>
              <w:t>повреда узрокованих саобраћајним незгодама</w:t>
            </w:r>
          </w:p>
        </w:tc>
        <w:tc>
          <w:tcPr>
            <w:tcW w:w="3420" w:type="dxa"/>
            <w:vMerge/>
            <w:shd w:val="clear" w:color="auto" w:fill="auto"/>
            <w:vAlign w:val="center"/>
          </w:tcPr>
          <w:p w:rsidR="000B45FC" w:rsidRPr="000B45FC" w:rsidRDefault="000B45FC" w:rsidP="000B45FC">
            <w:pPr>
              <w:contextualSpacing/>
              <w:rPr>
                <w:rFonts w:eastAsia="Calibri"/>
              </w:rPr>
            </w:pPr>
          </w:p>
        </w:tc>
      </w:tr>
      <w:tr w:rsidR="000B45FC" w:rsidRPr="000B45FC" w:rsidTr="000B45FC">
        <w:trPr>
          <w:trHeight w:val="564"/>
        </w:trPr>
        <w:tc>
          <w:tcPr>
            <w:tcW w:w="567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lastRenderedPageBreak/>
              <w:t>11.2. До краја 2030. омогућити приступ безбедним, јефтиним, приступачним и одрживим транспортним системима за све, унапређујући безбедност на путевима, пре свега проширивањем обима јавног превоза, уз обраћање посебне пажње на потребе оних који се налазе у рањивим ситуацијама, жена, деце, особа са инвалидитетом и старијих лица</w:t>
            </w:r>
          </w:p>
        </w:tc>
        <w:tc>
          <w:tcPr>
            <w:tcW w:w="3420"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bookmarkStart w:id="81" w:name="_Hlk107573306"/>
            <w:r w:rsidRPr="000B45FC">
              <w:rPr>
                <w:rFonts w:eastAsia="Calibri"/>
                <w:b/>
              </w:rPr>
              <w:t>Показатељ исхода 20</w:t>
            </w:r>
            <w:r w:rsidRPr="000B45FC">
              <w:rPr>
                <w:rFonts w:eastAsia="Calibri"/>
                <w:b/>
                <w:lang w:val="sr-Cyrl-BA"/>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rPr>
            </w:pPr>
            <w:r w:rsidRPr="000B45FC">
              <w:rPr>
                <w:rFonts w:eastAsia="Calibri"/>
                <w:lang w:val="sr-Cyrl-RS"/>
              </w:rPr>
              <w:t xml:space="preserve"> Број несрећа - 91 број настрадалих -</w:t>
            </w:r>
            <w:r w:rsidRPr="000B45FC">
              <w:rPr>
                <w:rFonts w:eastAsia="Calibri"/>
              </w:rPr>
              <w:t xml:space="preserve"> 5</w:t>
            </w:r>
          </w:p>
          <w:p w:rsidR="000B45FC" w:rsidRPr="000B45FC" w:rsidRDefault="000B45FC" w:rsidP="000B45FC">
            <w:pPr>
              <w:contextualSpacing/>
              <w:rPr>
                <w:rFonts w:eastAsia="Calibri"/>
                <w:lang w:val="sr-Cyrl-RS"/>
              </w:rPr>
            </w:pPr>
            <w:r w:rsidRPr="000B45FC">
              <w:rPr>
                <w:rFonts w:eastAsia="Calibri"/>
                <w:lang w:val="sr-Cyrl-RS"/>
              </w:rPr>
              <w:t>Извор: МУП РС, Полицијска Управа Сомбор</w:t>
            </w:r>
          </w:p>
        </w:tc>
        <w:tc>
          <w:tcPr>
            <w:tcW w:w="4500" w:type="dxa"/>
          </w:tcPr>
          <w:p w:rsidR="000B45FC" w:rsidRPr="000B45FC" w:rsidRDefault="000B45FC" w:rsidP="000B45FC">
            <w:pPr>
              <w:contextualSpacing/>
              <w:rPr>
                <w:rFonts w:eastAsia="Calibri"/>
              </w:rPr>
            </w:pPr>
            <w:r w:rsidRPr="000B45FC">
              <w:rPr>
                <w:rFonts w:eastAsia="Calibri"/>
                <w:lang w:val="sr-Cyrl-RS"/>
              </w:rPr>
              <w:t xml:space="preserve"> Број несрећа – 40 број настрадалих -</w:t>
            </w:r>
            <w:r w:rsidRPr="000B45FC">
              <w:rPr>
                <w:rFonts w:eastAsia="Calibri"/>
              </w:rPr>
              <w:t xml:space="preserve"> 2</w:t>
            </w:r>
          </w:p>
          <w:p w:rsidR="000B45FC" w:rsidRPr="000B45FC" w:rsidRDefault="000B45FC" w:rsidP="000B45FC">
            <w:pPr>
              <w:contextualSpacing/>
              <w:rPr>
                <w:rFonts w:eastAsia="Calibri"/>
                <w:lang w:val="sr-Cyrl-RS"/>
              </w:rPr>
            </w:pPr>
            <w:r w:rsidRPr="000B45FC">
              <w:rPr>
                <w:rFonts w:eastAsia="Calibri"/>
                <w:lang w:val="sr-Cyrl-RS"/>
              </w:rPr>
              <w:t>Извор: МУП РС, Полицијска Управа Сомбор</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 </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 </w:t>
            </w:r>
          </w:p>
        </w:tc>
      </w:tr>
      <w:bookmarkEnd w:id="81"/>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bookmarkStart w:id="82" w:name="_Hlk107573352"/>
            <w:r w:rsidRPr="000B45FC">
              <w:rPr>
                <w:rFonts w:eastAsia="Calibri"/>
                <w:b/>
                <w:lang w:val="sr-Cyrl-RS"/>
              </w:rPr>
              <w:t>Мера 4.1 - Реконстуркција и равитализација саобраћајница и припадајуће инфраструктуре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Санација и реконструкција</w:t>
            </w:r>
            <w:r w:rsidRPr="000B45FC">
              <w:rPr>
                <w:rFonts w:eastAsia="Calibri"/>
                <w:lang w:val="sr-Latn-RS"/>
              </w:rPr>
              <w:t xml:space="preserve"> </w:t>
            </w:r>
            <w:r w:rsidRPr="000B45FC">
              <w:rPr>
                <w:rFonts w:eastAsia="Calibri"/>
                <w:lang w:val="sr-Cyrl-RS"/>
              </w:rPr>
              <w:t>саобраћајница и изградња нових</w:t>
            </w:r>
            <w:r w:rsidRPr="000B45FC">
              <w:rPr>
                <w:rFonts w:eastAsia="Calibri"/>
                <w:lang w:val="ru-RU"/>
              </w:rPr>
              <w:t xml:space="preserve">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2.000.000.000,00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bookmarkEnd w:id="82"/>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4.2 - Стварање услова за изградњу обилазнице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Израда планске и техничке документације за обилазницу око насеља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- 4.3 Развој бициклистичке инфраструктуре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Израда техничке документације за изградњу бициклицтичких стаза на територији општине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5.000.000,00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lastRenderedPageBreak/>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4.4 - Едукативне кампање са циљем подизања свести о безбедности у саобраћају</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Подизање свести грађана и побољшање безбедности саобраћаја кроз рад на превенцији и едукацији грађана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Савет за саобраћај</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96"/>
      </w:tblGrid>
      <w:tr w:rsidR="000B45FC" w:rsidRPr="000B45FC" w:rsidTr="000B45FC">
        <w:trPr>
          <w:trHeight w:val="551"/>
        </w:trPr>
        <w:tc>
          <w:tcPr>
            <w:tcW w:w="9096" w:type="dxa"/>
            <w:shd w:val="clear" w:color="auto" w:fill="000000"/>
            <w:vAlign w:val="center"/>
          </w:tcPr>
          <w:p w:rsidR="000B45FC" w:rsidRPr="000B45FC" w:rsidRDefault="000B45FC" w:rsidP="000B45FC">
            <w:pPr>
              <w:contextualSpacing/>
              <w:jc w:val="center"/>
              <w:rPr>
                <w:rFonts w:eastAsia="Calibri"/>
                <w:b/>
                <w:lang w:val="sr-Cyrl-RS"/>
              </w:rPr>
            </w:pPr>
            <w:r w:rsidRPr="000B45FC">
              <w:rPr>
                <w:rFonts w:eastAsia="Calibri"/>
                <w:b/>
                <w:lang w:val="sr-Cyrl-BA"/>
              </w:rPr>
              <w:t>Приоритетни циљ 5</w:t>
            </w:r>
            <w:r w:rsidRPr="000B45FC">
              <w:rPr>
                <w:rFonts w:eastAsia="Calibri"/>
                <w:b/>
                <w:lang w:val="sr-Cyrl-RS"/>
              </w:rPr>
              <w:t xml:space="preserve"> - Уређење јавних површина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t>Уређење јавних површина кроз изградњу паркинг места, изградњом пешачких зона и</w:t>
      </w:r>
      <w:r w:rsidRPr="000B45FC">
        <w:rPr>
          <w:rFonts w:ascii="Calibri" w:eastAsia="Calibri" w:hAnsi="Calibri" w:cs="Times New Roman"/>
          <w:lang w:val="en-US"/>
        </w:rPr>
        <w:t xml:space="preserve"> </w:t>
      </w:r>
      <w:r w:rsidRPr="000B45FC">
        <w:rPr>
          <w:rFonts w:ascii="Times New Roman" w:eastAsia="Calibri" w:hAnsi="Times New Roman" w:cs="Times New Roman"/>
          <w:sz w:val="24"/>
          <w:lang w:val="sr-Cyrl-RS"/>
        </w:rPr>
        <w:t xml:space="preserve">уређење у центрима свих насељених места општине Оџаци, створиће се услови за квалитетнији и безбеднији живот грађана општине Оџаци. </w:t>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9090"/>
      </w:tblGrid>
      <w:tr w:rsidR="000B45FC" w:rsidRPr="000B45FC" w:rsidTr="000B45FC">
        <w:trPr>
          <w:trHeight w:val="564"/>
        </w:trPr>
        <w:tc>
          <w:tcPr>
            <w:tcW w:w="9090"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ЦОР/Подциљеви Агенда 2030</w:t>
            </w:r>
          </w:p>
        </w:tc>
      </w:tr>
      <w:tr w:rsidR="000B45FC" w:rsidRPr="000B45FC" w:rsidTr="000B45FC">
        <w:trPr>
          <w:trHeight w:val="423"/>
        </w:trPr>
        <w:tc>
          <w:tcPr>
            <w:tcW w:w="909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11. Учинити градове и људска насеља инклузивним, безбедним, отпорним и одрживим</w:t>
            </w:r>
          </w:p>
        </w:tc>
      </w:tr>
      <w:tr w:rsidR="000B45FC" w:rsidRPr="000B45FC" w:rsidTr="000B45FC">
        <w:trPr>
          <w:trHeight w:val="557"/>
        </w:trPr>
        <w:tc>
          <w:tcPr>
            <w:tcW w:w="9090"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11.1. До 2030. осигурати да сви имају приступ адекватном, безбедном и приступачном становању и основним услугама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BA"/>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rPr>
            </w:pPr>
            <w:r w:rsidRPr="000B45FC">
              <w:rPr>
                <w:rFonts w:eastAsia="Calibri"/>
                <w:lang w:val="sr-Cyrl-RS"/>
              </w:rPr>
              <w:t xml:space="preserve">Незадовољавајући број постојећих паркинг места </w:t>
            </w:r>
            <w:r w:rsidRPr="000B45FC">
              <w:rPr>
                <w:rFonts w:eastAsia="Calibri"/>
              </w:rPr>
              <w:t>100</w:t>
            </w:r>
          </w:p>
          <w:p w:rsidR="000B45FC" w:rsidRPr="000B45FC" w:rsidRDefault="000B45FC" w:rsidP="000B45FC">
            <w:pPr>
              <w:contextualSpacing/>
              <w:rPr>
                <w:rFonts w:eastAsia="Calibri"/>
                <w:lang w:val="sr-Cyrl-RS"/>
              </w:rPr>
            </w:pPr>
            <w:r w:rsidRPr="000B45FC">
              <w:rPr>
                <w:rFonts w:eastAsia="Calibri"/>
                <w:lang w:val="sr-Cyrl-RS"/>
              </w:rPr>
              <w:t>Извор: ЈКП</w:t>
            </w:r>
            <w:r w:rsidRPr="000B45FC">
              <w:rPr>
                <w:rFonts w:eastAsia="Calibri"/>
              </w:rPr>
              <w:t xml:space="preserve"> </w:t>
            </w:r>
            <w:r w:rsidRPr="000B45FC">
              <w:rPr>
                <w:rFonts w:eastAsia="Calibri"/>
                <w:lang w:val="sr-Cyrl-RS"/>
              </w:rPr>
              <w:t>и Општинска управа</w:t>
            </w:r>
          </w:p>
        </w:tc>
        <w:tc>
          <w:tcPr>
            <w:tcW w:w="4500" w:type="dxa"/>
          </w:tcPr>
          <w:p w:rsidR="000B45FC" w:rsidRPr="000B45FC" w:rsidRDefault="000B45FC" w:rsidP="000B45FC">
            <w:pPr>
              <w:contextualSpacing/>
              <w:rPr>
                <w:rFonts w:eastAsia="Calibri"/>
              </w:rPr>
            </w:pPr>
            <w:r w:rsidRPr="000B45FC">
              <w:rPr>
                <w:rFonts w:eastAsia="Calibri"/>
                <w:lang w:val="sr-Cyrl-RS"/>
              </w:rPr>
              <w:t xml:space="preserve">Задовољавајући број постојећих паркинг места </w:t>
            </w:r>
            <w:r w:rsidRPr="000B45FC">
              <w:rPr>
                <w:rFonts w:eastAsia="Calibri"/>
              </w:rPr>
              <w:t>200</w:t>
            </w:r>
          </w:p>
          <w:p w:rsidR="000B45FC" w:rsidRPr="000B45FC" w:rsidRDefault="000B45FC" w:rsidP="000B45FC">
            <w:pPr>
              <w:contextualSpacing/>
              <w:rPr>
                <w:rFonts w:eastAsia="Calibri"/>
                <w:lang w:val="sr-Cyrl-RS"/>
              </w:rPr>
            </w:pPr>
            <w:r w:rsidRPr="000B45FC">
              <w:rPr>
                <w:rFonts w:eastAsia="Calibri"/>
                <w:lang w:val="sr-Cyrl-RS"/>
              </w:rPr>
              <w:t>Извор: ЈКП и Општинска управа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5.1 - Изградња паркинг места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Израда техничке документације за изградњу паркинг места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Савет за саобраћај</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3.000.000,00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5.2 - Изградња пешачких зона (забрана саобраћаја)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Израда планске и техничке документације за пешачке зоне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5.000.000,00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5.3 - Унапређење стања постојећих и изградња нових зелених површина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Пројкат уређења и изградња нових зелених и парковских површина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jc w:val="both"/>
              <w:rPr>
                <w:rFonts w:eastAsia="Calibri"/>
                <w:lang w:val="sr-Cyrl-RS"/>
              </w:rPr>
            </w:pPr>
            <w:r w:rsidRPr="000B45FC">
              <w:rPr>
                <w:rFonts w:eastAsia="Calibri"/>
                <w:lang w:val="sr-Cyrl-RS"/>
              </w:rPr>
              <w:t>Општина Оџаци, ЈКП Услуга и Брестком</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jc w:val="both"/>
              <w:rPr>
                <w:rFonts w:eastAsia="Calibri"/>
                <w:lang w:val="sr-Cyrl-RS"/>
              </w:rPr>
            </w:pPr>
            <w:r w:rsidRPr="000B45FC">
              <w:rPr>
                <w:rFonts w:eastAsia="Calibri"/>
                <w:lang w:val="sr-Cyrl-RS"/>
              </w:rPr>
              <w:t>5.000.000,00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jc w:val="both"/>
              <w:rPr>
                <w:rFonts w:eastAsia="Calibri"/>
                <w:lang w:val="ru-RU"/>
              </w:rPr>
            </w:pPr>
            <w:r w:rsidRPr="000B45FC">
              <w:rPr>
                <w:rFonts w:eastAsia="Calibri"/>
                <w:lang w:val="ru-RU"/>
              </w:rPr>
              <w:t>Општина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bookmarkStart w:id="83" w:name="_Hlk107574243"/>
            <w:r w:rsidRPr="000B45FC">
              <w:rPr>
                <w:rFonts w:eastAsia="Calibri"/>
                <w:b/>
                <w:lang w:val="sr-Cyrl-RS"/>
              </w:rPr>
              <w:t>Мера 5.4 - Партерно уређење у центрима свих насељених места општине Оџаци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Уређење центара у Бачком Брестовцу, Оџацима, Каравукову и Раткову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225.000.000,00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bookmarkEnd w:id="83"/>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b/>
                <w:lang w:val="sr-Cyrl-RS"/>
              </w:rPr>
            </w:pPr>
            <w:r w:rsidRPr="000B45FC">
              <w:rPr>
                <w:rFonts w:eastAsia="Calibri"/>
                <w:b/>
                <w:lang w:val="sr-Cyrl-BA"/>
              </w:rPr>
              <w:t>Приоритетни циљ 6</w:t>
            </w:r>
            <w:r w:rsidRPr="000B45FC">
              <w:rPr>
                <w:rFonts w:eastAsia="Calibri"/>
                <w:b/>
                <w:lang w:val="sr-Cyrl-RS"/>
              </w:rPr>
              <w:t xml:space="preserve"> - Заштита животне средине на територији општине Оџаци, унапређење енергетске ефикасности и одрживо коришћење обнобљивих извора енергије</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Опис циља:</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r w:rsidRPr="000B45FC">
        <w:rPr>
          <w:rFonts w:ascii="Times New Roman" w:eastAsia="Calibri" w:hAnsi="Times New Roman" w:cs="Times New Roman"/>
          <w:sz w:val="24"/>
          <w:lang w:val="sr-Cyrl-RS"/>
        </w:rPr>
        <w:lastRenderedPageBreak/>
        <w:t>Општина Оџаци има за циљ да сопственим програмима и програмима у сарадњи са Министарством рударства и енергетике енергетски санира јавне зграде на територији општине Оџаци као и породичне куће, станове и стамбене заједнице спровођењем мера енергетске санације. Општина Оџаци има за циљ смањење загађења ваздуха пореклом из индивидуалних извора спровођењем мера замене постојећих система грејања новим (мањим загађивачима) у домаћинствима на територији општине Оџаци.</w:t>
      </w: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5954"/>
        <w:gridCol w:w="3136"/>
      </w:tblGrid>
      <w:tr w:rsidR="000B45FC" w:rsidRPr="000B45FC" w:rsidTr="000B45FC">
        <w:trPr>
          <w:trHeight w:val="564"/>
        </w:trPr>
        <w:tc>
          <w:tcPr>
            <w:tcW w:w="5954"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136"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850"/>
        </w:trPr>
        <w:tc>
          <w:tcPr>
            <w:tcW w:w="5954"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7 - Осигурати приступ доступној, поузданој, одрживој и модерној енергији за св</w:t>
            </w:r>
            <w:r w:rsidRPr="000B45FC">
              <w:rPr>
                <w:rFonts w:eastAsia="Calibri"/>
              </w:rPr>
              <w:t>e</w:t>
            </w:r>
          </w:p>
        </w:tc>
        <w:tc>
          <w:tcPr>
            <w:tcW w:w="3136" w:type="dxa"/>
            <w:vMerge w:val="restart"/>
            <w:shd w:val="clear" w:color="auto" w:fill="auto"/>
            <w:vAlign w:val="center"/>
          </w:tcPr>
          <w:p w:rsidR="000B45FC" w:rsidRPr="000B45FC" w:rsidRDefault="000B45FC" w:rsidP="000B45FC">
            <w:pPr>
              <w:contextualSpacing/>
              <w:rPr>
                <w:rFonts w:eastAsia="Calibri"/>
              </w:rPr>
            </w:pPr>
            <w:r w:rsidRPr="000B45FC">
              <w:rPr>
                <w:rFonts w:eastAsia="Calibri"/>
              </w:rPr>
              <w:t>Поглавље 15 - Енергетика</w:t>
            </w:r>
          </w:p>
        </w:tc>
      </w:tr>
      <w:tr w:rsidR="000B45FC" w:rsidRPr="000B45FC" w:rsidTr="000B45FC">
        <w:trPr>
          <w:trHeight w:val="564"/>
        </w:trPr>
        <w:tc>
          <w:tcPr>
            <w:tcW w:w="5954"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7.1. До 2030. обезбедити универзални приступ економски прихватљивим, поузданим и модерним енергетским услугама</w:t>
            </w:r>
          </w:p>
        </w:tc>
        <w:tc>
          <w:tcPr>
            <w:tcW w:w="3136" w:type="dxa"/>
            <w:vMerge/>
            <w:shd w:val="clear" w:color="auto" w:fill="auto"/>
            <w:vAlign w:val="center"/>
          </w:tcPr>
          <w:p w:rsidR="000B45FC" w:rsidRPr="000B45FC" w:rsidRDefault="000B45FC" w:rsidP="000B45FC">
            <w:pPr>
              <w:contextualSpacing/>
              <w:rPr>
                <w:rFonts w:eastAsia="Calibri"/>
                <w:lang w:val="ru-RU"/>
              </w:rPr>
            </w:pPr>
          </w:p>
        </w:tc>
      </w:tr>
      <w:tr w:rsidR="000B45FC" w:rsidRPr="000B45FC" w:rsidTr="000B45FC">
        <w:trPr>
          <w:trHeight w:val="564"/>
        </w:trPr>
        <w:tc>
          <w:tcPr>
            <w:tcW w:w="5954"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7.2. До 2030. значајно повећати удео обновљиве енергије у глобалном енергетском миксу</w:t>
            </w:r>
          </w:p>
        </w:tc>
        <w:tc>
          <w:tcPr>
            <w:tcW w:w="3136"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bookmarkStart w:id="84" w:name="_Hlk107576795"/>
            <w:r w:rsidRPr="000B45FC">
              <w:rPr>
                <w:rFonts w:eastAsia="Calibri"/>
                <w:b/>
              </w:rPr>
              <w:t>Показатељ исхода 20</w:t>
            </w:r>
            <w:r w:rsidRPr="000B45FC">
              <w:rPr>
                <w:rFonts w:eastAsia="Calibri"/>
                <w:b/>
                <w:lang w:val="sr-Cyrl-BA"/>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ХХХ % домаћинстава општине Оџаци користи обновљиве изворе енергије </w:t>
            </w:r>
          </w:p>
          <w:p w:rsidR="000B45FC" w:rsidRPr="000B45FC" w:rsidRDefault="000B45FC" w:rsidP="000B45FC">
            <w:pPr>
              <w:contextualSpacing/>
              <w:rPr>
                <w:rFonts w:eastAsia="Calibri"/>
                <w:lang w:val="sr-Cyrl-RS"/>
              </w:rPr>
            </w:pPr>
            <w:r w:rsidRPr="000B45FC">
              <w:rPr>
                <w:rFonts w:eastAsia="Calibri"/>
                <w:lang w:val="sr-Cyrl-RS"/>
              </w:rPr>
              <w:t>Извор: Општинска управа Оџаци</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30 % домаћинстава општине Оџаци користи обновљиве изворе енергије </w:t>
            </w:r>
          </w:p>
          <w:p w:rsidR="000B45FC" w:rsidRPr="000B45FC" w:rsidRDefault="000B45FC" w:rsidP="000B45FC">
            <w:pPr>
              <w:contextualSpacing/>
              <w:rPr>
                <w:rFonts w:eastAsia="Calibri"/>
                <w:lang w:val="sr-Cyrl-RS"/>
              </w:rPr>
            </w:pPr>
            <w:r w:rsidRPr="000B45FC">
              <w:rPr>
                <w:rFonts w:eastAsia="Calibri"/>
                <w:lang w:val="sr-Cyrl-RS"/>
              </w:rPr>
              <w:t>Извор: Општинска управа Оџаци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0,5 % објеката јавне намене користи котлове на природни гас или биомасу</w:t>
            </w:r>
          </w:p>
          <w:p w:rsidR="000B45FC" w:rsidRPr="000B45FC" w:rsidRDefault="000B45FC" w:rsidP="000B45FC">
            <w:pPr>
              <w:contextualSpacing/>
              <w:rPr>
                <w:rFonts w:eastAsia="Calibri"/>
                <w:lang w:val="sr-Cyrl-RS"/>
              </w:rPr>
            </w:pPr>
            <w:r w:rsidRPr="000B45FC">
              <w:rPr>
                <w:rFonts w:eastAsia="Calibri"/>
                <w:lang w:val="sr-Cyrl-RS"/>
              </w:rPr>
              <w:t>Извор: Општинска управа Оџаци</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50 % објеката јавне намене користи котлове на природни гас или биомасу</w:t>
            </w:r>
          </w:p>
          <w:p w:rsidR="000B45FC" w:rsidRPr="000B45FC" w:rsidRDefault="000B45FC" w:rsidP="000B45FC">
            <w:pPr>
              <w:contextualSpacing/>
              <w:rPr>
                <w:rFonts w:eastAsia="Calibri"/>
                <w:lang w:val="sr-Cyrl-RS"/>
              </w:rPr>
            </w:pPr>
            <w:r w:rsidRPr="000B45FC">
              <w:rPr>
                <w:rFonts w:eastAsia="Calibri"/>
                <w:lang w:val="sr-Cyrl-RS"/>
              </w:rPr>
              <w:t>Извор: Општинска управа Оџаци</w:t>
            </w:r>
          </w:p>
        </w:tc>
      </w:tr>
      <w:bookmarkEnd w:id="84"/>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6.1 - Смањење загађења ваздуха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Програми суфинансирања мера смањења загађења ваздуха пореклом из индивидуалних извора у износу од 20% до 80% од укупних средстава путем замене постојећих система грејања новим (мањим загађивачима)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Општинска управа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20.000.000,00 динара на годишњем нивоу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10.000.000,00 дин буџет општине Оџаци</w:t>
            </w:r>
          </w:p>
          <w:p w:rsidR="000B45FC" w:rsidRPr="000B45FC" w:rsidRDefault="000B45FC" w:rsidP="000B45FC">
            <w:pPr>
              <w:contextualSpacing/>
              <w:rPr>
                <w:rFonts w:eastAsia="Calibri"/>
                <w:lang w:val="ru-RU"/>
              </w:rPr>
            </w:pPr>
            <w:r w:rsidRPr="000B45FC">
              <w:rPr>
                <w:rFonts w:eastAsia="Calibri"/>
                <w:lang w:val="ru-RU"/>
              </w:rPr>
              <w:t>10.000.000,00 дин надлежно министарство</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6.2 - Смањење потрошње неприхватљивих енергената на територији општине Оџаци и увођење прихватљивих енергената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xml:space="preserve">Програми суфинансирања мера енергетске  санација заменом постојећег система грејања ефикаснијим у јавним зградама као и у породичним кућама, становима </w:t>
            </w:r>
            <w:r w:rsidRPr="000B45FC">
              <w:rPr>
                <w:rFonts w:eastAsia="Calibri"/>
                <w:lang w:val="ru-RU"/>
              </w:rPr>
              <w:lastRenderedPageBreak/>
              <w:t>и стамбеним заједницама у износу од 20% до 50% од укупне вредности средстава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lastRenderedPageBreak/>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Општнска управа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 динара на годишњем нивоу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5.000.000,00динара</w:t>
            </w:r>
          </w:p>
          <w:p w:rsidR="000B45FC" w:rsidRPr="000B45FC" w:rsidRDefault="000B45FC" w:rsidP="000B45FC">
            <w:pPr>
              <w:contextualSpacing/>
              <w:rPr>
                <w:rFonts w:eastAsia="Calibri"/>
                <w:lang w:val="ru-RU"/>
              </w:rPr>
            </w:pPr>
            <w:r w:rsidRPr="000B45FC">
              <w:rPr>
                <w:rFonts w:eastAsia="Calibri"/>
                <w:lang w:val="ru-RU"/>
              </w:rPr>
              <w:t>5.000.000,00 динара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 6.3 - Повећање енергетске ефикасности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Програми енергетске санације јавних зграда, породичних кућа, станова и стамбених заједница који подразумевају санацију топлотног омотача (термичка изолација зидова, подова на тлу и осталих делова термичког омотача према негрејаном простору) и замена спољних прозора и врата и других транспарентних елемената термичког омотача са одговарајућим термичким својствима према негрејаном простору.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Општинска управа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20.000.000,00 динара на годишњем нивоу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10.000.000,00 дин буџет општине Оџаци</w:t>
            </w:r>
          </w:p>
          <w:p w:rsidR="000B45FC" w:rsidRPr="000B45FC" w:rsidRDefault="000B45FC" w:rsidP="000B45FC">
            <w:pPr>
              <w:contextualSpacing/>
              <w:rPr>
                <w:rFonts w:eastAsia="Calibri"/>
                <w:lang w:val="ru-RU"/>
              </w:rPr>
            </w:pPr>
            <w:r w:rsidRPr="000B45FC">
              <w:rPr>
                <w:rFonts w:eastAsia="Calibri"/>
                <w:lang w:val="ru-RU"/>
              </w:rPr>
              <w:t>10.000.000,00 дин надлежно министарство</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1"/>
        <w:rPr>
          <w:rFonts w:ascii="Times New Roman" w:eastAsia="Times New Roman" w:hAnsi="Times New Roman" w:cs="Times New Roman"/>
          <w:color w:val="385623"/>
          <w:sz w:val="26"/>
          <w:szCs w:val="26"/>
          <w:lang w:val="sr-Cyrl-RS"/>
        </w:rPr>
      </w:pPr>
      <w:bookmarkStart w:id="85" w:name="_Toc134547827"/>
      <w:r w:rsidRPr="000B45FC">
        <w:rPr>
          <w:rFonts w:ascii="Times New Roman" w:eastAsia="Times New Roman" w:hAnsi="Times New Roman" w:cs="Times New Roman"/>
          <w:color w:val="385623"/>
          <w:sz w:val="26"/>
          <w:szCs w:val="26"/>
          <w:lang w:val="sr-Cyrl-RS"/>
        </w:rPr>
        <w:t>Опис приоритетних циљева и мера за развојни правац: друштвени развој</w:t>
      </w:r>
      <w:bookmarkEnd w:id="85"/>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bookmarkStart w:id="86" w:name="_Hlk107576895"/>
            <w:r w:rsidRPr="000B45FC">
              <w:rPr>
                <w:rFonts w:eastAsia="Calibri"/>
                <w:b/>
                <w:lang w:val="sr-Cyrl-BA"/>
              </w:rPr>
              <w:t>Приоритетни циљ 7</w:t>
            </w:r>
            <w:r w:rsidRPr="000B45FC">
              <w:rPr>
                <w:rFonts w:eastAsia="Calibri"/>
                <w:b/>
                <w:lang w:val="sr-Cyrl-RS"/>
              </w:rPr>
              <w:t xml:space="preserve"> - Успостављен квалитетан васпитни и образовни систем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bookmarkEnd w:id="86"/>
    <w:p w:rsidR="000B45FC" w:rsidRPr="000B45FC" w:rsidRDefault="000B45FC" w:rsidP="000B45FC">
      <w:pPr>
        <w:jc w:val="both"/>
        <w:rPr>
          <w:rFonts w:ascii="Times New Roman" w:eastAsia="Calibri" w:hAnsi="Times New Roman" w:cs="Times New Roman"/>
          <w:lang w:val="sr-Cyrl-RS"/>
        </w:rPr>
      </w:pPr>
      <w:r w:rsidRPr="000B45FC">
        <w:rPr>
          <w:rFonts w:ascii="Times New Roman" w:eastAsia="Calibri" w:hAnsi="Times New Roman" w:cs="Times New Roman"/>
          <w:lang w:val="sr-Cyrl-RS"/>
        </w:rPr>
        <w:t>Сви објекти предшколске установе се редовно одржавају што се тиче текућег одржавања и поправке и сви објекти су опремљени потребном техником. У појединим објектима је потребно опремити дворишни простор мобилијарима за децу.  Недостатак смештајног капацитета за целодневни боравак у Оџацима ће бити отклоњен доградњом „Б“ фазе централног објекта, чији се почетак очекује у најскорије време. Сходно динамици развоја и новим технологијама потребно је константно унапређивање технике, опреме и смештајних услова. Када је реч о основним школама, тренутно стање свих школских објеката је функционално у складу са прописима, али сваки објекат има специфично стање које се треба поправити и унапредити посебно из угла енергетске ефикасности, видео надзора али и свих других савремених решења која смањују трошкове. Простори дворишта и спортских терена у двориштима такође захтевају пажњу у смислу санације, реконструкције са савременим подлогама и решењима. Потреба свих школа, а и план локалне самоуправе да поджи у складу са својим могућностима, је да се константно унапређује опрема за наставу и услови за рад како би се испратио константан напредак технологије и савремених кретања у настави. Примарно, у планском периоду вршиле би се инвестиције на објекту ОШ ”Бранко Радичевић”</w:t>
      </w:r>
    </w:p>
    <w:p w:rsidR="000B45FC" w:rsidRPr="000B45FC" w:rsidRDefault="000B45FC" w:rsidP="000B45FC">
      <w:pPr>
        <w:jc w:val="both"/>
        <w:rPr>
          <w:rFonts w:ascii="Times New Roman" w:eastAsia="Calibri" w:hAnsi="Times New Roman" w:cs="Times New Roman"/>
          <w:color w:val="000000"/>
          <w:lang w:val="sr-Cyrl-RS"/>
        </w:rPr>
      </w:pPr>
      <w:r w:rsidRPr="000B45FC">
        <w:rPr>
          <w:rFonts w:ascii="Times New Roman" w:eastAsia="Calibri" w:hAnsi="Times New Roman" w:cs="Times New Roman"/>
          <w:lang w:val="sr-Cyrl-RS"/>
        </w:rPr>
        <w:t xml:space="preserve">Исказана је потреба унапређења стања објеката и код других објеката основних школа, што је детаљно приказано у оквиру анализе области друштвни развој, који представља прилог овог документа. </w:t>
      </w:r>
    </w:p>
    <w:p w:rsidR="000B45FC" w:rsidRPr="000B45FC" w:rsidRDefault="000B45FC" w:rsidP="000B45FC">
      <w:pPr>
        <w:jc w:val="both"/>
        <w:rPr>
          <w:rFonts w:ascii="Times New Roman" w:eastAsia="Calibri" w:hAnsi="Times New Roman" w:cs="Times New Roman"/>
          <w:lang w:val="en-US"/>
        </w:rPr>
      </w:pPr>
      <w:r w:rsidRPr="000B45FC">
        <w:rPr>
          <w:rFonts w:ascii="Times New Roman" w:eastAsia="Calibri" w:hAnsi="Times New Roman" w:cs="Times New Roman"/>
          <w:lang w:val="en-US"/>
        </w:rPr>
        <w:lastRenderedPageBreak/>
        <w:t xml:space="preserve">Када је реч о планским документима вишег реда, актуелна је Стратегија развоја образовања и васпитања до 2030., која је усвојена 2021. године. Наведена Стратегија даје јасне смернице када је реч о обезбеђивању доступности различитих образовних програма, као и облика васпитно-образовног рада са децом раног узраста, посебно водећи рачуна о капацитетима за координацију и праћење развоја </w:t>
      </w:r>
      <w:r w:rsidRPr="000B45FC">
        <w:rPr>
          <w:rFonts w:ascii="Times New Roman" w:eastAsia="Calibri" w:hAnsi="Times New Roman" w:cs="Times New Roman"/>
          <w:sz w:val="24"/>
          <w:szCs w:val="24"/>
          <w:shd w:val="clear" w:color="auto" w:fill="FFFFFF"/>
          <w:lang w:val="sr-Cyrl-RS"/>
        </w:rPr>
        <w:t>образовног</w:t>
      </w:r>
      <w:r w:rsidRPr="000B45FC">
        <w:rPr>
          <w:rFonts w:ascii="Times New Roman" w:eastAsia="Calibri" w:hAnsi="Times New Roman" w:cs="Times New Roman"/>
          <w:sz w:val="24"/>
          <w:szCs w:val="24"/>
          <w:shd w:val="clear" w:color="auto" w:fill="FFFFFF"/>
          <w:lang w:val="en-US"/>
        </w:rPr>
        <w:t xml:space="preserve"> </w:t>
      </w:r>
      <w:r w:rsidRPr="000B45FC">
        <w:rPr>
          <w:rFonts w:ascii="Times New Roman" w:eastAsia="Calibri" w:hAnsi="Times New Roman" w:cs="Times New Roman"/>
          <w:sz w:val="24"/>
          <w:szCs w:val="24"/>
          <w:shd w:val="clear" w:color="auto" w:fill="FFFFFF"/>
          <w:lang w:val="sr-Cyrl-RS"/>
        </w:rPr>
        <w:t>система</w:t>
      </w:r>
      <w:r w:rsidRPr="000B45FC">
        <w:rPr>
          <w:rFonts w:ascii="Times New Roman" w:eastAsia="Calibri" w:hAnsi="Times New Roman" w:cs="Times New Roman"/>
          <w:sz w:val="24"/>
          <w:szCs w:val="24"/>
          <w:shd w:val="clear" w:color="auto" w:fill="FFFFFF"/>
          <w:lang w:val="en-US"/>
        </w:rPr>
        <w:t xml:space="preserve"> </w:t>
      </w:r>
      <w:r w:rsidRPr="000B45FC">
        <w:rPr>
          <w:rFonts w:ascii="Times New Roman" w:eastAsia="Calibri" w:hAnsi="Times New Roman" w:cs="Times New Roman"/>
          <w:sz w:val="24"/>
          <w:szCs w:val="24"/>
          <w:shd w:val="clear" w:color="auto" w:fill="FFFFFF"/>
          <w:lang w:val="sr-Cyrl-RS"/>
        </w:rPr>
        <w:t>као</w:t>
      </w:r>
      <w:r w:rsidRPr="000B45FC">
        <w:rPr>
          <w:rFonts w:ascii="Times New Roman" w:eastAsia="Calibri" w:hAnsi="Times New Roman" w:cs="Times New Roman"/>
          <w:sz w:val="24"/>
          <w:szCs w:val="24"/>
          <w:shd w:val="clear" w:color="auto" w:fill="FFFFFF"/>
          <w:lang w:val="en-US"/>
        </w:rPr>
        <w:t xml:space="preserve"> </w:t>
      </w:r>
      <w:r w:rsidRPr="000B45FC">
        <w:rPr>
          <w:rFonts w:ascii="Times New Roman" w:eastAsia="Calibri" w:hAnsi="Times New Roman" w:cs="Times New Roman"/>
          <w:sz w:val="24"/>
          <w:szCs w:val="24"/>
          <w:shd w:val="clear" w:color="auto" w:fill="FFFFFF"/>
          <w:lang w:val="sr-Cyrl-RS"/>
        </w:rPr>
        <w:t>инклузивног,</w:t>
      </w:r>
      <w:r w:rsidRPr="000B45FC">
        <w:rPr>
          <w:rFonts w:ascii="Times New Roman" w:eastAsia="Calibri" w:hAnsi="Times New Roman" w:cs="Times New Roman"/>
          <w:sz w:val="24"/>
          <w:szCs w:val="24"/>
          <w:shd w:val="clear" w:color="auto" w:fill="FFFFFF"/>
          <w:lang w:val="en-US"/>
        </w:rPr>
        <w:t xml:space="preserve"> </w:t>
      </w:r>
      <w:r w:rsidRPr="000B45FC">
        <w:rPr>
          <w:rFonts w:ascii="Times New Roman" w:eastAsia="Calibri" w:hAnsi="Times New Roman" w:cs="Times New Roman"/>
          <w:sz w:val="24"/>
          <w:szCs w:val="24"/>
          <w:shd w:val="clear" w:color="auto" w:fill="FFFFFF"/>
          <w:lang w:val="sr-Cyrl-RS"/>
        </w:rPr>
        <w:t>интеркултуралног,</w:t>
      </w:r>
      <w:r w:rsidRPr="000B45FC">
        <w:rPr>
          <w:rFonts w:ascii="Times New Roman" w:eastAsia="Calibri" w:hAnsi="Times New Roman" w:cs="Times New Roman"/>
          <w:sz w:val="24"/>
          <w:szCs w:val="24"/>
          <w:shd w:val="clear" w:color="auto" w:fill="FFFFFF"/>
          <w:lang w:val="en-US"/>
        </w:rPr>
        <w:t xml:space="preserve"> </w:t>
      </w:r>
      <w:r w:rsidRPr="000B45FC">
        <w:rPr>
          <w:rFonts w:ascii="Times New Roman" w:eastAsia="Calibri" w:hAnsi="Times New Roman" w:cs="Times New Roman"/>
          <w:sz w:val="24"/>
          <w:szCs w:val="24"/>
          <w:shd w:val="clear" w:color="auto" w:fill="FFFFFF"/>
          <w:lang w:val="sr-Cyrl-RS"/>
        </w:rPr>
        <w:t>недискриминаторног и безбедне средине за децу ромске националности и сву другу децу, обезбеђивањем пуне укључености у предшколско, основно, средње и високо образовање, и пружање подршке функционалном образовању одраслих Рома и Ромкиња</w:t>
      </w:r>
      <w:r w:rsidRPr="000B45FC">
        <w:rPr>
          <w:rFonts w:ascii="Times New Roman" w:eastAsia="Calibri" w:hAnsi="Times New Roman" w:cs="Times New Roman"/>
          <w:lang w:val="en-US"/>
        </w:rPr>
        <w:t xml:space="preserve">   . Национална стратегија дефинише конкретне показатеље, а општина </w:t>
      </w:r>
      <w:r w:rsidRPr="000B45FC">
        <w:rPr>
          <w:rFonts w:ascii="Times New Roman" w:eastAsia="Calibri" w:hAnsi="Times New Roman" w:cs="Times New Roman"/>
          <w:lang w:val="sr-Cyrl-RS"/>
        </w:rPr>
        <w:t>Оџаци</w:t>
      </w:r>
      <w:r w:rsidRPr="000B45FC">
        <w:rPr>
          <w:rFonts w:ascii="Times New Roman" w:eastAsia="Calibri" w:hAnsi="Times New Roman" w:cs="Times New Roman"/>
          <w:lang w:val="en-US"/>
        </w:rPr>
        <w:t>, кроз реализацију овог приоритетног циља, даје допринос показатељу повећања обухвата деце предшколским васпитањем, као и унапређењу услова рада у основним школама</w:t>
      </w:r>
    </w:p>
    <w:p w:rsidR="000B45FC" w:rsidRPr="000B45FC" w:rsidRDefault="000B45FC" w:rsidP="000B45FC">
      <w:pPr>
        <w:contextualSpacing/>
        <w:rPr>
          <w:rFonts w:ascii="Times New Roman" w:eastAsia="Calibri" w:hAnsi="Times New Roman" w:cs="Times New Roman"/>
          <w:b/>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5954"/>
        <w:gridCol w:w="3136"/>
      </w:tblGrid>
      <w:tr w:rsidR="000B45FC" w:rsidRPr="000B45FC" w:rsidTr="000B45FC">
        <w:trPr>
          <w:trHeight w:val="564"/>
        </w:trPr>
        <w:tc>
          <w:tcPr>
            <w:tcW w:w="595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13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rPr>
          <w:trHeight w:val="444"/>
        </w:trPr>
        <w:tc>
          <w:tcPr>
            <w:tcW w:w="5954"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lang w:val="ru-RU"/>
              </w:rPr>
            </w:pPr>
            <w:r w:rsidRPr="000B45FC">
              <w:rPr>
                <w:rFonts w:eastAsia="Calibri"/>
                <w:lang w:val="ru-RU"/>
              </w:rPr>
              <w:t>4. Обезбедити инклузивно и праведно квалитетно образовање и промовисати могућност целоживотног учења за све</w:t>
            </w:r>
          </w:p>
        </w:tc>
        <w:tc>
          <w:tcPr>
            <w:tcW w:w="3136" w:type="dxa"/>
            <w:vMerge w:val="restart"/>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rPr>
            </w:pPr>
            <w:r w:rsidRPr="000B45FC">
              <w:rPr>
                <w:rFonts w:eastAsia="Calibri"/>
              </w:rPr>
              <w:t>Поглавље 26 – Образовање и култура</w:t>
            </w:r>
          </w:p>
        </w:tc>
      </w:tr>
      <w:tr w:rsidR="000B45FC" w:rsidRPr="000B45FC" w:rsidTr="000B45FC">
        <w:trPr>
          <w:trHeight w:val="444"/>
        </w:trPr>
        <w:tc>
          <w:tcPr>
            <w:tcW w:w="5954"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highlight w:val="darkBlue"/>
                <w:lang w:val="ru-RU"/>
              </w:rPr>
            </w:pPr>
            <w:r w:rsidRPr="000B45FC">
              <w:rPr>
                <w:rFonts w:eastAsia="Calibri"/>
              </w:rPr>
              <w:t>4.2. До краја 2030.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w:t>
            </w:r>
          </w:p>
        </w:tc>
        <w:tc>
          <w:tcPr>
            <w:tcW w:w="3136" w:type="dxa"/>
            <w:vMerge/>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rPr>
            </w:pPr>
          </w:p>
        </w:tc>
      </w:tr>
      <w:tr w:rsidR="000B45FC" w:rsidRPr="000B45FC" w:rsidTr="000B45FC">
        <w:trPr>
          <w:trHeight w:val="423"/>
        </w:trPr>
        <w:tc>
          <w:tcPr>
            <w:tcW w:w="5954"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0B45FC" w:rsidRPr="000B45FC" w:rsidRDefault="000B45FC" w:rsidP="000B45FC">
            <w:pPr>
              <w:contextualSpacing/>
              <w:rPr>
                <w:rFonts w:eastAsia="Calibri"/>
              </w:rPr>
            </w:pP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bookmarkStart w:id="87" w:name="_Hlk107818781"/>
            <w:r w:rsidRPr="000B45FC">
              <w:rPr>
                <w:rFonts w:eastAsia="Calibri"/>
                <w:b/>
              </w:rPr>
              <w:t>Показатељ исхода 20</w:t>
            </w:r>
            <w:r w:rsidRPr="000B45FC">
              <w:rPr>
                <w:rFonts w:eastAsia="Calibri"/>
                <w:b/>
                <w:lang w:val="sr-Latn-RS"/>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Обухват деце јасленог узраста </w:t>
            </w:r>
            <w:r w:rsidRPr="000B45FC">
              <w:rPr>
                <w:rFonts w:eastAsia="Calibri"/>
                <w:lang w:val="sr-Latn-RS"/>
              </w:rPr>
              <w:t>11,2</w:t>
            </w:r>
            <w:r w:rsidRPr="000B45FC">
              <w:rPr>
                <w:rFonts w:eastAsia="Calibri"/>
                <w:lang w:val="sr-Cyrl-RS"/>
              </w:rPr>
              <w:t xml:space="preserve"> %</w:t>
            </w:r>
          </w:p>
          <w:p w:rsidR="000B45FC" w:rsidRPr="000B45FC" w:rsidRDefault="000B45FC" w:rsidP="000B45FC">
            <w:pPr>
              <w:contextualSpacing/>
              <w:rPr>
                <w:rFonts w:eastAsia="Calibri"/>
                <w:lang w:val="sr-Cyrl-RS"/>
              </w:rPr>
            </w:pPr>
            <w:r w:rsidRPr="000B45FC">
              <w:rPr>
                <w:rFonts w:eastAsia="Calibri"/>
                <w:lang w:val="sr-Cyrl-RS"/>
              </w:rPr>
              <w:t>Извор: ДевИнфо 20</w:t>
            </w:r>
            <w:r w:rsidRPr="000B45FC">
              <w:rPr>
                <w:rFonts w:eastAsia="Calibri"/>
                <w:lang w:val="sr-Latn-RS"/>
              </w:rPr>
              <w:t>21</w:t>
            </w:r>
            <w:r w:rsidRPr="000B45FC">
              <w:rPr>
                <w:rFonts w:eastAsia="Calibri"/>
                <w:lang w:val="sr-Cyrl-RS"/>
              </w:rPr>
              <w:t>.</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Обухват деце јасленог узраста </w:t>
            </w:r>
            <w:r w:rsidRPr="000B45FC">
              <w:rPr>
                <w:rFonts w:eastAsia="Calibri"/>
              </w:rPr>
              <w:t xml:space="preserve">20 </w:t>
            </w:r>
            <w:r w:rsidRPr="000B45FC">
              <w:rPr>
                <w:rFonts w:eastAsia="Calibri"/>
                <w:lang w:val="sr-Cyrl-RS"/>
              </w:rPr>
              <w:t>%</w:t>
            </w:r>
          </w:p>
          <w:p w:rsidR="000B45FC" w:rsidRPr="000B45FC" w:rsidRDefault="000B45FC" w:rsidP="000B45FC">
            <w:pPr>
              <w:contextualSpacing/>
              <w:rPr>
                <w:rFonts w:eastAsia="Calibri"/>
                <w:lang w:val="sr-Cyrl-RS"/>
              </w:rPr>
            </w:pPr>
            <w:r w:rsidRPr="000B45FC">
              <w:rPr>
                <w:rFonts w:eastAsia="Calibri"/>
                <w:lang w:val="sr-Cyrl-RS"/>
              </w:rPr>
              <w:t>Извор: ДевИнфо 20</w:t>
            </w:r>
            <w:r w:rsidRPr="000B45FC">
              <w:rPr>
                <w:rFonts w:eastAsia="Calibri"/>
                <w:lang w:val="sr-Latn-RS"/>
              </w:rPr>
              <w:t>28</w:t>
            </w:r>
            <w:r w:rsidRPr="000B45FC">
              <w:rPr>
                <w:rFonts w:eastAsia="Calibri"/>
                <w:lang w:val="sr-Cyrl-RS"/>
              </w:rPr>
              <w:t>.</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Стање објеката основних школа – потребе за улагањима </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Унапређено стање објеката основних и средње школе</w:t>
            </w:r>
          </w:p>
        </w:tc>
      </w:tr>
      <w:bookmarkEnd w:id="87"/>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w:t>
            </w:r>
            <w:r w:rsidRPr="000B45FC">
              <w:rPr>
                <w:rFonts w:eastAsia="Calibri"/>
                <w:b/>
                <w:lang w:val="sr-Latn-RS"/>
              </w:rPr>
              <w:t xml:space="preserve"> </w:t>
            </w:r>
            <w:r w:rsidRPr="000B45FC">
              <w:rPr>
                <w:rFonts w:eastAsia="Calibri"/>
                <w:b/>
                <w:lang w:val="sr-Cyrl-RS"/>
              </w:rPr>
              <w:t>7.1</w:t>
            </w:r>
            <w:r w:rsidRPr="000B45FC">
              <w:rPr>
                <w:rFonts w:eastAsia="Calibri"/>
                <w:b/>
                <w:lang w:val="sr-Latn-RS"/>
              </w:rPr>
              <w:t xml:space="preserve"> -</w:t>
            </w:r>
            <w:r w:rsidRPr="000B45FC">
              <w:rPr>
                <w:rFonts w:eastAsia="Calibri"/>
                <w:b/>
                <w:lang w:val="sr-Cyrl-RS"/>
              </w:rPr>
              <w:t xml:space="preserve"> Уређење објеката предшколске установе на територији општине Оџаци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t>Мера обухвата изградњу дела објекат предшколске установе Полетарац у Оџацима у циљу обезбеђивања капацитета за сву децу са подручја Општине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израда пројектно-техничке документације</w:t>
            </w:r>
          </w:p>
          <w:p w:rsidR="000B45FC" w:rsidRPr="000B45FC" w:rsidRDefault="000B45FC" w:rsidP="000B45FC">
            <w:pPr>
              <w:contextualSpacing/>
              <w:rPr>
                <w:rFonts w:eastAsia="Calibri"/>
                <w:lang w:val="ru-RU"/>
              </w:rPr>
            </w:pPr>
            <w:r w:rsidRPr="000B45FC">
              <w:rPr>
                <w:rFonts w:eastAsia="Calibri"/>
                <w:lang w:val="ru-RU"/>
              </w:rPr>
              <w:t>- изградња</w:t>
            </w:r>
          </w:p>
          <w:p w:rsidR="000B45FC" w:rsidRPr="000B45FC" w:rsidRDefault="000B45FC" w:rsidP="000B45FC">
            <w:pPr>
              <w:contextualSpacing/>
              <w:rPr>
                <w:rFonts w:eastAsia="Calibri"/>
                <w:lang w:val="ru-RU"/>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100.000.000,00 дин.</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contextualSpacing/>
        <w:rPr>
          <w:rFonts w:ascii="Calibri" w:eastAsia="Calibri" w:hAnsi="Calibri" w:cs="Times New Roman"/>
          <w:lang w:val="sr-Cyrl-RS"/>
        </w:rPr>
      </w:pPr>
    </w:p>
    <w:p w:rsidR="000B45FC" w:rsidRPr="000B45FC" w:rsidRDefault="000B45FC" w:rsidP="000B45FC">
      <w:pPr>
        <w:contextualSpacing/>
        <w:rPr>
          <w:rFonts w:ascii="Calibri" w:eastAsia="Calibri" w:hAnsi="Calibri"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w:t>
            </w:r>
            <w:r w:rsidRPr="000B45FC">
              <w:rPr>
                <w:rFonts w:eastAsia="Calibri"/>
                <w:b/>
                <w:lang w:val="sr-Latn-RS"/>
              </w:rPr>
              <w:t xml:space="preserve"> </w:t>
            </w:r>
            <w:r w:rsidRPr="000B45FC">
              <w:rPr>
                <w:rFonts w:eastAsia="Calibri"/>
                <w:b/>
                <w:lang w:val="sr-Cyrl-RS"/>
              </w:rPr>
              <w:t xml:space="preserve">7.2 </w:t>
            </w:r>
            <w:r w:rsidRPr="000B45FC">
              <w:rPr>
                <w:rFonts w:eastAsia="Calibri"/>
                <w:b/>
                <w:lang w:val="sr-Latn-RS"/>
              </w:rPr>
              <w:t xml:space="preserve">- </w:t>
            </w:r>
            <w:r w:rsidRPr="000B45FC">
              <w:rPr>
                <w:rFonts w:eastAsia="Calibri"/>
                <w:b/>
                <w:lang w:val="sr-Cyrl-RS"/>
              </w:rPr>
              <w:t>Уређење објеката основних и средње школе на територији општине Оџаци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lastRenderedPageBreak/>
              <w:t>Мера обухвата изградњу, доградњу, адаптацију, санацију и реконструкцију објекта  ОШ Бранко Радичевић и Техничке школе у Оџацима, за потребе успоставе адекватних услова за квалитето обављање васпитног и образовног програма.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lastRenderedPageBreak/>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181"/>
              <w:contextualSpacing/>
              <w:rPr>
                <w:rFonts w:eastAsia="Calibri"/>
                <w:lang w:val="ru-RU"/>
              </w:rPr>
            </w:pPr>
            <w:r w:rsidRPr="000B45FC">
              <w:rPr>
                <w:rFonts w:eastAsia="Calibri"/>
                <w:lang w:val="ru-RU"/>
              </w:rPr>
              <w:t>- припрема пројектно техничке документације</w:t>
            </w:r>
          </w:p>
          <w:p w:rsidR="000B45FC" w:rsidRPr="000B45FC" w:rsidRDefault="000B45FC" w:rsidP="000B45FC">
            <w:pPr>
              <w:contextualSpacing/>
              <w:rPr>
                <w:rFonts w:eastAsia="Calibri"/>
                <w:lang w:val="ru-RU"/>
              </w:rPr>
            </w:pPr>
            <w:r w:rsidRPr="000B45FC">
              <w:rPr>
                <w:rFonts w:eastAsia="Calibri"/>
                <w:lang w:val="ru-RU"/>
              </w:rPr>
              <w:t xml:space="preserve">   - аплицирање за средства</w:t>
            </w:r>
          </w:p>
          <w:p w:rsidR="000B45FC" w:rsidRPr="000B45FC" w:rsidRDefault="000B45FC" w:rsidP="000B45FC">
            <w:pPr>
              <w:contextualSpacing/>
              <w:rPr>
                <w:rFonts w:eastAsia="Calibri"/>
                <w:lang w:val="ru-RU"/>
              </w:rPr>
            </w:pPr>
            <w:r w:rsidRPr="000B45FC">
              <w:rPr>
                <w:rFonts w:eastAsia="Calibri"/>
                <w:lang w:val="ru-RU"/>
              </w:rPr>
              <w:t xml:space="preserve">   - радови</w:t>
            </w:r>
          </w:p>
          <w:p w:rsidR="000B45FC" w:rsidRPr="000B45FC" w:rsidRDefault="000B45FC" w:rsidP="000B45FC">
            <w:pPr>
              <w:ind w:left="181"/>
              <w:contextualSpacing/>
              <w:rPr>
                <w:rFonts w:eastAsia="Calibri"/>
                <w:lang w:val="ru-RU"/>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АП Војводина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Latn-RS"/>
              </w:rPr>
            </w:pPr>
            <w:r w:rsidRPr="000B45FC">
              <w:rPr>
                <w:rFonts w:eastAsia="Calibri"/>
                <w:lang w:val="sr-Cyrl-RS"/>
              </w:rPr>
              <w:t>750.000.000,00 дин.</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Оџаци,АП Војводина и Република Србија</w:t>
            </w:r>
          </w:p>
        </w:tc>
      </w:tr>
    </w:tbl>
    <w:p w:rsidR="000B45FC" w:rsidRPr="000B45FC" w:rsidRDefault="000B45FC" w:rsidP="000B45FC">
      <w:pPr>
        <w:contextualSpacing/>
        <w:rPr>
          <w:rFonts w:ascii="Calibri" w:eastAsia="Calibri" w:hAnsi="Calibri" w:cs="Times New Roman"/>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bookmarkStart w:id="88" w:name="_Hlk107821826"/>
            <w:r w:rsidRPr="000B45FC">
              <w:rPr>
                <w:rFonts w:eastAsia="Calibri"/>
                <w:b/>
                <w:lang w:val="sr-Cyrl-BA"/>
              </w:rPr>
              <w:t>Приоритетни циљ 8</w:t>
            </w:r>
            <w:r w:rsidRPr="000B45FC">
              <w:rPr>
                <w:rFonts w:eastAsia="Calibri"/>
                <w:b/>
                <w:lang w:val="sr-Cyrl-RS"/>
              </w:rPr>
              <w:t xml:space="preserve"> - Унапређење услова и квалитета примарне здравствене заштите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bookmarkEnd w:id="88"/>
    <w:p w:rsidR="000B45FC" w:rsidRPr="000B45FC" w:rsidRDefault="000B45FC" w:rsidP="000B45FC">
      <w:pPr>
        <w:contextualSpacing/>
        <w:jc w:val="both"/>
        <w:rPr>
          <w:rFonts w:ascii="Times New Roman" w:eastAsia="Calibri" w:hAnsi="Times New Roman" w:cs="Times New Roman"/>
          <w:b/>
          <w:lang w:val="sr-Cyrl-RS"/>
        </w:rPr>
      </w:pPr>
      <w:r w:rsidRPr="000B45FC">
        <w:rPr>
          <w:rFonts w:ascii="Times New Roman" w:eastAsia="Calibri" w:hAnsi="Times New Roman" w:cs="Times New Roman"/>
          <w:lang w:val="sr-Cyrl-RS"/>
        </w:rPr>
        <w:t>На територији општине Оџаци постоји једна здравствена установа</w:t>
      </w:r>
      <w:r w:rsidRPr="000B45FC">
        <w:rPr>
          <w:rFonts w:ascii="Times New Roman" w:eastAsia="Calibri" w:hAnsi="Times New Roman" w:cs="Times New Roman"/>
        </w:rPr>
        <w:t xml:space="preserve">, </w:t>
      </w:r>
      <w:r w:rsidRPr="000B45FC">
        <w:rPr>
          <w:rFonts w:ascii="Times New Roman" w:eastAsia="Calibri" w:hAnsi="Times New Roman" w:cs="Times New Roman"/>
          <w:lang w:val="sr-Cyrl-RS"/>
        </w:rPr>
        <w:t>Дом здравља Оџаци, са 9 амбуланти у свим насељеним местима.</w:t>
      </w:r>
      <w:r w:rsidRPr="000B45FC">
        <w:rPr>
          <w:rFonts w:ascii="Times New Roman" w:eastAsia="Calibri" w:hAnsi="Times New Roman" w:cs="Times New Roman"/>
          <w:b/>
          <w:lang w:val="sr-Cyrl-RS"/>
        </w:rPr>
        <w:t xml:space="preserve"> </w:t>
      </w:r>
      <w:r w:rsidRPr="000B45FC">
        <w:rPr>
          <w:rFonts w:ascii="Times New Roman" w:eastAsia="Calibri" w:hAnsi="Times New Roman" w:cs="Times New Roman"/>
          <w:lang w:val="en-US"/>
        </w:rPr>
        <w:t>Општина Оџаци у планском периоду планира значајније инвестиције у</w:t>
      </w:r>
      <w:r w:rsidRPr="000B45FC">
        <w:rPr>
          <w:rFonts w:ascii="Times New Roman" w:eastAsia="Calibri" w:hAnsi="Times New Roman" w:cs="Times New Roman"/>
          <w:lang w:val="sr-Cyrl-RS"/>
        </w:rPr>
        <w:t xml:space="preserve"> здравствену инфраструктуру. У плану је изградња новог објекта Дома здравља. </w:t>
      </w:r>
      <w:r w:rsidRPr="000B45FC">
        <w:rPr>
          <w:rFonts w:ascii="Times New Roman" w:eastAsia="Calibri" w:hAnsi="Times New Roman" w:cs="Times New Roman"/>
          <w:b/>
          <w:bCs/>
          <w:lang w:val="sr-Cyrl-RS"/>
        </w:rPr>
        <w:t>У оквиру Дома здравља има више објеката, већини је потребна реконструкција, а у плану је изградња новог објекта Дома здравља</w:t>
      </w:r>
      <w:r w:rsidRPr="000B45FC">
        <w:rPr>
          <w:rFonts w:ascii="Times New Roman" w:eastAsia="Calibri" w:hAnsi="Times New Roman" w:cs="Times New Roman"/>
          <w:lang w:val="sr-Cyrl-RS"/>
        </w:rPr>
        <w:t>) у Оџацима и опремање истог новом медицинском опремом.</w:t>
      </w:r>
    </w:p>
    <w:p w:rsidR="000B45FC" w:rsidRPr="000B45FC" w:rsidRDefault="000B45FC" w:rsidP="000B45FC">
      <w:pPr>
        <w:jc w:val="both"/>
        <w:rPr>
          <w:rFonts w:ascii="Times New Roman" w:eastAsia="Calibri" w:hAnsi="Times New Roman" w:cs="Times New Roman"/>
          <w:lang w:val="en-US"/>
        </w:rPr>
      </w:pPr>
      <w:r w:rsidRPr="000B45FC">
        <w:rPr>
          <w:rFonts w:ascii="Times New Roman" w:eastAsia="Calibri" w:hAnsi="Times New Roman" w:cs="Times New Roman"/>
          <w:lang w:val="en-US"/>
        </w:rPr>
        <w:t>Даље, у складу са Законом о јавном здрављ</w:t>
      </w:r>
      <w:r w:rsidRPr="000B45FC">
        <w:rPr>
          <w:rFonts w:ascii="Times New Roman" w:eastAsia="Calibri" w:hAnsi="Times New Roman" w:cs="Times New Roman"/>
          <w:lang w:val="sr-Cyrl-RS"/>
        </w:rPr>
        <w:t>у</w:t>
      </w:r>
      <w:r w:rsidRPr="000B45FC">
        <w:rPr>
          <w:rFonts w:ascii="Times New Roman" w:eastAsia="Calibri" w:hAnsi="Times New Roman" w:cs="Times New Roman"/>
          <w:lang w:val="en-US"/>
        </w:rPr>
        <w:t>, јасно су наведене надлежности локалне самоуправе, а ту је пре свега реч о изради плана јавног здравља. План јавног здравља општине је локални документ јавне политике јавног уведен као обавеза Законом о јавном здрављу који предлаже савет за здравље и усваја га Скупштина Општине. План би се заснивао на промоцији здравља и примарној превенцији,</w:t>
      </w:r>
      <w:r w:rsidRPr="000B45FC">
        <w:rPr>
          <w:rFonts w:ascii="Calibri" w:eastAsia="Calibri" w:hAnsi="Calibri" w:cs="Tahoma"/>
          <w:b/>
          <w:i/>
          <w:color w:val="00B050"/>
          <w:sz w:val="24"/>
          <w:szCs w:val="24"/>
          <w:u w:val="single"/>
          <w:shd w:val="clear" w:color="auto" w:fill="FFFFFF"/>
          <w:lang w:val="sr-Cyrl-RS"/>
        </w:rPr>
        <w:t xml:space="preserve"> </w:t>
      </w:r>
      <w:r w:rsidRPr="000B45FC">
        <w:rPr>
          <w:rFonts w:ascii="Times New Roman" w:eastAsia="Calibri" w:hAnsi="Times New Roman" w:cs="Times New Roman"/>
          <w:sz w:val="24"/>
          <w:szCs w:val="24"/>
          <w:shd w:val="clear" w:color="auto" w:fill="FFFFFF"/>
          <w:lang w:val="sr-Cyrl-RS"/>
        </w:rPr>
        <w:t>Унапређењу здравља Рома и Ромкиња уз једнак приступ квалитетним здравственим услугама и омогућавању пуног остваривања права на здравље без дискриминације, нарочито у кризним ситуацијама</w:t>
      </w:r>
      <w:r w:rsidRPr="000B45FC">
        <w:rPr>
          <w:rFonts w:ascii="Times New Roman" w:eastAsia="Calibri" w:hAnsi="Times New Roman" w:cs="Times New Roman"/>
          <w:lang w:val="en-US"/>
        </w:rPr>
        <w:t xml:space="preserve"> а циљеви би се остваривали кроз све облике партнерства за здравље и наглашавање значаја свеобухватног приступа путем интердисциплинарности и мултисекторске сарадње. Реализација мера и активности, које ће бити дефинисане у оквиру наведеног Плана, треба да допринесу реализацији приоритетног циља. У овом процесу, општина </w:t>
      </w:r>
      <w:r w:rsidRPr="000B45FC">
        <w:rPr>
          <w:rFonts w:ascii="Times New Roman" w:eastAsia="Calibri" w:hAnsi="Times New Roman" w:cs="Times New Roman"/>
          <w:lang w:val="sr-Cyrl-RS"/>
        </w:rPr>
        <w:t>Оџаци</w:t>
      </w:r>
      <w:r w:rsidRPr="000B45FC">
        <w:rPr>
          <w:rFonts w:ascii="Times New Roman" w:eastAsia="Calibri" w:hAnsi="Times New Roman" w:cs="Times New Roman"/>
          <w:lang w:val="en-US"/>
        </w:rPr>
        <w:t xml:space="preserve"> ће се ослањати на Стратегију јавног здравља у Републици Србији 2018-2026., која указује на улогу и одговорност локалне самоуправе</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и то пре свега кроз креирање савета за здравље који би прaтили, извештавали и публикали годишње анализе различитих показатеља на локалном нивоу, утврђивали предлог плана јавног здравља и пратили спровођење програма, водили бригу о унапређењу приступачности здравствених услуга и доступности здравствене заштите осетљивим друштвеним групама. Стратегија предвиђа и измену прописа како би се локална самоуправа обавезала да финансира програме јавног здравља на својој територији</w:t>
      </w:r>
      <w:r w:rsidRPr="000B45FC">
        <w:rPr>
          <w:rFonts w:ascii="Times New Roman" w:eastAsia="Calibri" w:hAnsi="Times New Roman" w:cs="Times New Roman"/>
          <w:lang w:val="sr-Cyrl-RS"/>
        </w:rPr>
        <w:t>.</w:t>
      </w:r>
    </w:p>
    <w:p w:rsidR="000B45FC" w:rsidRPr="000B45FC" w:rsidRDefault="000B45FC" w:rsidP="000B45FC">
      <w:pPr>
        <w:contextualSpacing/>
        <w:rPr>
          <w:rFonts w:ascii="Times New Roman" w:eastAsia="Calibri" w:hAnsi="Times New Roman" w:cs="Times New Roman"/>
          <w:b/>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Ind w:w="-5" w:type="dxa"/>
        <w:tblLook w:val="04A0" w:firstRow="1" w:lastRow="0" w:firstColumn="1" w:lastColumn="0" w:noHBand="0" w:noVBand="1"/>
      </w:tblPr>
      <w:tblGrid>
        <w:gridCol w:w="4129"/>
        <w:gridCol w:w="4961"/>
      </w:tblGrid>
      <w:tr w:rsidR="000B45FC" w:rsidRPr="000B45FC" w:rsidTr="000B45FC">
        <w:trPr>
          <w:trHeight w:val="564"/>
        </w:trPr>
        <w:tc>
          <w:tcPr>
            <w:tcW w:w="4129"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 2030</w:t>
            </w:r>
          </w:p>
        </w:tc>
        <w:tc>
          <w:tcPr>
            <w:tcW w:w="4961"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c>
          <w:tcPr>
            <w:tcW w:w="4129"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3. Обезбедити здрав живот и промовисати благостање за све људе свих генерација</w:t>
            </w:r>
          </w:p>
        </w:tc>
        <w:tc>
          <w:tcPr>
            <w:tcW w:w="4961"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Поглавље 28 – Заштита потрошача и заштита здравља</w:t>
            </w: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RS"/>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Општина Оџаци нема адекаватне услуве за пружање услуга свим становницима подручја </w:t>
            </w:r>
            <w:r w:rsidRPr="000B45FC">
              <w:rPr>
                <w:rFonts w:eastAsia="Calibri"/>
                <w:lang w:val="sr-Cyrl-RS"/>
              </w:rPr>
              <w:lastRenderedPageBreak/>
              <w:t>– потребна реконструкција Дома здравља у Оџацима</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lastRenderedPageBreak/>
              <w:t xml:space="preserve">Општина има довољно капацитета за пружање здравствених услуга – реконструисан Дома здравља, унапређени </w:t>
            </w:r>
            <w:r w:rsidRPr="000B45FC">
              <w:rPr>
                <w:rFonts w:eastAsia="Calibri"/>
                <w:lang w:val="sr-Cyrl-RS"/>
              </w:rPr>
              <w:lastRenderedPageBreak/>
              <w:t xml:space="preserve">људски ресурси за пружање услуга социјалне заштите </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8.1 </w:t>
            </w:r>
            <w:r w:rsidRPr="000B45FC">
              <w:rPr>
                <w:rFonts w:eastAsia="Calibri"/>
                <w:b/>
                <w:lang w:val="sr-Cyrl-RS"/>
              </w:rPr>
              <w:t>– Унапређење здравствене инфраструктуре кроз капитална улагања у дом здравља и амбуланте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r w:rsidRPr="000B45FC">
              <w:rPr>
                <w:rFonts w:eastAsia="Calibri"/>
                <w:lang w:val="sr-Cyrl-RS"/>
              </w:rPr>
              <w:t>Мера обухвата капиталне инвестиције у оквиру којих су пре свега реконструкција и изградња новог Дома здравља, као и адаптација амбуланти у насељеним местима Каравуково и Бачки Брестовац. Наведене инвестиције представљају уређење здравствене инфраструктуре, која треба да допринесе остварењу циља подизања квалитета здравствене заштите на подручју општине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ru-RU"/>
              </w:rPr>
            </w:pPr>
            <w:r w:rsidRPr="000B45FC">
              <w:rPr>
                <w:rFonts w:eastAsia="Calibri"/>
                <w:lang w:val="ru-RU"/>
              </w:rPr>
              <w:t xml:space="preserve">Активности потребне за реализацију мере су: </w:t>
            </w:r>
          </w:p>
          <w:p w:rsidR="000B45FC" w:rsidRPr="000B45FC" w:rsidRDefault="000B45FC" w:rsidP="000B45FC">
            <w:pPr>
              <w:ind w:left="39"/>
              <w:contextualSpacing/>
              <w:rPr>
                <w:rFonts w:eastAsia="Calibri"/>
                <w:lang w:val="ru-RU"/>
              </w:rPr>
            </w:pPr>
            <w:r w:rsidRPr="000B45FC">
              <w:rPr>
                <w:rFonts w:eastAsia="Calibri"/>
                <w:lang w:val="ru-RU"/>
              </w:rPr>
              <w:t>1. изградња новог објекта Дома здравља у Оџацима и опремање новом медицинском опремом која ће помоћи квалитету подизања услуга грађана општине Оџаци. Ова активност обухвата:</w:t>
            </w:r>
          </w:p>
          <w:p w:rsidR="000B45FC" w:rsidRPr="000B45FC" w:rsidRDefault="000B45FC" w:rsidP="000B45FC">
            <w:pPr>
              <w:ind w:left="39"/>
              <w:contextualSpacing/>
              <w:rPr>
                <w:rFonts w:eastAsia="Calibri"/>
                <w:lang w:val="ru-RU"/>
              </w:rPr>
            </w:pPr>
            <w:r w:rsidRPr="000B45FC">
              <w:rPr>
                <w:rFonts w:eastAsia="Calibri"/>
                <w:lang w:val="ru-RU"/>
              </w:rPr>
              <w:t>- израду пројектно техничке документације</w:t>
            </w:r>
          </w:p>
          <w:p w:rsidR="000B45FC" w:rsidRPr="000B45FC" w:rsidRDefault="000B45FC" w:rsidP="000B45FC">
            <w:pPr>
              <w:ind w:left="39"/>
              <w:contextualSpacing/>
              <w:rPr>
                <w:rFonts w:eastAsia="Calibri"/>
                <w:lang w:val="ru-RU"/>
              </w:rPr>
            </w:pPr>
            <w:r w:rsidRPr="000B45FC">
              <w:rPr>
                <w:rFonts w:eastAsia="Calibri"/>
                <w:lang w:val="ru-RU"/>
              </w:rPr>
              <w:t>- обезбеђивање средстава</w:t>
            </w:r>
          </w:p>
          <w:p w:rsidR="000B45FC" w:rsidRPr="000B45FC" w:rsidRDefault="000B45FC" w:rsidP="000B45FC">
            <w:pPr>
              <w:ind w:left="39"/>
              <w:contextualSpacing/>
              <w:rPr>
                <w:rFonts w:eastAsia="Calibri"/>
                <w:lang w:val="ru-RU"/>
              </w:rPr>
            </w:pPr>
            <w:r w:rsidRPr="000B45FC">
              <w:rPr>
                <w:rFonts w:eastAsia="Calibri"/>
                <w:lang w:val="ru-RU"/>
              </w:rPr>
              <w:t>- радови</w:t>
            </w:r>
          </w:p>
          <w:p w:rsidR="000B45FC" w:rsidRPr="000B45FC" w:rsidRDefault="000B45FC" w:rsidP="000B45FC">
            <w:pPr>
              <w:ind w:left="39"/>
              <w:contextualSpacing/>
              <w:rPr>
                <w:rFonts w:eastAsia="Calibri"/>
                <w:lang w:val="ru-RU"/>
              </w:rPr>
            </w:pPr>
            <w:r w:rsidRPr="000B45FC">
              <w:rPr>
                <w:rFonts w:eastAsia="Calibri"/>
                <w:lang w:val="ru-RU"/>
              </w:rPr>
              <w:t>2. Адаптација и санација амбуланти у насељеним местима Каравуково и Бачки Брестовац. Ова активност обухвата:</w:t>
            </w:r>
          </w:p>
          <w:p w:rsidR="000B45FC" w:rsidRPr="000B45FC" w:rsidRDefault="000B45FC" w:rsidP="000B45FC">
            <w:pPr>
              <w:ind w:left="39"/>
              <w:contextualSpacing/>
              <w:rPr>
                <w:rFonts w:eastAsia="Calibri"/>
                <w:lang w:val="ru-RU"/>
              </w:rPr>
            </w:pPr>
            <w:r w:rsidRPr="000B45FC">
              <w:rPr>
                <w:rFonts w:eastAsia="Calibri"/>
                <w:lang w:val="ru-RU"/>
              </w:rPr>
              <w:t>- израду пројектно техничке документације</w:t>
            </w:r>
          </w:p>
          <w:p w:rsidR="000B45FC" w:rsidRPr="000B45FC" w:rsidRDefault="000B45FC" w:rsidP="000B45FC">
            <w:pPr>
              <w:ind w:left="39"/>
              <w:contextualSpacing/>
              <w:rPr>
                <w:rFonts w:eastAsia="Calibri"/>
                <w:lang w:val="ru-RU"/>
              </w:rPr>
            </w:pPr>
            <w:r w:rsidRPr="000B45FC">
              <w:rPr>
                <w:rFonts w:eastAsia="Calibri"/>
                <w:lang w:val="ru-RU"/>
              </w:rPr>
              <w:t>- обезбеђивање средстава</w:t>
            </w:r>
          </w:p>
          <w:p w:rsidR="000B45FC" w:rsidRPr="000B45FC" w:rsidRDefault="000B45FC" w:rsidP="000B45FC">
            <w:pPr>
              <w:ind w:left="39"/>
              <w:contextualSpacing/>
              <w:rPr>
                <w:rFonts w:eastAsia="Calibri"/>
                <w:lang w:val="ru-RU"/>
              </w:rPr>
            </w:pPr>
            <w:r w:rsidRPr="000B45FC">
              <w:rPr>
                <w:rFonts w:eastAsia="Calibri"/>
                <w:lang w:val="ru-RU"/>
              </w:rPr>
              <w:t>- радови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АП Војводина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 xml:space="preserve">540.000.000,00 дин дом здравља + 30.000.000,00 дин опремања </w:t>
            </w:r>
          </w:p>
          <w:p w:rsidR="000B45FC" w:rsidRPr="000B45FC" w:rsidRDefault="000B45FC" w:rsidP="000B45FC">
            <w:pPr>
              <w:contextualSpacing/>
              <w:rPr>
                <w:rFonts w:eastAsia="Calibri"/>
                <w:lang w:val="sr-Cyrl-RS"/>
              </w:rPr>
            </w:pPr>
            <w:r w:rsidRPr="000B45FC">
              <w:rPr>
                <w:rFonts w:eastAsia="Calibri"/>
                <w:lang w:val="sr-Cyrl-RS"/>
              </w:rPr>
              <w:t>6.000.000,00 дин амбуланте Каравуково и Б.Брестовац</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и Република Србија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Calibri" w:eastAsia="Calibri" w:hAnsi="Calibri" w:cs="Times New Roman"/>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r w:rsidRPr="000B45FC">
              <w:rPr>
                <w:rFonts w:eastAsia="Calibri"/>
                <w:b/>
                <w:lang w:val="sr-Cyrl-BA"/>
              </w:rPr>
              <w:t>Приоритетни циљ 9</w:t>
            </w:r>
            <w:r w:rsidRPr="000B45FC">
              <w:rPr>
                <w:rFonts w:eastAsia="Calibri"/>
                <w:b/>
                <w:lang w:val="sr-Cyrl-RS"/>
              </w:rPr>
              <w:t xml:space="preserve"> - Повећање доступности и квалитета социјалних услуга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contextualSpacing/>
        <w:jc w:val="both"/>
        <w:rPr>
          <w:rFonts w:ascii="Times New Roman" w:eastAsia="Calibri" w:hAnsi="Times New Roman" w:cs="Times New Roman"/>
          <w:lang w:val="sr-Cyrl-RS"/>
        </w:rPr>
      </w:pPr>
      <w:r w:rsidRPr="000B45FC">
        <w:rPr>
          <w:rFonts w:ascii="Times New Roman" w:eastAsia="Calibri" w:hAnsi="Times New Roman" w:cs="Times New Roman"/>
          <w:lang w:val="sr-Cyrl-RS"/>
        </w:rPr>
        <w:t>Приритетни циљ који се односи на подизање квалитета социјални услуга и повећања броја доступних услуга грађанима, реализоваће се кроз меру уређења самих просторија Центра за социјални рад, као и увођењем нових услуга за које је анализа показала да постоји потреба. Реконструкцијом Центра за социјални рад и пружањем социјалних услуга, услуга помоћ у кући, услуга личног пратиоца детета и МНРО повећаће се доступност и квалитет социјалних услуга на територији општине Оџаци.</w:t>
      </w:r>
    </w:p>
    <w:p w:rsidR="000B45FC" w:rsidRPr="000B45FC" w:rsidRDefault="000B45FC" w:rsidP="000B45FC">
      <w:pPr>
        <w:jc w:val="both"/>
        <w:rPr>
          <w:rFonts w:ascii="Times New Roman" w:eastAsia="Calibri" w:hAnsi="Times New Roman" w:cs="Times New Roman"/>
          <w:lang w:val="sr-Cyrl-RS"/>
        </w:rPr>
      </w:pPr>
      <w:r w:rsidRPr="000B45FC">
        <w:rPr>
          <w:rFonts w:ascii="Times New Roman" w:eastAsia="Calibri" w:hAnsi="Times New Roman" w:cs="Times New Roman"/>
          <w:lang w:val="en-US"/>
        </w:rPr>
        <w:t>У области социјалне заштите на снази је Стратегија социјалне заштите у Републици Србији до 2025. години, са посебно наглашеном улогом локалне самоуправе када су ове услуге у питању. Оно што је кључни проблем децентрализације социјалних услуга су финансијски капацитети локалне самоуправе за финансирање услуга на локалном нивоу, а тиме и питање права корисника да задовоље задовоље своје услуге на локалном нивоу</w:t>
      </w:r>
      <w:r w:rsidRPr="000B45FC">
        <w:rPr>
          <w:rFonts w:ascii="Times New Roman" w:eastAsia="Calibri" w:hAnsi="Times New Roman" w:cs="Times New Roman"/>
          <w:lang w:val="sr-Cyrl-RS"/>
        </w:rPr>
        <w:t>. Поред наведеног, општина Оџаци планира да у планском периоду у већој мери подржи пројекте социјалне станоградње, образовања, преквалификације и инклузије, ка домаћим и страним донаторима, као додатну меру ка смањењу сиромаштва.</w:t>
      </w:r>
    </w:p>
    <w:p w:rsidR="000B45FC" w:rsidRPr="000B45FC" w:rsidRDefault="000B45FC" w:rsidP="000B45FC">
      <w:pPr>
        <w:jc w:val="both"/>
        <w:rPr>
          <w:rFonts w:ascii="Times New Roman" w:eastAsia="Calibri" w:hAnsi="Times New Roman" w:cs="Times New Roman"/>
          <w:lang w:val="en-U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5670"/>
        <w:gridCol w:w="3420"/>
      </w:tblGrid>
      <w:tr w:rsidR="000B45FC" w:rsidRPr="000B45FC" w:rsidTr="000B45FC">
        <w:trPr>
          <w:trHeight w:val="564"/>
        </w:trPr>
        <w:tc>
          <w:tcPr>
            <w:tcW w:w="56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34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c>
          <w:tcPr>
            <w:tcW w:w="5670"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lang w:val="ru-RU"/>
              </w:rPr>
            </w:pPr>
            <w:r w:rsidRPr="000B45FC">
              <w:rPr>
                <w:rFonts w:eastAsia="Calibri"/>
                <w:lang w:val="ru-RU"/>
              </w:rPr>
              <w:t>1.3. Применити одговарајуће националне системе социјалне заштите и мере за све, укључујући најугроженије, и до 2030. постићи довољно велики обухват сиромашних и рањивих</w:t>
            </w:r>
          </w:p>
        </w:tc>
        <w:tc>
          <w:tcPr>
            <w:tcW w:w="3420"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rPr>
            </w:pPr>
            <w:r w:rsidRPr="000B45FC">
              <w:rPr>
                <w:rFonts w:eastAsia="Calibri"/>
              </w:rPr>
              <w:t>19. Социјална политика и запошљавање</w:t>
            </w: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RS"/>
              </w:rPr>
              <w:t>20/2021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Број корисника социјалне заштите на евиденцији Центра за социјални рад, као  укупног броја становника (17,25%)</w:t>
            </w:r>
          </w:p>
          <w:p w:rsidR="000B45FC" w:rsidRPr="000B45FC" w:rsidRDefault="000B45FC" w:rsidP="000B45FC">
            <w:pPr>
              <w:contextualSpacing/>
              <w:rPr>
                <w:rFonts w:eastAsia="Calibri"/>
                <w:lang w:val="sr-Cyrl-RS"/>
              </w:rPr>
            </w:pPr>
          </w:p>
          <w:p w:rsidR="000B45FC" w:rsidRPr="000B45FC" w:rsidRDefault="000B45FC" w:rsidP="000B45FC">
            <w:pPr>
              <w:contextualSpacing/>
              <w:rPr>
                <w:rFonts w:eastAsia="Calibri"/>
                <w:lang w:val="sr-Cyrl-RS"/>
              </w:rPr>
            </w:pPr>
            <w:r w:rsidRPr="000B45FC">
              <w:rPr>
                <w:rFonts w:eastAsia="Calibri"/>
                <w:lang w:val="sr-Cyrl-RS"/>
              </w:rPr>
              <w:t>Број корисника који немају приступ континуираним услугама социјалне заштите, а за којима исказују потребу (</w:t>
            </w:r>
            <w:r w:rsidRPr="000B45FC">
              <w:rPr>
                <w:rFonts w:eastAsia="Calibri"/>
              </w:rPr>
              <w:t>0</w:t>
            </w:r>
            <w:r w:rsidRPr="000B45FC">
              <w:rPr>
                <w:rFonts w:eastAsia="Calibri"/>
                <w:highlight w:val="yellow"/>
                <w:lang w:val="sr-Cyrl-RS"/>
              </w:rPr>
              <w:t xml:space="preserve"> </w:t>
            </w:r>
            <w:r w:rsidRPr="000B45FC">
              <w:rPr>
                <w:rFonts w:eastAsia="Calibri"/>
                <w:lang w:val="sr-Cyrl-RS"/>
              </w:rPr>
              <w:t>%)</w:t>
            </w:r>
          </w:p>
          <w:p w:rsidR="000B45FC" w:rsidRPr="000B45FC" w:rsidRDefault="000B45FC" w:rsidP="000B45FC">
            <w:pPr>
              <w:contextualSpacing/>
              <w:rPr>
                <w:rFonts w:eastAsia="Calibri"/>
                <w:lang w:val="sr-Cyrl-RS"/>
              </w:rPr>
            </w:pPr>
            <w:r w:rsidRPr="000B45FC">
              <w:rPr>
                <w:rFonts w:eastAsia="Calibri"/>
                <w:lang w:val="sr-Cyrl-RS"/>
              </w:rPr>
              <w:t>Извор: Аналитички сервис ЈЛС, 2020</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Број корисника социјалне заштите на евиденцији Центра за социјални рад, као % укупног броја становника (</w:t>
            </w:r>
            <w:r w:rsidRPr="000B45FC">
              <w:rPr>
                <w:rFonts w:eastAsia="Calibri"/>
              </w:rPr>
              <w:t xml:space="preserve">25 </w:t>
            </w:r>
            <w:r w:rsidRPr="000B45FC">
              <w:rPr>
                <w:rFonts w:eastAsia="Calibri"/>
                <w:lang w:val="sr-Cyrl-RS"/>
              </w:rPr>
              <w:t>%)</w:t>
            </w:r>
          </w:p>
          <w:p w:rsidR="000B45FC" w:rsidRPr="000B45FC" w:rsidRDefault="000B45FC" w:rsidP="000B45FC">
            <w:pPr>
              <w:contextualSpacing/>
              <w:rPr>
                <w:rFonts w:eastAsia="Calibri"/>
                <w:lang w:val="sr-Cyrl-RS"/>
              </w:rPr>
            </w:pPr>
          </w:p>
          <w:p w:rsidR="000B45FC" w:rsidRPr="000B45FC" w:rsidRDefault="000B45FC" w:rsidP="000B45FC">
            <w:pPr>
              <w:contextualSpacing/>
              <w:rPr>
                <w:rFonts w:eastAsia="Calibri"/>
                <w:lang w:val="sr-Cyrl-RS"/>
              </w:rPr>
            </w:pPr>
            <w:r w:rsidRPr="000B45FC">
              <w:rPr>
                <w:rFonts w:eastAsia="Calibri"/>
                <w:lang w:val="sr-Cyrl-RS"/>
              </w:rPr>
              <w:t>Број корисника који немају приступ континуираним услугама социјалне заштите, а за којима исказују потребу (</w:t>
            </w:r>
            <w:r w:rsidRPr="000B45FC">
              <w:rPr>
                <w:rFonts w:eastAsia="Calibri"/>
              </w:rPr>
              <w:t>0%</w:t>
            </w:r>
            <w:r w:rsidRPr="000B45FC">
              <w:rPr>
                <w:rFonts w:eastAsia="Calibri"/>
                <w:lang w:val="sr-Cyrl-RS"/>
              </w:rPr>
              <w:t>)</w:t>
            </w:r>
          </w:p>
          <w:p w:rsidR="000B45FC" w:rsidRPr="000B45FC" w:rsidRDefault="000B45FC" w:rsidP="000B45FC">
            <w:pPr>
              <w:contextualSpacing/>
              <w:rPr>
                <w:rFonts w:eastAsia="Calibri"/>
                <w:lang w:val="sr-Cyrl-RS"/>
              </w:rPr>
            </w:pPr>
            <w:r w:rsidRPr="000B45FC">
              <w:rPr>
                <w:rFonts w:eastAsia="Calibri"/>
                <w:lang w:val="sr-Cyrl-RS"/>
              </w:rPr>
              <w:t>Извор: Аналитички сервис ЈЛС, 2028.</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Услуге које Центар за социјални рад континуирано пружа: услуге смештаја, новчана давања и услуге заштите </w:t>
            </w:r>
          </w:p>
          <w:p w:rsidR="000B45FC" w:rsidRPr="000B45FC" w:rsidRDefault="000B45FC" w:rsidP="000B45FC">
            <w:pPr>
              <w:contextualSpacing/>
              <w:rPr>
                <w:rFonts w:eastAsia="Calibri"/>
                <w:lang w:val="sr-Cyrl-RS"/>
              </w:rPr>
            </w:pPr>
            <w:r w:rsidRPr="000B45FC">
              <w:rPr>
                <w:rFonts w:eastAsia="Calibri"/>
                <w:lang w:val="sr-Cyrl-RS"/>
              </w:rPr>
              <w:t>Извор: РЗС (2021.)</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Услуге које Центар за социјални рад континуирано пружа, а није пружао у базној години: услуга помоћи у кући и услуга личног пратиоца детета и МНРО</w:t>
            </w:r>
          </w:p>
          <w:p w:rsidR="000B45FC" w:rsidRPr="000B45FC" w:rsidRDefault="000B45FC" w:rsidP="000B45FC">
            <w:pPr>
              <w:contextualSpacing/>
              <w:rPr>
                <w:rFonts w:eastAsia="Calibri"/>
                <w:lang w:val="sr-Cyrl-RS"/>
              </w:rPr>
            </w:pPr>
            <w:r w:rsidRPr="000B45FC">
              <w:rPr>
                <w:rFonts w:eastAsia="Calibri"/>
                <w:lang w:val="sr-Cyrl-RS"/>
              </w:rPr>
              <w:t>Извор: ЦСР (2028.)</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9.</w:t>
            </w:r>
            <w:r w:rsidRPr="000B45FC">
              <w:rPr>
                <w:rFonts w:eastAsia="Calibri"/>
                <w:b/>
                <w:lang w:val="sr-Cyrl-RS"/>
              </w:rPr>
              <w:t>1</w:t>
            </w:r>
            <w:r w:rsidRPr="000B45FC">
              <w:rPr>
                <w:rFonts w:eastAsia="Calibri"/>
                <w:b/>
                <w:lang w:val="sr-Latn-RS"/>
              </w:rPr>
              <w:t xml:space="preserve"> </w:t>
            </w:r>
            <w:r w:rsidRPr="000B45FC">
              <w:rPr>
                <w:rFonts w:eastAsia="Calibri"/>
                <w:b/>
                <w:lang w:val="sr-Cyrl-RS"/>
              </w:rPr>
              <w:t xml:space="preserve">– </w:t>
            </w:r>
            <w:r w:rsidRPr="000B45FC">
              <w:rPr>
                <w:rFonts w:eastAsia="Calibri"/>
                <w:b/>
                <w:lang w:val="sr-Latn-RS"/>
              </w:rPr>
              <w:t>Реконструкција</w:t>
            </w:r>
            <w:r w:rsidRPr="000B45FC">
              <w:rPr>
                <w:rFonts w:eastAsia="Calibri"/>
                <w:b/>
                <w:lang w:val="sr-Cyrl-RS"/>
              </w:rPr>
              <w:t xml:space="preserve"> и </w:t>
            </w:r>
            <w:r w:rsidRPr="000B45FC">
              <w:rPr>
                <w:rFonts w:eastAsia="Calibri"/>
                <w:b/>
                <w:lang w:val="sr-Latn-RS"/>
              </w:rPr>
              <w:t>адаптација зграде ЦСР</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t>Објекат Центра за социјални рад нема адекватне услове за тренутни број корисника, као и потенцијално нове кориснике. Потребна је адатација зграде Центра у циљу повећања броја просторија, као и набавка нове, модерније, опреме. Пројектно-техничка документација није израђена, због чега би то био први корак у планском периоду. Општина Оџаци би самостално финансирала инвестицију у зграду Центра за социјални рад.</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израда пројектно техничке документације</w:t>
            </w:r>
          </w:p>
          <w:p w:rsidR="000B45FC" w:rsidRPr="000B45FC" w:rsidRDefault="000B45FC" w:rsidP="000B45FC">
            <w:pPr>
              <w:contextualSpacing/>
              <w:rPr>
                <w:rFonts w:eastAsia="Calibri"/>
                <w:lang w:val="ru-RU"/>
              </w:rPr>
            </w:pPr>
            <w:r w:rsidRPr="000B45FC">
              <w:rPr>
                <w:rFonts w:eastAsia="Calibri"/>
                <w:lang w:val="ru-RU"/>
              </w:rPr>
              <w:t>- извођење радова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50.000.000,00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9.</w:t>
            </w:r>
            <w:r w:rsidRPr="000B45FC">
              <w:rPr>
                <w:rFonts w:eastAsia="Calibri"/>
                <w:b/>
                <w:lang w:val="sr-Cyrl-RS"/>
              </w:rPr>
              <w:t>2</w:t>
            </w:r>
            <w:r w:rsidRPr="000B45FC">
              <w:rPr>
                <w:rFonts w:eastAsia="Calibri"/>
                <w:b/>
                <w:lang w:val="sr-Latn-RS"/>
              </w:rPr>
              <w:t xml:space="preserve"> </w:t>
            </w:r>
            <w:r w:rsidRPr="000B45FC">
              <w:rPr>
                <w:rFonts w:eastAsia="Calibri"/>
                <w:b/>
                <w:lang w:val="sr-Cyrl-RS"/>
              </w:rPr>
              <w:t xml:space="preserve">- </w:t>
            </w:r>
            <w:r w:rsidRPr="000B45FC">
              <w:rPr>
                <w:rFonts w:eastAsia="Calibri"/>
                <w:b/>
                <w:lang w:val="sr-Latn-RS"/>
              </w:rPr>
              <w:t>Увођење нових услуга у складу са потребама корисника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jc w:val="both"/>
              <w:rPr>
                <w:rFonts w:ascii="Calibri" w:eastAsia="Calibri" w:hAnsi="Calibri" w:cs="Tahoma"/>
                <w:b/>
                <w:sz w:val="20"/>
                <w:szCs w:val="20"/>
                <w:lang w:val="sr-Cyrl-RS"/>
              </w:rPr>
            </w:pPr>
            <w:r w:rsidRPr="000B45FC">
              <w:rPr>
                <w:rFonts w:eastAsia="Calibri"/>
                <w:lang w:val="sr-Cyrl-RS"/>
              </w:rPr>
              <w:t>Сврха ове мере је да се задовоље потребе корисника и потенцијалних корисника са територије општине</w:t>
            </w:r>
            <w:r w:rsidRPr="000B45FC">
              <w:rPr>
                <w:rFonts w:eastAsia="Calibri"/>
                <w:lang w:val="sr-Latn-RS"/>
              </w:rPr>
              <w:t xml:space="preserve"> O</w:t>
            </w:r>
            <w:r w:rsidRPr="000B45FC">
              <w:rPr>
                <w:rFonts w:eastAsia="Calibri"/>
                <w:lang w:val="sr-Cyrl-RS"/>
              </w:rPr>
              <w:t>џаци, које су идентификоване на основу постојећих података којима располаже Центар и утврђене анализом. Мера обухвата пружање нових социјалних услуга у смислу континуитета, и у складу са исказаним потребама становништва подручја општине Оџаци. Неке од тих услуга су: услуга помоћи у кући и услуга личног пратиоца детета и МНРО</w:t>
            </w:r>
            <w:r w:rsidRPr="000B45FC">
              <w:rPr>
                <w:rFonts w:eastAsia="Calibri"/>
                <w:lang w:val="sr-Latn-RS"/>
              </w:rPr>
              <w:t>,</w:t>
            </w:r>
            <w:r w:rsidRPr="000B45FC">
              <w:rPr>
                <w:rFonts w:ascii="Calibri" w:eastAsia="Calibri" w:hAnsi="Calibri" w:cs="Tahoma"/>
                <w:b/>
                <w:sz w:val="20"/>
                <w:szCs w:val="20"/>
                <w:lang w:val="sr-Cyrl-RS"/>
              </w:rPr>
              <w:t xml:space="preserve"> </w:t>
            </w:r>
          </w:p>
          <w:p w:rsidR="000B45FC" w:rsidRPr="000B45FC" w:rsidRDefault="000B45FC" w:rsidP="000B45FC">
            <w:pPr>
              <w:contextualSpacing/>
              <w:jc w:val="both"/>
              <w:rPr>
                <w:rFonts w:eastAsia="Calibri"/>
                <w:lang w:val="sr-Latn-RS"/>
              </w:rPr>
            </w:pP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lastRenderedPageBreak/>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Навести конкретне активности које је потребно предузети да би се увела нова услуга</w:t>
            </w:r>
          </w:p>
          <w:p w:rsidR="000B45FC" w:rsidRPr="000B45FC" w:rsidRDefault="000B45FC" w:rsidP="000B45FC">
            <w:pPr>
              <w:contextualSpacing/>
              <w:rPr>
                <w:rFonts w:eastAsia="Calibri"/>
                <w:lang w:val="sr-Cyrl-RS"/>
              </w:rPr>
            </w:pPr>
            <w:r w:rsidRPr="000B45FC">
              <w:rPr>
                <w:rFonts w:eastAsia="Calibri"/>
                <w:lang w:val="sr-Cyrl-RS"/>
              </w:rPr>
              <w:t>Нови кадрови, нове просторије, обезбеђивање финансијских средстава.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Центар за социјални рад</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100.000.000,00 на годишњем нивоу</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Оцаци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bookmarkStart w:id="89" w:name="_Hlk107823092"/>
            <w:r w:rsidRPr="000B45FC">
              <w:rPr>
                <w:rFonts w:eastAsia="Calibri"/>
                <w:b/>
                <w:lang w:val="sr-Cyrl-BA"/>
              </w:rPr>
              <w:t>Приоритетни циљ 10</w:t>
            </w:r>
            <w:r w:rsidRPr="000B45FC">
              <w:rPr>
                <w:rFonts w:eastAsia="Calibri"/>
                <w:b/>
                <w:lang w:val="sr-Cyrl-RS"/>
              </w:rPr>
              <w:t xml:space="preserve"> - Подигнут квалитет културних садржаја и услуга установа културе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bookmarkEnd w:id="89"/>
    <w:p w:rsidR="000B45FC" w:rsidRPr="000B45FC" w:rsidRDefault="000B45FC" w:rsidP="000B45FC">
      <w:pPr>
        <w:contextualSpacing/>
        <w:jc w:val="both"/>
        <w:rPr>
          <w:rFonts w:ascii="Times New Roman" w:eastAsia="Calibri" w:hAnsi="Times New Roman" w:cs="Times New Roman"/>
          <w:lang w:val="sr-Cyrl-RS"/>
        </w:rPr>
      </w:pPr>
      <w:r w:rsidRPr="000B45FC">
        <w:rPr>
          <w:rFonts w:ascii="Times New Roman" w:eastAsia="Calibri" w:hAnsi="Times New Roman" w:cs="Times New Roman"/>
          <w:lang w:val="en-US"/>
        </w:rPr>
        <w:t xml:space="preserve">Општина Оџаци богата је културно-историјским наслеђем, културним манифестацијама и програмима у области културе. Постављени циљ би, кроз реализацију планираних мера, требао да допринесе подизању квалитета и доступности културних садржаја на територији Општине. Мере које је пре свега потребно предузети односе се на капиталне инвестиције у доградњу и реконструкцију </w:t>
      </w:r>
      <w:r w:rsidRPr="000B45FC">
        <w:rPr>
          <w:rFonts w:ascii="Times New Roman" w:eastAsia="Calibri" w:hAnsi="Times New Roman" w:cs="Times New Roman"/>
          <w:lang w:val="sr-Cyrl-RS"/>
        </w:rPr>
        <w:t>Културног центра у Оџацима и домова културе у насељеним местима као и изградња ромског културног центра у местима где живи претежно ромско становништво.</w:t>
      </w:r>
      <w:r w:rsidRPr="000B45FC">
        <w:rPr>
          <w:rFonts w:ascii="Times New Roman" w:eastAsia="Calibri" w:hAnsi="Times New Roman" w:cs="Times New Roman"/>
        </w:rPr>
        <w:t xml:space="preserve"> </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rPr>
        <w:t xml:space="preserve"> Недостатак биоскопске и позоришне сале такође би требао бити обухваћен са планом и пројектом објекта у Оџацима уз комплетно опремање. </w:t>
      </w:r>
      <w:r w:rsidRPr="000B45FC">
        <w:rPr>
          <w:rFonts w:ascii="Times New Roman" w:eastAsia="Calibri" w:hAnsi="Times New Roman" w:cs="Times New Roman"/>
          <w:lang w:val="en-US"/>
        </w:rPr>
        <w:t>Када је реч о планским документима вишег реда, на снази је Стратегија развоја културе Републике Србије до 2029. године, која јасно указује на улогу и одговорност локалне самоуправе када је реч о развоју културних садржаја и инфраструктуре на њеном подручју. У наредном планском периоду, национална стратегија апострофира значај дигитализације културног наслеђа и савременог стваралаштва и давање препорука и смерница када је реч о учесницима на локалном нивоу. Даље, Страгегија указује на потребу активирања неискоришћњених прос</w:t>
      </w:r>
      <w:r w:rsidRPr="000B45FC">
        <w:rPr>
          <w:rFonts w:ascii="Times New Roman" w:eastAsia="Calibri" w:hAnsi="Times New Roman" w:cs="Times New Roman"/>
          <w:lang w:val="sr-Cyrl-RS"/>
        </w:rPr>
        <w:t>тора</w:t>
      </w:r>
      <w:r w:rsidRPr="000B45FC">
        <w:rPr>
          <w:rFonts w:ascii="Times New Roman" w:eastAsia="Calibri" w:hAnsi="Times New Roman" w:cs="Times New Roman"/>
          <w:lang w:val="en-US"/>
        </w:rPr>
        <w:t xml:space="preserve"> на подручју ЈЛС за потребе културе, уметности, локалног стваралаштва, затим на континуирано образовање стручног кадра Општина </w:t>
      </w:r>
      <w:r w:rsidRPr="000B45FC">
        <w:rPr>
          <w:rFonts w:ascii="Times New Roman" w:eastAsia="Calibri" w:hAnsi="Times New Roman" w:cs="Times New Roman"/>
          <w:lang w:val="sr-Cyrl-RS"/>
        </w:rPr>
        <w:t>Оџаци</w:t>
      </w:r>
      <w:r w:rsidRPr="000B45FC">
        <w:rPr>
          <w:rFonts w:ascii="Times New Roman" w:eastAsia="Calibri" w:hAnsi="Times New Roman" w:cs="Times New Roman"/>
          <w:lang w:val="en-US"/>
        </w:rPr>
        <w:t xml:space="preserve"> ће у имплементацији приоритетног циља, водити рачуна да у оквиру мера буду спроводене активности које су у складу са усвојеном националном Стратегијом.</w:t>
      </w: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6091"/>
        <w:gridCol w:w="2999"/>
      </w:tblGrid>
      <w:tr w:rsidR="000B45FC" w:rsidRPr="000B45FC" w:rsidTr="000B45FC">
        <w:trPr>
          <w:trHeight w:val="586"/>
        </w:trPr>
        <w:tc>
          <w:tcPr>
            <w:tcW w:w="60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29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c>
          <w:tcPr>
            <w:tcW w:w="6091"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lang w:val="ru-RU"/>
              </w:rPr>
            </w:pPr>
            <w:r w:rsidRPr="000B45FC">
              <w:rPr>
                <w:rFonts w:eastAsia="Calibri"/>
                <w:lang w:val="ru-RU"/>
              </w:rPr>
              <w:t>Циљ 11 – Учинити градове и људска насеља</w:t>
            </w:r>
          </w:p>
          <w:p w:rsidR="000B45FC" w:rsidRPr="000B45FC" w:rsidRDefault="000B45FC" w:rsidP="000B45FC">
            <w:pPr>
              <w:contextualSpacing/>
              <w:rPr>
                <w:rFonts w:eastAsia="Calibri"/>
                <w:lang w:val="ru-RU"/>
              </w:rPr>
            </w:pPr>
            <w:r w:rsidRPr="000B45FC">
              <w:rPr>
                <w:rFonts w:eastAsia="Calibri"/>
                <w:lang w:val="ru-RU"/>
              </w:rPr>
              <w:t>инклузивним, безбедним, прилагодљивим и одрживим</w:t>
            </w:r>
          </w:p>
        </w:tc>
        <w:tc>
          <w:tcPr>
            <w:tcW w:w="2999" w:type="dxa"/>
            <w:vMerge w:val="restart"/>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rPr>
            </w:pPr>
            <w:r w:rsidRPr="000B45FC">
              <w:rPr>
                <w:rFonts w:eastAsia="Calibri"/>
              </w:rPr>
              <w:t>26. Образовање и култура</w:t>
            </w:r>
          </w:p>
        </w:tc>
      </w:tr>
      <w:tr w:rsidR="000B45FC" w:rsidRPr="000B45FC" w:rsidTr="000B45FC">
        <w:trPr>
          <w:trHeight w:val="564"/>
        </w:trPr>
        <w:tc>
          <w:tcPr>
            <w:tcW w:w="6091" w:type="dxa"/>
            <w:tcBorders>
              <w:top w:val="single" w:sz="4" w:space="0" w:color="auto"/>
              <w:left w:val="single" w:sz="4" w:space="0" w:color="auto"/>
              <w:bottom w:val="single" w:sz="4" w:space="0" w:color="auto"/>
              <w:right w:val="single" w:sz="4" w:space="0" w:color="auto"/>
            </w:tcBorders>
            <w:vAlign w:val="center"/>
          </w:tcPr>
          <w:p w:rsidR="000B45FC" w:rsidRPr="000B45FC" w:rsidRDefault="000B45FC" w:rsidP="000B45FC">
            <w:pPr>
              <w:contextualSpacing/>
              <w:rPr>
                <w:rFonts w:eastAsia="Calibri"/>
                <w:lang w:val="ru-RU"/>
              </w:rPr>
            </w:pPr>
            <w:r w:rsidRPr="000B45FC">
              <w:rPr>
                <w:rFonts w:eastAsia="Calibri"/>
                <w:lang w:val="ru-RU"/>
              </w:rPr>
              <w:t>Подциљ 11.4 Појачати напоре да се заштити и обезбеди светска културна и природна баштина</w:t>
            </w: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0B45FC" w:rsidRPr="000B45FC" w:rsidRDefault="000B45FC" w:rsidP="000B45FC">
            <w:pPr>
              <w:contextualSpacing/>
              <w:rPr>
                <w:rFonts w:eastAsia="Calibri"/>
                <w:lang w:val="ru-RU"/>
              </w:rPr>
            </w:pP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RS"/>
              </w:rPr>
              <w:t>20</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color w:val="FF0000"/>
                <w:lang w:val="sr-Cyrl-RS"/>
              </w:rPr>
            </w:pPr>
            <w:r w:rsidRPr="000B45FC">
              <w:rPr>
                <w:rFonts w:eastAsia="Calibri"/>
                <w:lang w:val="sr-Cyrl-RS"/>
              </w:rPr>
              <w:t>Издвајања из буџета општине Оџаци за област културе 3,49%</w:t>
            </w:r>
          </w:p>
          <w:p w:rsidR="000B45FC" w:rsidRPr="000B45FC" w:rsidRDefault="000B45FC" w:rsidP="000B45FC">
            <w:pPr>
              <w:contextualSpacing/>
              <w:rPr>
                <w:rFonts w:eastAsia="Calibri"/>
                <w:lang w:val="sr-Cyrl-RS"/>
              </w:rPr>
            </w:pPr>
            <w:r w:rsidRPr="000B45FC">
              <w:rPr>
                <w:rFonts w:eastAsia="Calibri"/>
                <w:lang w:val="sr-Cyrl-RS"/>
              </w:rPr>
              <w:t>Извор: Завршни рачун Општине, 2020.</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Издвајања из буџета општине Оџаци за област културе je </w:t>
            </w:r>
            <w:r w:rsidRPr="000B45FC">
              <w:rPr>
                <w:rFonts w:eastAsia="Calibri"/>
              </w:rPr>
              <w:t>7</w:t>
            </w:r>
            <w:r w:rsidRPr="000B45FC">
              <w:rPr>
                <w:rFonts w:eastAsia="Calibri"/>
                <w:lang w:val="sr-Cyrl-RS"/>
              </w:rPr>
              <w:t xml:space="preserve"> %</w:t>
            </w:r>
          </w:p>
          <w:p w:rsidR="000B45FC" w:rsidRPr="000B45FC" w:rsidRDefault="000B45FC" w:rsidP="000B45FC">
            <w:pPr>
              <w:contextualSpacing/>
              <w:rPr>
                <w:rFonts w:eastAsia="Calibri"/>
                <w:lang w:val="sr-Cyrl-RS"/>
              </w:rPr>
            </w:pPr>
            <w:r w:rsidRPr="000B45FC">
              <w:rPr>
                <w:rFonts w:eastAsia="Calibri"/>
                <w:lang w:val="sr-Cyrl-RS"/>
              </w:rPr>
              <w:t>Извор: Завршни рачун Општине</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10.1 </w:t>
            </w:r>
            <w:r w:rsidRPr="000B45FC">
              <w:rPr>
                <w:rFonts w:eastAsia="Calibri"/>
                <w:b/>
                <w:lang w:val="sr-Cyrl-RS"/>
              </w:rPr>
              <w:t xml:space="preserve">- </w:t>
            </w:r>
            <w:r w:rsidRPr="000B45FC">
              <w:rPr>
                <w:rFonts w:eastAsia="Calibri"/>
                <w:b/>
                <w:lang w:val="sr-Latn-RS"/>
              </w:rPr>
              <w:t>Реконструкција Културног центра Оџаци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t>Мера подразумева капиталне инвестиције у реконструкцију Културног центра у Оџацима, чиме би се обезбедио одговарајући простор за одржавање различитих културно-уметничких манифестација и других догађаја на подручју опшине Оџаци.</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lastRenderedPageBreak/>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За реализацију мере, потребна је само једна активност, а односи се на обнову Културног центра у Оџацима. Део средстава већ је одобрен од стране Покрајинске влде (31,3 милиона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 и АП Војводина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38.500.000,00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10.2 </w:t>
            </w:r>
            <w:r w:rsidRPr="000B45FC">
              <w:rPr>
                <w:rFonts w:eastAsia="Calibri"/>
                <w:b/>
                <w:lang w:val="sr-Cyrl-RS"/>
              </w:rPr>
              <w:t>-</w:t>
            </w:r>
            <w:r w:rsidRPr="000B45FC">
              <w:rPr>
                <w:rFonts w:eastAsia="Calibri"/>
                <w:b/>
                <w:lang w:val="sr-Latn-RS"/>
              </w:rPr>
              <w:t xml:space="preserve"> Реконструкција/санација објеката културе по насељеним местима Општине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Latn-RS"/>
              </w:rPr>
            </w:pPr>
            <w:r w:rsidRPr="000B45FC">
              <w:rPr>
                <w:rFonts w:eastAsia="Calibri"/>
                <w:lang w:val="ru-RU"/>
              </w:rPr>
              <w:t>У већини места постоје домови културе у којима функционишу удружења и где се одржавају смотре стваралаштва, културно-уметничких друштава, изложбе и књижевне вечери. Они представљају основ очувања и развоја културе на селима и захтевају посебну пажњу посебно у местима где су удружења активна. Стање домова је углавном на нивоу минимума за задовољење услова функционисања</w:t>
            </w:r>
            <w:r w:rsidRPr="000B45FC">
              <w:rPr>
                <w:rFonts w:eastAsia="Calibri"/>
                <w:lang w:val="sr-Latn-RS"/>
              </w:rPr>
              <w:t>.</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Активности које је потребно спровести односе се на:</w:t>
            </w:r>
          </w:p>
          <w:p w:rsidR="000B45FC" w:rsidRPr="000B45FC" w:rsidRDefault="000B45FC" w:rsidP="000B45FC">
            <w:pPr>
              <w:contextualSpacing/>
              <w:rPr>
                <w:rFonts w:eastAsia="Calibri"/>
                <w:lang w:val="ru-RU"/>
              </w:rPr>
            </w:pPr>
            <w:r w:rsidRPr="000B45FC">
              <w:rPr>
                <w:rFonts w:eastAsia="Calibri"/>
                <w:lang w:val="ru-RU"/>
              </w:rPr>
              <w:t>- израду техничке документације за санацију и реконструкцију домова културе у насељеним местима</w:t>
            </w:r>
          </w:p>
          <w:p w:rsidR="000B45FC" w:rsidRPr="000B45FC" w:rsidRDefault="000B45FC" w:rsidP="000B45FC">
            <w:pPr>
              <w:contextualSpacing/>
              <w:rPr>
                <w:rFonts w:eastAsia="Calibri"/>
                <w:lang w:val="sr-Cyrl-RS"/>
              </w:rPr>
            </w:pPr>
            <w:r w:rsidRPr="000B45FC">
              <w:rPr>
                <w:rFonts w:eastAsia="Calibri"/>
                <w:lang w:val="sr-Cyrl-RS"/>
              </w:rPr>
              <w:t>- аплицирање за финансијска средства</w:t>
            </w:r>
          </w:p>
          <w:p w:rsidR="000B45FC" w:rsidRPr="000B45FC" w:rsidRDefault="000B45FC" w:rsidP="000B45FC">
            <w:pPr>
              <w:contextualSpacing/>
              <w:rPr>
                <w:rFonts w:eastAsia="Calibri"/>
                <w:lang w:val="sr-Latn-RS"/>
              </w:rPr>
            </w:pPr>
            <w:r w:rsidRPr="000B45FC">
              <w:rPr>
                <w:rFonts w:eastAsia="Calibri"/>
                <w:lang w:val="sr-Cyrl-RS"/>
              </w:rPr>
              <w:t>- реконструкција/санација објеката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10.3 </w:t>
            </w:r>
            <w:r w:rsidRPr="000B45FC">
              <w:rPr>
                <w:rFonts w:eastAsia="Calibri"/>
                <w:b/>
                <w:lang w:val="sr-Cyrl-RS"/>
              </w:rPr>
              <w:t xml:space="preserve">- </w:t>
            </w:r>
            <w:r w:rsidRPr="000B45FC">
              <w:rPr>
                <w:rFonts w:eastAsia="Calibri"/>
                <w:b/>
                <w:lang w:val="sr-Latn-RS"/>
              </w:rPr>
              <w:t>Развој и афирмација нових културних манифестација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Latn-RS"/>
              </w:rPr>
            </w:pPr>
            <w:r w:rsidRPr="000B45FC">
              <w:rPr>
                <w:rFonts w:eastAsia="Calibri"/>
                <w:lang w:val="sr-Latn-RS"/>
              </w:rPr>
              <w:t>O</w:t>
            </w:r>
            <w:r w:rsidRPr="000B45FC">
              <w:rPr>
                <w:rFonts w:eastAsia="Calibri"/>
                <w:lang w:val="sr-Cyrl-RS"/>
              </w:rPr>
              <w:t xml:space="preserve">пштина Оџаци има значајан број културних манифестација, које се током године одржавању у скоро свим насељеним местима, од којих су неке веома значајне и претендују да постану традиционалне и својим значајем превазиђу границе општине Оџаци.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Мера подразумева маркетиншке и друге активности    у промоцију и афирмацију постојећих манифестација, као и креирање нових манифестација и културних програма. Реализацији ове мере значајно ће допринети и претходне две мере које се односе на капитална улагања у објекте културе.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Latn-RS"/>
              </w:rPr>
              <w:t>4.000.000,00</w:t>
            </w:r>
            <w:r w:rsidRPr="000B45FC">
              <w:rPr>
                <w:rFonts w:eastAsia="Calibri"/>
                <w:lang w:val="sr-Cyrl-RS"/>
              </w:rPr>
              <w:t xml:space="preserve">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и Република Србија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r w:rsidRPr="000B45FC">
              <w:rPr>
                <w:rFonts w:eastAsia="Calibri"/>
                <w:b/>
                <w:lang w:val="sr-Cyrl-BA"/>
              </w:rPr>
              <w:t>Приоритетни циљ 11</w:t>
            </w:r>
            <w:r w:rsidRPr="000B45FC">
              <w:rPr>
                <w:rFonts w:eastAsia="Calibri"/>
                <w:b/>
                <w:lang w:val="sr-Cyrl-RS"/>
              </w:rPr>
              <w:t xml:space="preserve"> - Развој нових и унапређење постојећих спортско-рекреативних капацитета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contextualSpacing/>
        <w:jc w:val="both"/>
        <w:rPr>
          <w:rFonts w:ascii="Times New Roman" w:eastAsia="Calibri" w:hAnsi="Times New Roman" w:cs="Times New Roman"/>
          <w:lang w:val="en-US"/>
        </w:rPr>
      </w:pPr>
      <w:r w:rsidRPr="000B45FC">
        <w:rPr>
          <w:rFonts w:ascii="Times New Roman" w:eastAsia="Calibri" w:hAnsi="Times New Roman" w:cs="Times New Roman"/>
          <w:lang w:val="en-US"/>
        </w:rPr>
        <w:t>Општина Оџаци има веома завидну спортску инфраструктуру и последично веома значајне спортске манифестације и такмичења.</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 xml:space="preserve">Опремање спортском опремом, подршка у стручном усавршавању и пројектним активностима спортских организација у смеру развоја спорта и спортске рекреације на територији општине Оџаци битан </w:t>
      </w:r>
      <w:r w:rsidRPr="000B45FC">
        <w:rPr>
          <w:rFonts w:ascii="Times New Roman" w:eastAsia="Calibri" w:hAnsi="Times New Roman" w:cs="Times New Roman"/>
          <w:lang w:val="sr-Cyrl-RS"/>
        </w:rPr>
        <w:t xml:space="preserve">је </w:t>
      </w:r>
      <w:r w:rsidRPr="000B45FC">
        <w:rPr>
          <w:rFonts w:ascii="Times New Roman" w:eastAsia="Calibri" w:hAnsi="Times New Roman" w:cs="Times New Roman"/>
          <w:lang w:val="en-US"/>
        </w:rPr>
        <w:t>предуслов повећања значајних међународних спортских манифестација које се одржавају у општини Оџаци.</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lang w:val="en-US"/>
        </w:rPr>
        <w:t xml:space="preserve">Свако насељено место </w:t>
      </w:r>
      <w:r w:rsidRPr="000B45FC">
        <w:rPr>
          <w:rFonts w:ascii="Times New Roman" w:eastAsia="Calibri" w:hAnsi="Times New Roman" w:cs="Times New Roman"/>
          <w:lang w:val="sr-Cyrl-RS"/>
        </w:rPr>
        <w:t>би требало да има</w:t>
      </w:r>
      <w:r w:rsidRPr="000B45FC">
        <w:rPr>
          <w:rFonts w:ascii="Times New Roman" w:eastAsia="Calibri" w:hAnsi="Times New Roman" w:cs="Times New Roman"/>
          <w:lang w:val="en-US"/>
        </w:rPr>
        <w:t xml:space="preserve"> адаптиран терен за бављење спортом и анимирање грађана кроз разне спортске приредбе да се баве спортом и спортском рекреацијом у циљу побољшања здравља.</w:t>
      </w:r>
    </w:p>
    <w:p w:rsidR="000B45FC" w:rsidRPr="000B45FC" w:rsidRDefault="000B45FC" w:rsidP="000B45FC">
      <w:pPr>
        <w:rPr>
          <w:rFonts w:ascii="Times New Roman" w:eastAsia="Calibri" w:hAnsi="Times New Roman" w:cs="Times New Roman"/>
          <w:lang w:val="en-US"/>
        </w:rPr>
      </w:pPr>
      <w:r w:rsidRPr="000B45FC">
        <w:rPr>
          <w:rFonts w:ascii="Times New Roman" w:eastAsia="Calibri" w:hAnsi="Times New Roman" w:cs="Times New Roman"/>
          <w:lang w:val="en-US"/>
        </w:rPr>
        <w:t>Када је реч о планским документима на вишим нивоима власти, истекла је Стратегија развоја спорта 2014-2018., док Закон о спорту јасно указује на обавезу ЈЛС да усвајају програме развоја спорта на својој територији и исте достава Министарству омладине и спорта (МОС).</w:t>
      </w:r>
    </w:p>
    <w:p w:rsidR="000B45FC" w:rsidRPr="000B45FC" w:rsidRDefault="000B45FC" w:rsidP="000B45FC">
      <w:pPr>
        <w:jc w:val="both"/>
        <w:rPr>
          <w:rFonts w:ascii="Times New Roman" w:eastAsia="Calibri" w:hAnsi="Times New Roman" w:cs="Times New Roman"/>
          <w:lang w:val="sr-Cyrl-RS"/>
        </w:rPr>
      </w:pPr>
      <w:r w:rsidRPr="000B45FC">
        <w:rPr>
          <w:rFonts w:ascii="Times New Roman" w:eastAsia="Calibri" w:hAnsi="Times New Roman" w:cs="Times New Roman"/>
          <w:lang w:val="sr-Cyrl-RS"/>
        </w:rPr>
        <w:t>На подручју општине Оџаци потребна су значајанија улагања у санацију и реконструкцију спортске инфраструктуре, повећање броја спортских терена, стаза и објеката, отворених и затворених, у складу са потребама грађана како би се створили адекватни услови за бављење спортом и спортском рекреацијом у свим насељеним местима општине Оџаци.</w:t>
      </w:r>
    </w:p>
    <w:p w:rsidR="000B45FC" w:rsidRPr="000B45FC" w:rsidRDefault="000B45FC" w:rsidP="000B45FC">
      <w:pPr>
        <w:contextualSpacing/>
        <w:rPr>
          <w:rFonts w:ascii="Times New Roman" w:eastAsia="Calibri" w:hAnsi="Times New Roman" w:cs="Times New Roman"/>
          <w:lang w:val="sr-Cyrl-RS"/>
        </w:rPr>
      </w:pPr>
    </w:p>
    <w:tbl>
      <w:tblPr>
        <w:tblStyle w:val="TableGrid1"/>
        <w:tblW w:w="9085" w:type="dxa"/>
        <w:tblLook w:val="04A0" w:firstRow="1" w:lastRow="0" w:firstColumn="1" w:lastColumn="0" w:noHBand="0" w:noVBand="1"/>
      </w:tblPr>
      <w:tblGrid>
        <w:gridCol w:w="9085"/>
      </w:tblGrid>
      <w:tr w:rsidR="000B45FC" w:rsidRPr="000B45FC" w:rsidTr="000B45FC">
        <w:trPr>
          <w:trHeight w:val="564"/>
        </w:trPr>
        <w:tc>
          <w:tcPr>
            <w:tcW w:w="9085"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r>
      <w:tr w:rsidR="000B45FC" w:rsidRPr="000B45FC" w:rsidTr="000B45FC">
        <w:trPr>
          <w:trHeight w:val="423"/>
        </w:trPr>
        <w:tc>
          <w:tcPr>
            <w:tcW w:w="9085"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Циљ 11. Учинити градове и људска насеља инклузивним, безбедним, отпорним и одрживим</w:t>
            </w:r>
          </w:p>
        </w:tc>
      </w:tr>
      <w:tr w:rsidR="000B45FC" w:rsidRPr="000B45FC" w:rsidTr="000B45FC">
        <w:trPr>
          <w:trHeight w:val="557"/>
        </w:trPr>
        <w:tc>
          <w:tcPr>
            <w:tcW w:w="9085"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 xml:space="preserve">11.1. До 2030. осигурати да сви имају приступ адекватном, безбедном и приступачном становању и </w:t>
            </w:r>
            <w:r w:rsidRPr="000B45FC">
              <w:rPr>
                <w:rFonts w:eastAsia="Calibri"/>
                <w:b/>
                <w:lang w:val="ru-RU"/>
              </w:rPr>
              <w:t>основним услугама</w:t>
            </w: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RS"/>
              </w:rPr>
              <w:t>21</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 xml:space="preserve">Издвајања из буџета општине Оџаци за област спорта (просек 2018-2020.) je око </w:t>
            </w:r>
            <w:r w:rsidRPr="000B45FC">
              <w:rPr>
                <w:rFonts w:eastAsia="Calibri"/>
                <w:lang w:val="sr-Latn-RS"/>
              </w:rPr>
              <w:t xml:space="preserve">1,4 </w:t>
            </w:r>
            <w:r w:rsidRPr="000B45FC">
              <w:rPr>
                <w:rFonts w:eastAsia="Calibri"/>
                <w:lang w:val="sr-Cyrl-RS"/>
              </w:rPr>
              <w:t>%</w:t>
            </w:r>
          </w:p>
          <w:p w:rsidR="000B45FC" w:rsidRPr="000B45FC" w:rsidRDefault="000B45FC" w:rsidP="000B45FC">
            <w:pPr>
              <w:contextualSpacing/>
              <w:rPr>
                <w:rFonts w:eastAsia="Calibri"/>
                <w:lang w:val="sr-Cyrl-RS"/>
              </w:rPr>
            </w:pPr>
            <w:r w:rsidRPr="000B45FC">
              <w:rPr>
                <w:rFonts w:eastAsia="Calibri"/>
                <w:lang w:val="sr-Cyrl-RS"/>
              </w:rPr>
              <w:t>Извор: финансијски извештаји Општине</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Издвајања из буџета општине Оџаци за област спорта (просек 2021-2027.) je око </w:t>
            </w:r>
            <w:r w:rsidRPr="000B45FC">
              <w:rPr>
                <w:rFonts w:eastAsia="Calibri"/>
                <w:lang w:val="sr-Latn-RS"/>
              </w:rPr>
              <w:t xml:space="preserve">1,7 </w:t>
            </w:r>
            <w:r w:rsidRPr="000B45FC">
              <w:rPr>
                <w:rFonts w:eastAsia="Calibri"/>
                <w:lang w:val="sr-Cyrl-RS"/>
              </w:rPr>
              <w:t>%</w:t>
            </w:r>
          </w:p>
          <w:p w:rsidR="000B45FC" w:rsidRPr="000B45FC" w:rsidRDefault="000B45FC" w:rsidP="000B45FC">
            <w:pPr>
              <w:contextualSpacing/>
              <w:rPr>
                <w:rFonts w:eastAsia="Calibri"/>
                <w:lang w:val="sr-Cyrl-RS"/>
              </w:rPr>
            </w:pPr>
            <w:r w:rsidRPr="000B45FC">
              <w:rPr>
                <w:rFonts w:eastAsia="Calibri"/>
                <w:lang w:val="sr-Cyrl-RS"/>
              </w:rPr>
              <w:t>Извор: финансијски извештаји Општине</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11.1 </w:t>
            </w:r>
            <w:r w:rsidRPr="000B45FC">
              <w:rPr>
                <w:rFonts w:eastAsia="Calibri"/>
                <w:b/>
                <w:lang w:val="sr-Cyrl-RS"/>
              </w:rPr>
              <w:t xml:space="preserve">- </w:t>
            </w:r>
            <w:r w:rsidRPr="000B45FC">
              <w:rPr>
                <w:rFonts w:eastAsia="Calibri"/>
                <w:b/>
                <w:lang w:val="sr-Latn-RS"/>
              </w:rPr>
              <w:t>Унапређење спортске инфраструктуре на територији општине Оџаци</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r w:rsidRPr="000B45FC">
              <w:rPr>
                <w:rFonts w:eastAsia="Calibri"/>
                <w:lang w:val="sr-Cyrl-RS"/>
              </w:rPr>
              <w:t>Унапређење старе и веома оронуле спортске инфраструктуре представља предуслов за веће укључивање грађана у бављење спортом. За постизање постављеног циља веома је значајно уредити спортску инфраструктуру у свима насељени местима, како би иста била доступна свим грађанима. За уређење спортске инфраструктуре општине Оџаци нема довољно сопствених средстава, због чега планира аплицирање код донатора.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sr-Cyrl-RS"/>
              </w:rPr>
            </w:pPr>
            <w:r w:rsidRPr="000B45FC">
              <w:rPr>
                <w:rFonts w:eastAsia="Calibri"/>
                <w:lang w:val="sr-Cyrl-RS"/>
              </w:rPr>
              <w:t>Градски стадион у Оџацима, Спортски терени по насељеним местима и Спортско пословни центар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100.000.000,00</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и Република Србија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11.2</w:t>
            </w:r>
            <w:r w:rsidRPr="000B45FC">
              <w:rPr>
                <w:rFonts w:eastAsia="Calibri"/>
                <w:b/>
                <w:lang w:val="sr-Cyrl-RS"/>
              </w:rPr>
              <w:t xml:space="preserve"> -</w:t>
            </w:r>
            <w:r w:rsidRPr="000B45FC">
              <w:rPr>
                <w:rFonts w:eastAsia="Calibri"/>
                <w:b/>
                <w:lang w:val="sr-Latn-RS"/>
              </w:rPr>
              <w:t xml:space="preserve"> Промоција спортско-рекреативних активости код грађана Општине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lastRenderedPageBreak/>
              <w:t>Начин на који мера доприноси остваривању приоритетног циља</w:t>
            </w:r>
          </w:p>
          <w:p w:rsidR="000B45FC" w:rsidRPr="000B45FC" w:rsidRDefault="000B45FC" w:rsidP="000B45FC">
            <w:pPr>
              <w:contextualSpacing/>
              <w:rPr>
                <w:rFonts w:eastAsia="Calibri"/>
                <w:lang w:val="sr-Cyrl-RS"/>
              </w:rPr>
            </w:pPr>
            <w:r w:rsidRPr="000B45FC">
              <w:rPr>
                <w:rFonts w:eastAsia="Calibri"/>
                <w:lang w:val="sr-Cyrl-RS"/>
              </w:rPr>
              <w:t>Ова информативно-едукативна кампања има једнако битан утицај на остварење циља као и капиталне инвестиције у спортску инфраструктуру. Општина Оџаци планира самостално, али и у сарадњи са покрајинским и републичким институцијама, капмању са циљем већег укључивања грађана (пре свега жена и младих) у бављење спортским активностима и рекреацијом</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Анимирање грађана кроз разне спортске приредбе да се баве спортом и спортском рекреацијом у циљу побољшања здравља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и Република Србија</w:t>
            </w:r>
          </w:p>
        </w:tc>
      </w:tr>
    </w:tbl>
    <w:p w:rsidR="000B45FC" w:rsidRPr="000B45FC" w:rsidRDefault="000B45FC" w:rsidP="000B45FC">
      <w:pPr>
        <w:keepNext/>
        <w:keepLines/>
        <w:spacing w:after="0" w:line="240" w:lineRule="auto"/>
        <w:contextualSpacing/>
        <w:outlineLvl w:val="1"/>
        <w:rPr>
          <w:rFonts w:ascii="Times New Roman" w:eastAsia="Times New Roman" w:hAnsi="Times New Roman" w:cs="Times New Roman"/>
          <w:color w:val="385623"/>
          <w:sz w:val="26"/>
          <w:szCs w:val="26"/>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1"/>
        <w:rPr>
          <w:rFonts w:ascii="Times New Roman" w:eastAsia="Times New Roman" w:hAnsi="Times New Roman" w:cs="Times New Roman"/>
          <w:color w:val="385623"/>
          <w:sz w:val="26"/>
          <w:szCs w:val="26"/>
          <w:lang w:val="sr-Cyrl-RS"/>
        </w:rPr>
      </w:pPr>
      <w:bookmarkStart w:id="90" w:name="_Toc134547828"/>
      <w:r w:rsidRPr="000B45FC">
        <w:rPr>
          <w:rFonts w:ascii="Times New Roman" w:eastAsia="Times New Roman" w:hAnsi="Times New Roman" w:cs="Times New Roman"/>
          <w:color w:val="385623"/>
          <w:sz w:val="26"/>
          <w:szCs w:val="26"/>
          <w:lang w:val="sr-Cyrl-RS"/>
        </w:rPr>
        <w:t>Опис приоритетних циљева и мера за развојни правац: привредни развој</w:t>
      </w:r>
      <w:bookmarkEnd w:id="90"/>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rPr>
          <w:trHeight w:val="449"/>
        </w:trPr>
        <w:tc>
          <w:tcPr>
            <w:tcW w:w="9085" w:type="dxa"/>
            <w:shd w:val="clear" w:color="auto" w:fill="000000"/>
          </w:tcPr>
          <w:p w:rsidR="000B45FC" w:rsidRPr="000B45FC" w:rsidRDefault="000B45FC" w:rsidP="000B45FC">
            <w:pPr>
              <w:contextualSpacing/>
              <w:jc w:val="center"/>
              <w:rPr>
                <w:rFonts w:eastAsia="Calibri"/>
                <w:lang w:val="sr-Cyrl-RS"/>
              </w:rPr>
            </w:pPr>
            <w:r w:rsidRPr="000B45FC">
              <w:rPr>
                <w:rFonts w:eastAsia="Calibri"/>
                <w:b/>
                <w:lang w:val="sr-Cyrl-BA"/>
              </w:rPr>
              <w:t>Приоритетни циљ 12</w:t>
            </w:r>
            <w:r w:rsidRPr="000B45FC">
              <w:rPr>
                <w:rFonts w:eastAsia="Calibri"/>
                <w:b/>
                <w:lang w:val="sr-Cyrl-RS"/>
              </w:rPr>
              <w:t xml:space="preserve"> - Одржива пољопривреда и рурални развој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contextualSpacing/>
        <w:jc w:val="both"/>
        <w:rPr>
          <w:rFonts w:ascii="Times New Roman" w:eastAsia="Calibri" w:hAnsi="Times New Roman" w:cs="Times New Roman"/>
          <w:lang w:val="sr-Cyrl-RS"/>
        </w:rPr>
      </w:pPr>
      <w:r w:rsidRPr="000B45FC">
        <w:rPr>
          <w:rFonts w:ascii="Times New Roman" w:eastAsia="Calibri" w:hAnsi="Times New Roman" w:cs="Times New Roman"/>
          <w:lang w:val="en-US"/>
        </w:rPr>
        <w:t>Пољопривреда представља окосницу привредног развоја, живота и рада локалног становништва</w:t>
      </w:r>
      <w:r w:rsidRPr="000B45FC">
        <w:rPr>
          <w:rFonts w:ascii="Times New Roman" w:eastAsia="Calibri" w:hAnsi="Times New Roman" w:cs="Times New Roman"/>
          <w:lang w:val="sr-Cyrl-RS"/>
        </w:rPr>
        <w:t xml:space="preserve"> на територији општине Оџаци</w:t>
      </w:r>
      <w:r w:rsidRPr="000B45FC">
        <w:rPr>
          <w:rFonts w:ascii="Times New Roman" w:eastAsia="Calibri" w:hAnsi="Times New Roman" w:cs="Times New Roman"/>
          <w:lang w:val="en-US"/>
        </w:rPr>
        <w:t>. Ово је свакако област за коју локална самоуправа планира да издваја значајнија средства, како у капиталне инвестиције, тако и у различите подстицајне мере.</w:t>
      </w:r>
      <w:r w:rsidRPr="000B45FC">
        <w:rPr>
          <w:rFonts w:ascii="Times New Roman" w:eastAsia="Calibri" w:hAnsi="Times New Roman" w:cs="Times New Roman"/>
          <w:lang w:val="sr-Cyrl-RS"/>
        </w:rPr>
        <w:t xml:space="preserve"> Овде су посебно значајне подстицајне активности у форми пружања кредитне подршке пољопривредним произвођачима, </w:t>
      </w:r>
      <w:r w:rsidRPr="000B45FC">
        <w:rPr>
          <w:rFonts w:ascii="Times New Roman" w:eastAsia="Calibri" w:hAnsi="Times New Roman" w:cs="Times New Roman"/>
          <w:b/>
          <w:bCs/>
          <w:lang w:val="sr-Cyrl-RS"/>
        </w:rPr>
        <w:t>где општина субвенционише камату пољопривредним произвођачима</w:t>
      </w:r>
      <w:r w:rsidRPr="000B45FC">
        <w:rPr>
          <w:rFonts w:ascii="Times New Roman" w:eastAsia="Calibri" w:hAnsi="Times New Roman" w:cs="Times New Roman"/>
          <w:lang w:val="sr-Cyrl-RS"/>
        </w:rPr>
        <w:t xml:space="preserve"> и који могу остварити директан позитиван утицај на производњу и приходе.</w:t>
      </w:r>
      <w:r w:rsidRPr="000B45FC">
        <w:rPr>
          <w:rFonts w:ascii="Times New Roman" w:eastAsia="Calibri" w:hAnsi="Times New Roman" w:cs="Times New Roman"/>
        </w:rPr>
        <w:t xml:space="preserve"> Ka</w:t>
      </w:r>
      <w:r w:rsidRPr="000B45FC">
        <w:rPr>
          <w:rFonts w:ascii="Times New Roman" w:eastAsia="Calibri" w:hAnsi="Times New Roman" w:cs="Times New Roman"/>
          <w:lang w:val="sr-Cyrl-RS"/>
        </w:rPr>
        <w:t>да је реч о мери која укључује капиталне инвестиције, општина Оџаци планира улагања у наводњавање, одводњавање, атарске путеве и отресишта. Поред капиталних инвестиција, за унапређење пољопривреде веома су значајне и едукативне, информативне и саветодавне активности, које Општина планира као посебну меру.</w:t>
      </w:r>
    </w:p>
    <w:p w:rsidR="000B45FC" w:rsidRPr="000B45FC" w:rsidRDefault="000B45FC" w:rsidP="000B45FC">
      <w:pPr>
        <w:jc w:val="both"/>
        <w:rPr>
          <w:rFonts w:ascii="Times New Roman" w:eastAsia="Calibri" w:hAnsi="Times New Roman" w:cs="Times New Roman"/>
          <w:lang w:val="en-US"/>
        </w:rPr>
      </w:pPr>
      <w:r w:rsidRPr="000B45FC">
        <w:rPr>
          <w:rFonts w:ascii="Times New Roman" w:eastAsia="Calibri" w:hAnsi="Times New Roman" w:cs="Times New Roman"/>
          <w:lang w:val="en-US"/>
        </w:rPr>
        <w:t>Када је реч о планским документима вишег реда, област пољопривреде уређена је Стратегијом пољопривреде и руралног развоја Републике Србије до 2024. године.</w:t>
      </w:r>
    </w:p>
    <w:p w:rsidR="000B45FC" w:rsidRPr="000B45FC" w:rsidRDefault="000B45FC" w:rsidP="000B45FC">
      <w:pPr>
        <w:contextualSpacing/>
        <w:rPr>
          <w:rFonts w:ascii="Times New Roman" w:eastAsia="Calibri" w:hAnsi="Times New Roman" w:cs="Times New Roman"/>
          <w:b/>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6946"/>
        <w:gridCol w:w="2144"/>
      </w:tblGrid>
      <w:tr w:rsidR="000B45FC" w:rsidRPr="000B45FC" w:rsidTr="000B45FC">
        <w:trPr>
          <w:trHeight w:val="564"/>
        </w:trPr>
        <w:tc>
          <w:tcPr>
            <w:tcW w:w="6946"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2144"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c>
          <w:tcPr>
            <w:tcW w:w="6946"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2. Окончати глад, постићи безбедност хране и побољшану исхрану и промовисати одрживу пољопривреду</w:t>
            </w:r>
          </w:p>
        </w:tc>
        <w:tc>
          <w:tcPr>
            <w:tcW w:w="2144" w:type="dxa"/>
            <w:vMerge w:val="restart"/>
            <w:shd w:val="clear" w:color="auto" w:fill="auto"/>
            <w:vAlign w:val="center"/>
          </w:tcPr>
          <w:p w:rsidR="000B45FC" w:rsidRPr="000B45FC" w:rsidRDefault="000B45FC" w:rsidP="000B45FC">
            <w:pPr>
              <w:contextualSpacing/>
              <w:rPr>
                <w:rFonts w:eastAsia="Calibri"/>
              </w:rPr>
            </w:pPr>
            <w:r w:rsidRPr="000B45FC">
              <w:rPr>
                <w:rFonts w:eastAsia="Calibri"/>
              </w:rPr>
              <w:t>11. Пољопривреда и рурални развој</w:t>
            </w:r>
          </w:p>
        </w:tc>
      </w:tr>
      <w:tr w:rsidR="000B45FC" w:rsidRPr="000B45FC" w:rsidTr="000B45FC">
        <w:trPr>
          <w:trHeight w:val="564"/>
        </w:trPr>
        <w:tc>
          <w:tcPr>
            <w:tcW w:w="6946"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2.4. до 2030. обезбедити одрживе системе за производњу хране и применити отпорне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катастрофама, и које прогресивно побољшавају квалитет земљишта и тла</w:t>
            </w:r>
          </w:p>
          <w:p w:rsidR="000B45FC" w:rsidRPr="000B45FC" w:rsidRDefault="000B45FC" w:rsidP="000B45FC">
            <w:pPr>
              <w:contextualSpacing/>
              <w:rPr>
                <w:rFonts w:eastAsia="Calibri"/>
                <w:lang w:val="ru-RU"/>
              </w:rPr>
            </w:pPr>
            <w:r w:rsidRPr="000B45FC">
              <w:rPr>
                <w:rFonts w:eastAsia="Calibri"/>
                <w:lang w:val="ru-RU"/>
              </w:rPr>
              <w:t xml:space="preserve">2а. Повећати инвестирање, укључујући кроз побољшану међународну сарадњу, у руралну инфраструктуру, пољопривредна истраживања и саветодавне услуге, развој технологије и банака биљног и сточног генетског материјала како би се унапредили пољопривредни </w:t>
            </w:r>
            <w:r w:rsidRPr="000B45FC">
              <w:rPr>
                <w:rFonts w:eastAsia="Calibri"/>
                <w:lang w:val="ru-RU"/>
              </w:rPr>
              <w:lastRenderedPageBreak/>
              <w:t>производни капацитети у земљама у развоју, а посебно у најмање развијенијим земљама</w:t>
            </w:r>
          </w:p>
          <w:p w:rsidR="000B45FC" w:rsidRPr="000B45FC" w:rsidRDefault="000B45FC" w:rsidP="000B45FC">
            <w:pPr>
              <w:contextualSpacing/>
              <w:rPr>
                <w:rFonts w:eastAsia="Calibri"/>
                <w:lang w:val="ru-RU"/>
              </w:rPr>
            </w:pPr>
            <w:r w:rsidRPr="000B45FC">
              <w:rPr>
                <w:rFonts w:eastAsia="Calibri"/>
                <w:lang w:val="ru-RU"/>
              </w:rPr>
              <w:t>2.3. До 2030. удвостручити пољопривредну продуктивност и приходе малих произвођача хране, а посебно жена, аутохтоних народа, породичних пољопривредних произвођача, сточара и рибара, кроз безбедан и једнак приступ земљишту, другим производним ресурсима и подацима, сазнањима, финансијским услугама, тржиштима и могућностима за остваривање додатне вредности, односно за запошљавање ван пољопривреде</w:t>
            </w:r>
          </w:p>
        </w:tc>
        <w:tc>
          <w:tcPr>
            <w:tcW w:w="2144"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BA"/>
              </w:rPr>
              <w:t>20</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Укупни расходи општине Оџаци у сектору пољопривреде износе 3,04% буџета</w:t>
            </w:r>
          </w:p>
          <w:p w:rsidR="000B45FC" w:rsidRPr="000B45FC" w:rsidRDefault="000B45FC" w:rsidP="000B45FC">
            <w:pPr>
              <w:contextualSpacing/>
              <w:rPr>
                <w:rFonts w:eastAsia="Calibri"/>
                <w:lang w:val="sr-Cyrl-RS"/>
              </w:rPr>
            </w:pPr>
            <w:r w:rsidRPr="000B45FC">
              <w:rPr>
                <w:rFonts w:eastAsia="Calibri"/>
                <w:lang w:val="sr-Cyrl-RS"/>
              </w:rPr>
              <w:t>Извор: Завршни рачун 2021.</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 xml:space="preserve">Укупни расходи општине Оџаци у сектору пољопривреде износе </w:t>
            </w:r>
            <w:r w:rsidRPr="000B45FC">
              <w:rPr>
                <w:rFonts w:eastAsia="Calibri"/>
              </w:rPr>
              <w:t>7</w:t>
            </w:r>
            <w:r w:rsidRPr="000B45FC">
              <w:rPr>
                <w:rFonts w:eastAsia="Calibri"/>
                <w:lang w:val="sr-Cyrl-RS"/>
              </w:rPr>
              <w:t xml:space="preserve">% буџета </w:t>
            </w:r>
          </w:p>
          <w:p w:rsidR="000B45FC" w:rsidRPr="000B45FC" w:rsidRDefault="000B45FC" w:rsidP="000B45FC">
            <w:pPr>
              <w:contextualSpacing/>
              <w:rPr>
                <w:rFonts w:eastAsia="Calibri"/>
                <w:lang w:val="sr-Cyrl-RS"/>
              </w:rPr>
            </w:pPr>
            <w:r w:rsidRPr="000B45FC">
              <w:rPr>
                <w:rFonts w:eastAsia="Calibri"/>
                <w:lang w:val="sr-Cyrl-RS"/>
              </w:rPr>
              <w:t>Извор: Завршни рачун општине Оџаци</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Cyrl-RS"/>
              </w:rPr>
            </w:pPr>
            <w:r w:rsidRPr="000B45FC">
              <w:rPr>
                <w:rFonts w:eastAsia="Calibri"/>
                <w:b/>
                <w:lang w:val="sr-Cyrl-RS"/>
              </w:rPr>
              <w:t>Мера</w:t>
            </w:r>
            <w:r w:rsidRPr="000B45FC">
              <w:rPr>
                <w:rFonts w:eastAsia="Calibri"/>
                <w:b/>
                <w:lang w:val="sr-Latn-RS"/>
              </w:rPr>
              <w:t xml:space="preserve"> 12.1</w:t>
            </w:r>
            <w:r w:rsidRPr="000B45FC">
              <w:rPr>
                <w:rFonts w:eastAsia="Calibri"/>
                <w:b/>
                <w:lang w:val="sr-Cyrl-BA"/>
              </w:rPr>
              <w:t xml:space="preserve"> -</w:t>
            </w:r>
            <w:r w:rsidRPr="000B45FC">
              <w:rPr>
                <w:rFonts w:eastAsia="Calibri"/>
                <w:b/>
                <w:lang w:val="sr-Latn-RS"/>
              </w:rPr>
              <w:t xml:space="preserve"> Финансијска подршка пољопривредним произвођачима – </w:t>
            </w:r>
            <w:r w:rsidRPr="000B45FC">
              <w:rPr>
                <w:rFonts w:eastAsia="Calibri"/>
                <w:b/>
                <w:lang w:val="sr-Cyrl-RS"/>
              </w:rPr>
              <w:t>кредит</w:t>
            </w:r>
          </w:p>
          <w:p w:rsidR="000B45FC" w:rsidRPr="000B45FC" w:rsidRDefault="000B45FC" w:rsidP="000B45FC">
            <w:pPr>
              <w:contextualSpacing/>
              <w:jc w:val="center"/>
              <w:rPr>
                <w:rFonts w:eastAsia="Calibri"/>
                <w:b/>
                <w:lang w:val="sr-Latn-RS"/>
              </w:rPr>
            </w:pP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r w:rsidRPr="000B45FC">
              <w:rPr>
                <w:rFonts w:eastAsia="Calibri"/>
                <w:lang w:val="sr-Cyrl-RS"/>
              </w:rPr>
              <w:t>Општина Оџаци планира да пружи финансијски подстицај кроз одобравање кредита пољопривредним произвођачима за куповину система за наводњавање,  механизације, приплодних грла, кошница и сл. На овај начин помогло би се постојећим и новим пољопривредницима, олакаш приступ потребној опреми и омогућила већа конкурентност и боља тржишна позиција.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Подстицајна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sr-Cyrl-RS"/>
              </w:rPr>
            </w:pPr>
            <w:r w:rsidRPr="000B45FC">
              <w:rPr>
                <w:rFonts w:eastAsia="Calibri"/>
                <w:lang w:val="sr-Cyrl-RS"/>
              </w:rPr>
              <w:t>- расписивање конкурса</w:t>
            </w:r>
          </w:p>
          <w:p w:rsidR="000B45FC" w:rsidRPr="000B45FC" w:rsidRDefault="000B45FC" w:rsidP="000B45FC">
            <w:pPr>
              <w:ind w:left="39"/>
              <w:contextualSpacing/>
              <w:rPr>
                <w:rFonts w:eastAsia="Calibri"/>
                <w:lang w:val="sr-Cyrl-RS"/>
              </w:rPr>
            </w:pPr>
            <w:r w:rsidRPr="000B45FC">
              <w:rPr>
                <w:rFonts w:eastAsia="Calibri"/>
                <w:lang w:val="sr-Cyrl-RS"/>
              </w:rPr>
              <w:t>- одобравање средстава</w:t>
            </w:r>
          </w:p>
          <w:p w:rsidR="000B45FC" w:rsidRPr="000B45FC" w:rsidRDefault="000B45FC" w:rsidP="000B45FC">
            <w:pPr>
              <w:ind w:left="39"/>
              <w:contextualSpacing/>
              <w:rPr>
                <w:rFonts w:eastAsia="Calibri"/>
                <w:lang w:val="sr-Cyrl-RS"/>
              </w:rPr>
            </w:pPr>
            <w:r w:rsidRPr="000B45FC">
              <w:rPr>
                <w:rFonts w:eastAsia="Calibri"/>
                <w:lang w:val="sr-Cyrl-RS"/>
              </w:rPr>
              <w:t>- праћење и извештавање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Latn-RS"/>
              </w:rPr>
              <w:t>5.000.000,00</w:t>
            </w:r>
            <w:r w:rsidRPr="000B45FC">
              <w:rPr>
                <w:rFonts w:eastAsia="Calibri"/>
                <w:lang w:val="sr-Cyrl-RS"/>
              </w:rPr>
              <w:t xml:space="preserve"> динара (годишње)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12.2</w:t>
            </w:r>
            <w:r w:rsidRPr="000B45FC">
              <w:rPr>
                <w:rFonts w:eastAsia="Calibri"/>
                <w:b/>
                <w:lang w:val="sr-Cyrl-BA"/>
              </w:rPr>
              <w:t xml:space="preserve"> –</w:t>
            </w:r>
            <w:r w:rsidRPr="000B45FC">
              <w:rPr>
                <w:rFonts w:eastAsia="Calibri"/>
                <w:b/>
                <w:lang w:val="sr-Latn-RS"/>
              </w:rPr>
              <w:t xml:space="preserve"> Улагања у пољопривредну инфраструктуру </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rPr>
                <w:rFonts w:eastAsia="Calibri"/>
                <w:lang w:val="sr-Cyrl-RS"/>
              </w:rPr>
            </w:pPr>
            <w:r w:rsidRPr="000B45FC">
              <w:rPr>
                <w:rFonts w:eastAsia="Calibri"/>
                <w:lang w:val="sr-Cyrl-RS"/>
              </w:rPr>
              <w:t>Општина планира значајније капиталне инвестиције, и то пре свега у н</w:t>
            </w:r>
            <w:r w:rsidRPr="000B45FC">
              <w:rPr>
                <w:rFonts w:eastAsia="Calibri"/>
                <w:lang w:val="ru-RU"/>
              </w:rPr>
              <w:t>аводњавање, одводњавање, атарске путевие и отресишта. Општина нема у потпуности сопствена средства, због чега планира аплицирање код покрајинских институиција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xml:space="preserve">Обезбеђење добара и пружање услуга </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ru-RU"/>
              </w:rPr>
            </w:pPr>
            <w:r w:rsidRPr="000B45FC">
              <w:rPr>
                <w:rFonts w:eastAsia="Calibri"/>
                <w:lang w:val="ru-RU"/>
              </w:rPr>
              <w:t>- израда документације</w:t>
            </w:r>
          </w:p>
          <w:p w:rsidR="000B45FC" w:rsidRPr="000B45FC" w:rsidRDefault="000B45FC" w:rsidP="000B45FC">
            <w:pPr>
              <w:ind w:left="39"/>
              <w:contextualSpacing/>
              <w:rPr>
                <w:rFonts w:eastAsia="Calibri"/>
                <w:lang w:val="ru-RU"/>
              </w:rPr>
            </w:pPr>
            <w:r w:rsidRPr="000B45FC">
              <w:rPr>
                <w:rFonts w:eastAsia="Calibri"/>
                <w:lang w:val="ru-RU"/>
              </w:rPr>
              <w:t>- аплицирање за финансијска средства</w:t>
            </w:r>
          </w:p>
          <w:p w:rsidR="000B45FC" w:rsidRPr="000B45FC" w:rsidRDefault="000B45FC" w:rsidP="000B45FC">
            <w:pPr>
              <w:ind w:left="39"/>
              <w:contextualSpacing/>
              <w:rPr>
                <w:rFonts w:eastAsia="Calibri"/>
                <w:lang w:val="ru-RU"/>
              </w:rPr>
            </w:pPr>
            <w:r w:rsidRPr="000B45FC">
              <w:rPr>
                <w:rFonts w:eastAsia="Calibri"/>
                <w:lang w:val="ru-RU"/>
              </w:rPr>
              <w:t>- изградња, опремање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 xml:space="preserve">10.000.000,00 годишње </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12.3</w:t>
            </w:r>
            <w:r w:rsidRPr="000B45FC">
              <w:rPr>
                <w:rFonts w:eastAsia="Calibri"/>
                <w:b/>
                <w:lang w:val="sr-Cyrl-BA"/>
              </w:rPr>
              <w:t xml:space="preserve"> -</w:t>
            </w:r>
            <w:r w:rsidRPr="000B45FC">
              <w:rPr>
                <w:rFonts w:eastAsia="Calibri"/>
                <w:b/>
                <w:lang w:val="sr-Latn-RS"/>
              </w:rPr>
              <w:t xml:space="preserve"> Едукативне активности и подршка умрежавању пољопривредника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lastRenderedPageBreak/>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t>Ништа мање значајне за постизање циља, у односу на капиталне инвестиције и финансијску помоћ, нису ни информативно-едукативно-саветодавне активности које се пружају пољопривредницима. Овде ће највећи акценат бити на едукацију пољопривредника када је реч о могућностима повлачењеа подстицајних средстава из различитих донаторских програма, а посебно у делу умрежавања (задругарство)</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Опис мере /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креирање едукативно-информативно-саветодавних програма</w:t>
            </w:r>
          </w:p>
          <w:p w:rsidR="000B45FC" w:rsidRPr="000B45FC" w:rsidRDefault="000B45FC" w:rsidP="000B45FC">
            <w:pPr>
              <w:contextualSpacing/>
              <w:rPr>
                <w:rFonts w:eastAsia="Calibri"/>
                <w:lang w:val="ru-RU"/>
              </w:rPr>
            </w:pPr>
            <w:r w:rsidRPr="000B45FC">
              <w:rPr>
                <w:rFonts w:eastAsia="Calibri"/>
                <w:lang w:val="ru-RU"/>
              </w:rPr>
              <w:t>- одабир реализатора програма</w:t>
            </w:r>
          </w:p>
          <w:p w:rsidR="000B45FC" w:rsidRPr="000B45FC" w:rsidRDefault="000B45FC" w:rsidP="000B45FC">
            <w:pPr>
              <w:contextualSpacing/>
              <w:rPr>
                <w:rFonts w:eastAsia="Calibri"/>
                <w:lang w:val="ru-RU"/>
              </w:rPr>
            </w:pPr>
            <w:r w:rsidRPr="000B45FC">
              <w:rPr>
                <w:rFonts w:eastAsia="Calibri"/>
                <w:lang w:val="ru-RU"/>
              </w:rPr>
              <w:t>- спрвођење програма</w:t>
            </w:r>
          </w:p>
          <w:p w:rsidR="000B45FC" w:rsidRPr="000B45FC" w:rsidRDefault="000B45FC" w:rsidP="000B45FC">
            <w:pPr>
              <w:contextualSpacing/>
              <w:rPr>
                <w:rFonts w:eastAsia="Calibri"/>
                <w:lang w:val="ru-RU"/>
              </w:rPr>
            </w:pPr>
            <w:r w:rsidRPr="000B45FC">
              <w:rPr>
                <w:rFonts w:eastAsia="Calibri"/>
                <w:lang w:val="ru-RU"/>
              </w:rPr>
              <w:t>- праћење, извештавање резултата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 xml:space="preserve">Општина Оџаци </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1.000.000,00 динара (годишње)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АП Војводина</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tbl>
      <w:tblPr>
        <w:tblStyle w:val="TableGrid1"/>
        <w:tblW w:w="0" w:type="auto"/>
        <w:tblLook w:val="04A0" w:firstRow="1" w:lastRow="0" w:firstColumn="1" w:lastColumn="0" w:noHBand="0" w:noVBand="1"/>
      </w:tblPr>
      <w:tblGrid>
        <w:gridCol w:w="9085"/>
      </w:tblGrid>
      <w:tr w:rsidR="000B45FC" w:rsidRPr="000B45FC" w:rsidTr="000B45FC">
        <w:tc>
          <w:tcPr>
            <w:tcW w:w="9085" w:type="dxa"/>
            <w:shd w:val="clear" w:color="auto" w:fill="000000"/>
          </w:tcPr>
          <w:p w:rsidR="000B45FC" w:rsidRPr="000B45FC" w:rsidRDefault="000B45FC" w:rsidP="000B45FC">
            <w:pPr>
              <w:contextualSpacing/>
              <w:jc w:val="center"/>
              <w:rPr>
                <w:rFonts w:eastAsia="Calibri"/>
                <w:lang w:val="sr-Cyrl-RS"/>
              </w:rPr>
            </w:pPr>
            <w:r w:rsidRPr="000B45FC">
              <w:rPr>
                <w:rFonts w:eastAsia="Calibri"/>
                <w:b/>
                <w:lang w:val="sr-Cyrl-BA"/>
              </w:rPr>
              <w:t>Приоритетни циљ 13</w:t>
            </w:r>
            <w:r w:rsidRPr="000B45FC">
              <w:rPr>
                <w:rFonts w:eastAsia="Calibri"/>
                <w:b/>
                <w:lang w:val="sr-Cyrl-RS"/>
              </w:rPr>
              <w:t xml:space="preserve"> - Стварање услова за повећање запослености на територији општине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b/>
          <w:sz w:val="24"/>
          <w:lang w:val="sr-Cyrl-RS"/>
        </w:rPr>
      </w:pPr>
      <w:r w:rsidRPr="000B45FC">
        <w:rPr>
          <w:rFonts w:ascii="Times New Roman" w:eastAsia="Calibri" w:hAnsi="Times New Roman" w:cs="Times New Roman"/>
          <w:b/>
          <w:sz w:val="24"/>
          <w:lang w:val="sr-Cyrl-RS"/>
        </w:rPr>
        <w:t xml:space="preserve">Опис циља: </w:t>
      </w:r>
    </w:p>
    <w:p w:rsidR="000B45FC" w:rsidRPr="000B45FC" w:rsidRDefault="000B45FC" w:rsidP="000B45FC">
      <w:pPr>
        <w:spacing w:after="0" w:line="240" w:lineRule="auto"/>
        <w:contextualSpacing/>
        <w:rPr>
          <w:rFonts w:ascii="Times New Roman" w:eastAsia="Calibri" w:hAnsi="Times New Roman" w:cs="Times New Roman"/>
          <w:b/>
          <w:sz w:val="24"/>
          <w:lang w:val="sr-Cyrl-RS"/>
        </w:rPr>
      </w:pPr>
    </w:p>
    <w:p w:rsidR="000B45FC" w:rsidRPr="000B45FC" w:rsidRDefault="000B45FC" w:rsidP="000B45FC">
      <w:pPr>
        <w:spacing w:after="120"/>
        <w:jc w:val="both"/>
        <w:rPr>
          <w:rFonts w:ascii="Times New Roman" w:eastAsia="Calibri" w:hAnsi="Times New Roman" w:cs="Times New Roman"/>
          <w:bCs/>
          <w:lang w:val="sr-Cyrl-RS"/>
        </w:rPr>
      </w:pPr>
      <w:r w:rsidRPr="000B45FC">
        <w:rPr>
          <w:rFonts w:ascii="Times New Roman" w:eastAsia="Calibri" w:hAnsi="Times New Roman" w:cs="Times New Roman"/>
          <w:lang w:val="en-US"/>
        </w:rPr>
        <w:t>Општина Оџаци повећање запослености на подручју планира пре свега кроз капиталну инвестицију која се односи на радну зону и стварање услова за инвеститоре.</w:t>
      </w:r>
      <w:r w:rsidRPr="000B45FC">
        <w:rPr>
          <w:rFonts w:ascii="Times New Roman" w:eastAsia="Calibri" w:hAnsi="Times New Roman" w:cs="Times New Roman"/>
          <w:lang w:val="sr-Cyrl-RS"/>
        </w:rPr>
        <w:t xml:space="preserve"> </w:t>
      </w:r>
      <w:r w:rsidRPr="000B45FC">
        <w:rPr>
          <w:rFonts w:ascii="Times New Roman" w:eastAsia="Calibri" w:hAnsi="Times New Roman" w:cs="Times New Roman"/>
          <w:bCs/>
          <w:lang w:val="en-US"/>
        </w:rPr>
        <w:t>Према подацима Републичког завода за</w:t>
      </w:r>
      <w:r w:rsidRPr="000B45FC">
        <w:rPr>
          <w:rFonts w:ascii="Times New Roman" w:eastAsia="Calibri" w:hAnsi="Times New Roman" w:cs="Times New Roman"/>
          <w:bCs/>
          <w:lang w:val="sr-Cyrl-RS"/>
        </w:rPr>
        <w:t xml:space="preserve"> </w:t>
      </w:r>
      <w:r w:rsidRPr="000B45FC">
        <w:rPr>
          <w:rFonts w:ascii="Times New Roman" w:eastAsia="Calibri" w:hAnsi="Times New Roman" w:cs="Times New Roman"/>
          <w:bCs/>
          <w:lang w:val="en-US"/>
        </w:rPr>
        <w:t>статистику</w:t>
      </w:r>
      <w:r w:rsidRPr="000B45FC">
        <w:rPr>
          <w:rFonts w:ascii="Times New Roman" w:eastAsia="Calibri" w:hAnsi="Times New Roman" w:cs="Times New Roman"/>
          <w:bCs/>
          <w:lang w:val="sr-Cyrl-RS"/>
        </w:rPr>
        <w:t xml:space="preserve"> </w:t>
      </w:r>
      <w:r w:rsidRPr="000B45FC">
        <w:rPr>
          <w:rFonts w:ascii="Times New Roman" w:eastAsia="Calibri" w:hAnsi="Times New Roman" w:cs="Times New Roman"/>
          <w:bCs/>
          <w:lang w:val="en-US"/>
        </w:rPr>
        <w:t>”Преглед индустријских зона по општинама у Републици Србији</w:t>
      </w:r>
      <w:r w:rsidRPr="000B45FC">
        <w:rPr>
          <w:rFonts w:ascii="Times New Roman" w:eastAsia="Calibri" w:hAnsi="Times New Roman" w:cs="Times New Roman"/>
          <w:bCs/>
          <w:lang w:val="sr-Cyrl-RS"/>
        </w:rPr>
        <w:t>”</w:t>
      </w:r>
      <w:r w:rsidRPr="000B45FC">
        <w:rPr>
          <w:rFonts w:ascii="Times New Roman" w:eastAsia="Calibri" w:hAnsi="Times New Roman" w:cs="Times New Roman"/>
          <w:bCs/>
          <w:lang w:val="en-US"/>
        </w:rPr>
        <w:t xml:space="preserve"> (новембар 2020.), на територији општине Оџаци постоји 1 зона укупне површине 292 хектара, од чега је употребљена површина свега 1% (3 хектара)</w:t>
      </w:r>
      <w:r w:rsidRPr="000B45FC">
        <w:rPr>
          <w:rFonts w:ascii="Times New Roman" w:eastAsia="Calibri" w:hAnsi="Times New Roman" w:cs="Times New Roman"/>
          <w:bCs/>
          <w:lang w:val="sr-Cyrl-RS"/>
        </w:rPr>
        <w:t xml:space="preserve">, у којој послузе 6 пословних субјеката. </w:t>
      </w:r>
      <w:r w:rsidRPr="000B45FC">
        <w:rPr>
          <w:rFonts w:ascii="Times New Roman" w:eastAsia="Calibri" w:hAnsi="Times New Roman" w:cs="Times New Roman"/>
          <w:lang w:val="en-US"/>
        </w:rPr>
        <w:t>Индикатор инфраструктурне опремљености индустријске зоне је број испуњених инфраструктурних захтева од укупно осам ифраструктурних захтева (путеви, електични водови, гасне инсталације, телекомуникације, железница, водовод, канализација и управљање отпадом)</w:t>
      </w:r>
      <w:r w:rsidRPr="000B45FC">
        <w:rPr>
          <w:rFonts w:ascii="Times New Roman" w:eastAsia="Calibri" w:hAnsi="Times New Roman" w:cs="Times New Roman"/>
          <w:lang w:val="en-US"/>
        </w:rPr>
        <w:footnoteReference w:id="7"/>
      </w:r>
      <w:r w:rsidRPr="000B45FC">
        <w:rPr>
          <w:rFonts w:ascii="Times New Roman" w:eastAsia="Calibri" w:hAnsi="Times New Roman" w:cs="Times New Roman"/>
          <w:lang w:val="en-US"/>
        </w:rPr>
        <w:t>. Од укупно осам инфраструктурних захтева, радна зона Оџаци у Оџацима испуњава седам, не испуњава једино захтев гасних инсталација. Последње регистровано улагања у радну зону Оџаци регистовано је 2018. године. Општина Оџаци активно ради на привлачењу нових инвестиција, како би се побољшала економска ситуација Општине, али те активности нису у довољној мери ишкоришћене и потребно их је појачати.</w:t>
      </w:r>
      <w:r w:rsidRPr="000B45FC">
        <w:rPr>
          <w:rFonts w:ascii="Times New Roman" w:eastAsia="Calibri" w:hAnsi="Times New Roman" w:cs="Times New Roman"/>
          <w:bCs/>
          <w:lang w:val="sr-Cyrl-RS"/>
        </w:rPr>
        <w:t xml:space="preserve"> Кроз меру инфраструктурног уређења и опремања радне зоне, општина Оџаци сматра да ће створити услове за долазак нових потенцијалних инвеститора, што ће дати могућност отварања нових радних места за становнике општине Оџаци. Поред капиталних инвестиција у индустријску зону, општина Оџаци очекијује допринос повећању запослености и кроз подстицајну меру за развој предузетништва</w:t>
      </w:r>
    </w:p>
    <w:p w:rsidR="000B45FC" w:rsidRPr="000B45FC" w:rsidRDefault="000B45FC" w:rsidP="000B45FC">
      <w:pPr>
        <w:jc w:val="both"/>
        <w:rPr>
          <w:rFonts w:ascii="Times New Roman" w:eastAsia="Calibri" w:hAnsi="Times New Roman" w:cs="Times New Roman"/>
          <w:lang w:val="en-US"/>
        </w:rPr>
      </w:pPr>
      <w:r w:rsidRPr="000B45FC">
        <w:rPr>
          <w:rFonts w:ascii="Times New Roman" w:eastAsia="Calibri" w:hAnsi="Times New Roman" w:cs="Times New Roman"/>
          <w:lang w:val="en-US"/>
        </w:rPr>
        <w:t xml:space="preserve">Када је реч о планским документима вишег реда, приоритетни циљ даје допринос спровођењу Стратегије запошљавања у Републици Србији до 2026. кроз планирање и усмеравање мера активне политике запошљавања, сувенције и мере целоживотног учења. Овде је такође битно напоменути да национална Стратегија указује на потребу праћења стања и кретања на локалном тржишту рада у циљу константног прилађовања мера активне политике запошљавања. Општина </w:t>
      </w:r>
      <w:r w:rsidRPr="000B45FC">
        <w:rPr>
          <w:rFonts w:ascii="Times New Roman" w:eastAsia="Calibri" w:hAnsi="Times New Roman" w:cs="Times New Roman"/>
          <w:lang w:val="sr-Cyrl-RS"/>
        </w:rPr>
        <w:t>Оџаци</w:t>
      </w:r>
      <w:r w:rsidRPr="000B45FC">
        <w:rPr>
          <w:rFonts w:ascii="Times New Roman" w:eastAsia="Calibri" w:hAnsi="Times New Roman" w:cs="Times New Roman"/>
          <w:lang w:val="en-US"/>
        </w:rPr>
        <w:t xml:space="preserve"> континуирано дефинише мере кроз локални план запошљавања.</w:t>
      </w: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6379"/>
        <w:gridCol w:w="2711"/>
      </w:tblGrid>
      <w:tr w:rsidR="000B45FC" w:rsidRPr="000B45FC" w:rsidTr="000B45FC">
        <w:trPr>
          <w:trHeight w:val="564"/>
        </w:trPr>
        <w:tc>
          <w:tcPr>
            <w:tcW w:w="6379" w:type="dxa"/>
            <w:shd w:val="clear" w:color="auto" w:fill="92D050"/>
            <w:vAlign w:val="center"/>
          </w:tcPr>
          <w:p w:rsidR="000B45FC" w:rsidRPr="000B45FC" w:rsidRDefault="000B45FC" w:rsidP="000B45FC">
            <w:pPr>
              <w:contextualSpacing/>
              <w:rPr>
                <w:rFonts w:eastAsia="Calibri"/>
                <w:b/>
              </w:rPr>
            </w:pPr>
            <w:r w:rsidRPr="000B45FC">
              <w:rPr>
                <w:rFonts w:eastAsia="Calibri"/>
                <w:b/>
              </w:rPr>
              <w:t>Веза – ЦОР/Подциљеви Агенда 2030</w:t>
            </w:r>
          </w:p>
        </w:tc>
        <w:tc>
          <w:tcPr>
            <w:tcW w:w="2711" w:type="dxa"/>
            <w:shd w:val="clear" w:color="auto" w:fill="92D050"/>
            <w:vAlign w:val="center"/>
          </w:tcPr>
          <w:p w:rsidR="000B45FC" w:rsidRPr="000B45FC" w:rsidRDefault="000B45FC" w:rsidP="000B45FC">
            <w:pPr>
              <w:contextualSpacing/>
              <w:rPr>
                <w:rFonts w:eastAsia="Calibri"/>
                <w:b/>
                <w:lang w:val="ru-RU"/>
              </w:rPr>
            </w:pPr>
            <w:r w:rsidRPr="000B45FC">
              <w:rPr>
                <w:rFonts w:eastAsia="Calibri"/>
                <w:b/>
                <w:lang w:val="ru-RU"/>
              </w:rPr>
              <w:t>Веза – преговарачка поглавља са ЕУ</w:t>
            </w:r>
          </w:p>
        </w:tc>
      </w:tr>
      <w:tr w:rsidR="000B45FC" w:rsidRPr="000B45FC" w:rsidTr="000B45FC">
        <w:tc>
          <w:tcPr>
            <w:tcW w:w="6379"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t xml:space="preserve">8.5. До 2030. постићи пуну и продуктивну запосленост и достојанствен рад за све жене и мушкарце, укључујући и младе </w:t>
            </w:r>
            <w:r w:rsidRPr="000B45FC">
              <w:rPr>
                <w:rFonts w:eastAsia="Calibri"/>
                <w:lang w:val="ru-RU"/>
              </w:rPr>
              <w:lastRenderedPageBreak/>
              <w:t>људе и особе са инвалидитетом, као и једнаку плату за рад једнаке вредности</w:t>
            </w:r>
          </w:p>
        </w:tc>
        <w:tc>
          <w:tcPr>
            <w:tcW w:w="2711" w:type="dxa"/>
            <w:vMerge w:val="restart"/>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lastRenderedPageBreak/>
              <w:t>Поглавље 20: Предузетништво и индустријска политика</w:t>
            </w:r>
          </w:p>
        </w:tc>
      </w:tr>
      <w:tr w:rsidR="000B45FC" w:rsidRPr="000B45FC" w:rsidTr="000B45FC">
        <w:trPr>
          <w:trHeight w:val="564"/>
        </w:trPr>
        <w:tc>
          <w:tcPr>
            <w:tcW w:w="6379" w:type="dxa"/>
            <w:shd w:val="clear" w:color="auto" w:fill="auto"/>
            <w:vAlign w:val="center"/>
          </w:tcPr>
          <w:p w:rsidR="000B45FC" w:rsidRPr="000B45FC" w:rsidRDefault="000B45FC" w:rsidP="000B45FC">
            <w:pPr>
              <w:contextualSpacing/>
              <w:rPr>
                <w:rFonts w:eastAsia="Calibri"/>
                <w:lang w:val="ru-RU"/>
              </w:rPr>
            </w:pPr>
            <w:r w:rsidRPr="000B45FC">
              <w:rPr>
                <w:rFonts w:eastAsia="Calibri"/>
                <w:lang w:val="ru-RU"/>
              </w:rPr>
              <w:lastRenderedPageBreak/>
              <w:t>8.</w:t>
            </w:r>
            <w:r w:rsidRPr="000B45FC">
              <w:rPr>
                <w:rFonts w:eastAsia="Calibri"/>
              </w:rPr>
              <w:t>b</w:t>
            </w:r>
            <w:r w:rsidRPr="000B45FC">
              <w:rPr>
                <w:rFonts w:eastAsia="Calibri"/>
                <w:lang w:val="sr-Cyrl-RS"/>
              </w:rPr>
              <w:t xml:space="preserve"> </w:t>
            </w:r>
            <w:r w:rsidRPr="000B45FC">
              <w:rPr>
                <w:rFonts w:eastAsia="Calibri"/>
                <w:lang w:val="ru-RU"/>
              </w:rPr>
              <w:t>До 2020. развити и операционализовати глобалну стратегију за запошљавање младих и применити „Глобални пакт за запошљавање“ Међународне организације рада</w:t>
            </w:r>
          </w:p>
        </w:tc>
        <w:tc>
          <w:tcPr>
            <w:tcW w:w="2711" w:type="dxa"/>
            <w:vMerge/>
            <w:shd w:val="clear" w:color="auto" w:fill="auto"/>
            <w:vAlign w:val="center"/>
          </w:tcPr>
          <w:p w:rsidR="000B45FC" w:rsidRPr="000B45FC" w:rsidRDefault="000B45FC" w:rsidP="000B45FC">
            <w:pPr>
              <w:contextualSpacing/>
              <w:rPr>
                <w:rFonts w:eastAsia="Calibri"/>
                <w:lang w:val="ru-RU"/>
              </w:rPr>
            </w:pPr>
          </w:p>
        </w:tc>
      </w:tr>
    </w:tbl>
    <w:p w:rsidR="000B45FC" w:rsidRPr="000B45FC" w:rsidRDefault="000B45FC" w:rsidP="000B45FC">
      <w:pPr>
        <w:contextualSpacing/>
        <w:rPr>
          <w:rFonts w:ascii="Times New Roman" w:eastAsia="Calibri" w:hAnsi="Times New Roman" w:cs="Times New Roman"/>
          <w:lang w:val="sr-Cyrl-RS"/>
        </w:rPr>
      </w:pPr>
    </w:p>
    <w:tbl>
      <w:tblPr>
        <w:tblStyle w:val="TableGrid1"/>
        <w:tblW w:w="0" w:type="auto"/>
        <w:tblLook w:val="04A0" w:firstRow="1" w:lastRow="0" w:firstColumn="1" w:lastColumn="0" w:noHBand="0" w:noVBand="1"/>
      </w:tblPr>
      <w:tblGrid>
        <w:gridCol w:w="4585"/>
        <w:gridCol w:w="4500"/>
      </w:tblGrid>
      <w:tr w:rsidR="000B45FC" w:rsidRPr="000B45FC" w:rsidTr="000B45FC">
        <w:tc>
          <w:tcPr>
            <w:tcW w:w="4585"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w:t>
            </w:r>
            <w:r w:rsidRPr="000B45FC">
              <w:rPr>
                <w:rFonts w:eastAsia="Calibri"/>
                <w:b/>
                <w:lang w:val="sr-Cyrl-BA"/>
              </w:rPr>
              <w:t>20</w:t>
            </w:r>
            <w:r w:rsidRPr="000B45FC">
              <w:rPr>
                <w:rFonts w:eastAsia="Calibri"/>
                <w:b/>
              </w:rPr>
              <w:t>. (базни)</w:t>
            </w:r>
          </w:p>
        </w:tc>
        <w:tc>
          <w:tcPr>
            <w:tcW w:w="4500" w:type="dxa"/>
            <w:shd w:val="clear" w:color="auto" w:fill="92D050"/>
          </w:tcPr>
          <w:p w:rsidR="000B45FC" w:rsidRPr="000B45FC" w:rsidRDefault="000B45FC" w:rsidP="000B45FC">
            <w:pPr>
              <w:contextualSpacing/>
              <w:rPr>
                <w:rFonts w:eastAsia="Calibri"/>
                <w:b/>
              </w:rPr>
            </w:pPr>
            <w:r w:rsidRPr="000B45FC">
              <w:rPr>
                <w:rFonts w:eastAsia="Calibri"/>
                <w:b/>
              </w:rPr>
              <w:t>Показатељ исхода 2028. (циљни)</w:t>
            </w:r>
          </w:p>
        </w:tc>
      </w:tr>
      <w:tr w:rsidR="000B45FC" w:rsidRPr="000B45FC" w:rsidTr="000B45FC">
        <w:tc>
          <w:tcPr>
            <w:tcW w:w="4585" w:type="dxa"/>
          </w:tcPr>
          <w:p w:rsidR="000B45FC" w:rsidRPr="000B45FC" w:rsidRDefault="000B45FC" w:rsidP="000B45FC">
            <w:pPr>
              <w:contextualSpacing/>
              <w:rPr>
                <w:rFonts w:eastAsia="Calibri"/>
                <w:lang w:val="sr-Latn-RS"/>
              </w:rPr>
            </w:pPr>
            <w:r w:rsidRPr="000B45FC">
              <w:rPr>
                <w:rFonts w:eastAsia="Calibri"/>
                <w:lang w:val="sr-Cyrl-RS"/>
              </w:rPr>
              <w:t>Просечне зараде без пореза и доприноса 409 евра (48.113 у дин номинално)</w:t>
            </w:r>
          </w:p>
          <w:p w:rsidR="000B45FC" w:rsidRPr="000B45FC" w:rsidRDefault="000B45FC" w:rsidP="000B45FC">
            <w:pPr>
              <w:contextualSpacing/>
              <w:rPr>
                <w:rFonts w:eastAsia="Calibri"/>
                <w:lang w:val="sr-Cyrl-RS"/>
              </w:rPr>
            </w:pPr>
            <w:r w:rsidRPr="000B45FC">
              <w:rPr>
                <w:rFonts w:eastAsia="Calibri"/>
                <w:lang w:val="sr-Cyrl-RS"/>
              </w:rPr>
              <w:t>Извор: ДевИнфо - РЗС</w:t>
            </w:r>
          </w:p>
        </w:tc>
        <w:tc>
          <w:tcPr>
            <w:tcW w:w="4500" w:type="dxa"/>
          </w:tcPr>
          <w:p w:rsidR="000B45FC" w:rsidRPr="000B45FC" w:rsidRDefault="000B45FC" w:rsidP="000B45FC">
            <w:pPr>
              <w:contextualSpacing/>
              <w:rPr>
                <w:rFonts w:eastAsia="Calibri"/>
                <w:lang w:val="sr-Latn-RS"/>
              </w:rPr>
            </w:pPr>
            <w:r w:rsidRPr="000B45FC">
              <w:rPr>
                <w:rFonts w:eastAsia="Calibri"/>
                <w:lang w:val="sr-Cyrl-RS"/>
              </w:rPr>
              <w:t xml:space="preserve">Просечне зараде без пореза и доприноса </w:t>
            </w:r>
            <w:r w:rsidRPr="000B45FC">
              <w:rPr>
                <w:rFonts w:eastAsia="Calibri"/>
              </w:rPr>
              <w:t xml:space="preserve">850 </w:t>
            </w:r>
            <w:r w:rsidRPr="000B45FC">
              <w:rPr>
                <w:rFonts w:eastAsia="Calibri"/>
                <w:lang w:val="sr-Cyrl-RS"/>
              </w:rPr>
              <w:t>евра</w:t>
            </w:r>
          </w:p>
          <w:p w:rsidR="000B45FC" w:rsidRPr="000B45FC" w:rsidRDefault="000B45FC" w:rsidP="000B45FC">
            <w:pPr>
              <w:contextualSpacing/>
              <w:rPr>
                <w:rFonts w:eastAsia="Calibri"/>
                <w:lang w:val="sr-Cyrl-RS"/>
              </w:rPr>
            </w:pPr>
            <w:r w:rsidRPr="000B45FC">
              <w:rPr>
                <w:rFonts w:eastAsia="Calibri"/>
                <w:lang w:val="sr-Cyrl-RS"/>
              </w:rPr>
              <w:t>Извор: ДевИнфо - РЗС</w:t>
            </w:r>
          </w:p>
        </w:tc>
      </w:tr>
      <w:tr w:rsidR="000B45FC" w:rsidRPr="000B45FC" w:rsidTr="000B45FC">
        <w:tc>
          <w:tcPr>
            <w:tcW w:w="4585" w:type="dxa"/>
          </w:tcPr>
          <w:p w:rsidR="000B45FC" w:rsidRPr="000B45FC" w:rsidRDefault="000B45FC" w:rsidP="000B45FC">
            <w:pPr>
              <w:contextualSpacing/>
              <w:rPr>
                <w:rFonts w:eastAsia="Calibri"/>
                <w:lang w:val="sr-Cyrl-RS"/>
              </w:rPr>
            </w:pPr>
            <w:r w:rsidRPr="000B45FC">
              <w:rPr>
                <w:rFonts w:eastAsia="Calibri"/>
                <w:lang w:val="sr-Cyrl-RS"/>
              </w:rPr>
              <w:t>Незапослена лица без квалификација (41,25%)</w:t>
            </w:r>
          </w:p>
          <w:p w:rsidR="000B45FC" w:rsidRPr="000B45FC" w:rsidRDefault="000B45FC" w:rsidP="000B45FC">
            <w:pPr>
              <w:contextualSpacing/>
              <w:rPr>
                <w:rFonts w:eastAsia="Calibri"/>
                <w:lang w:val="sr-Cyrl-RS"/>
              </w:rPr>
            </w:pPr>
            <w:r w:rsidRPr="000B45FC">
              <w:rPr>
                <w:rFonts w:eastAsia="Calibri"/>
                <w:lang w:val="sr-Cyrl-RS"/>
              </w:rPr>
              <w:t>Незапослени млади 15-29 (18,6%)</w:t>
            </w:r>
          </w:p>
          <w:p w:rsidR="000B45FC" w:rsidRPr="000B45FC" w:rsidRDefault="000B45FC" w:rsidP="000B45FC">
            <w:pPr>
              <w:contextualSpacing/>
              <w:rPr>
                <w:rFonts w:eastAsia="Calibri"/>
                <w:lang w:val="sr-Cyrl-RS"/>
              </w:rPr>
            </w:pPr>
            <w:r w:rsidRPr="000B45FC">
              <w:rPr>
                <w:rFonts w:eastAsia="Calibri"/>
                <w:lang w:val="sr-Cyrl-RS"/>
              </w:rPr>
              <w:t>Незапослени старији 55+ (29%)</w:t>
            </w:r>
          </w:p>
          <w:p w:rsidR="000B45FC" w:rsidRPr="000B45FC" w:rsidRDefault="000B45FC" w:rsidP="000B45FC">
            <w:pPr>
              <w:contextualSpacing/>
              <w:rPr>
                <w:rFonts w:eastAsia="Calibri"/>
                <w:lang w:val="sr-Cyrl-RS"/>
              </w:rPr>
            </w:pPr>
            <w:r w:rsidRPr="000B45FC">
              <w:rPr>
                <w:rFonts w:eastAsia="Calibri"/>
                <w:lang w:val="sr-Cyrl-RS"/>
              </w:rPr>
              <w:t>Извор: ДевИнфо - РЗС</w:t>
            </w:r>
          </w:p>
        </w:tc>
        <w:tc>
          <w:tcPr>
            <w:tcW w:w="4500" w:type="dxa"/>
          </w:tcPr>
          <w:p w:rsidR="000B45FC" w:rsidRPr="000B45FC" w:rsidRDefault="000B45FC" w:rsidP="000B45FC">
            <w:pPr>
              <w:contextualSpacing/>
              <w:rPr>
                <w:rFonts w:eastAsia="Calibri"/>
                <w:lang w:val="sr-Cyrl-RS"/>
              </w:rPr>
            </w:pPr>
            <w:r w:rsidRPr="000B45FC">
              <w:rPr>
                <w:rFonts w:eastAsia="Calibri"/>
                <w:lang w:val="sr-Cyrl-RS"/>
              </w:rPr>
              <w:t>Незапослена лица без квалификација (20%)</w:t>
            </w:r>
          </w:p>
          <w:p w:rsidR="000B45FC" w:rsidRPr="000B45FC" w:rsidRDefault="000B45FC" w:rsidP="000B45FC">
            <w:pPr>
              <w:contextualSpacing/>
              <w:rPr>
                <w:rFonts w:eastAsia="Calibri"/>
                <w:lang w:val="sr-Cyrl-RS"/>
              </w:rPr>
            </w:pPr>
            <w:r w:rsidRPr="000B45FC">
              <w:rPr>
                <w:rFonts w:eastAsia="Calibri"/>
                <w:lang w:val="sr-Cyrl-RS"/>
              </w:rPr>
              <w:t>Незапослени млади 15-29 (12%)</w:t>
            </w:r>
          </w:p>
          <w:p w:rsidR="000B45FC" w:rsidRPr="000B45FC" w:rsidRDefault="000B45FC" w:rsidP="000B45FC">
            <w:pPr>
              <w:contextualSpacing/>
              <w:rPr>
                <w:rFonts w:eastAsia="Calibri"/>
                <w:lang w:val="sr-Cyrl-RS"/>
              </w:rPr>
            </w:pPr>
            <w:r w:rsidRPr="000B45FC">
              <w:rPr>
                <w:rFonts w:eastAsia="Calibri"/>
                <w:lang w:val="sr-Cyrl-RS"/>
              </w:rPr>
              <w:t>Незапослени старији 55+ (19%)</w:t>
            </w:r>
          </w:p>
          <w:p w:rsidR="000B45FC" w:rsidRPr="000B45FC" w:rsidRDefault="000B45FC" w:rsidP="000B45FC">
            <w:pPr>
              <w:contextualSpacing/>
              <w:rPr>
                <w:rFonts w:eastAsia="Calibri"/>
                <w:lang w:val="sr-Cyrl-RS"/>
              </w:rPr>
            </w:pPr>
            <w:r w:rsidRPr="000B45FC">
              <w:rPr>
                <w:rFonts w:eastAsia="Calibri"/>
                <w:lang w:val="sr-Cyrl-RS"/>
              </w:rPr>
              <w:t>Извор: ДевИнфо - РЗС</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13.1 </w:t>
            </w:r>
            <w:r w:rsidRPr="000B45FC">
              <w:rPr>
                <w:rFonts w:eastAsia="Calibri"/>
                <w:b/>
                <w:lang w:val="sr-Cyrl-BA"/>
              </w:rPr>
              <w:t xml:space="preserve">- </w:t>
            </w:r>
            <w:r w:rsidRPr="000B45FC">
              <w:rPr>
                <w:rFonts w:eastAsia="Calibri"/>
                <w:b/>
                <w:lang w:val="sr-Latn-RS"/>
              </w:rPr>
              <w:t>Опремање постојеће индустријске зоне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tabs>
                <w:tab w:val="left" w:pos="6153"/>
              </w:tabs>
              <w:contextualSpacing/>
              <w:rPr>
                <w:rFonts w:eastAsia="Calibri"/>
                <w:lang w:val="sr-Cyrl-RS"/>
              </w:rPr>
            </w:pPr>
            <w:r w:rsidRPr="000B45FC">
              <w:rPr>
                <w:rFonts w:eastAsia="Calibri"/>
                <w:lang w:val="sr-Cyrl-RS"/>
              </w:rPr>
              <w:t>Уређење индустријске зоне отвара могућности привлачења нових инвеститора, а самим тим потенцијално и отварање нових радних места. У оквиру зоне потребне су следеће инвестиције: Наставак изградње саобраћајнице, наставак изградње атмосферске и фекалне канализације,...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Обезбеђење добара и пружање услуга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 израда пројектно техничке документације</w:t>
            </w:r>
          </w:p>
          <w:p w:rsidR="000B45FC" w:rsidRPr="000B45FC" w:rsidRDefault="000B45FC" w:rsidP="000B45FC">
            <w:pPr>
              <w:contextualSpacing/>
              <w:rPr>
                <w:rFonts w:eastAsia="Calibri"/>
                <w:lang w:val="ru-RU"/>
              </w:rPr>
            </w:pPr>
            <w:r w:rsidRPr="000B45FC">
              <w:rPr>
                <w:rFonts w:eastAsia="Calibri"/>
                <w:lang w:val="ru-RU"/>
              </w:rPr>
              <w:t>- аплицирање за финансијска средства</w:t>
            </w:r>
          </w:p>
          <w:p w:rsidR="000B45FC" w:rsidRPr="000B45FC" w:rsidRDefault="000B45FC" w:rsidP="000B45FC">
            <w:pPr>
              <w:contextualSpacing/>
              <w:rPr>
                <w:rFonts w:eastAsia="Calibri"/>
                <w:lang w:val="ru-RU"/>
              </w:rPr>
            </w:pPr>
            <w:r w:rsidRPr="000B45FC">
              <w:rPr>
                <w:rFonts w:eastAsia="Calibri"/>
                <w:lang w:val="ru-RU"/>
              </w:rPr>
              <w:t>- извођење радова на инфраструктурном опремању радне зоне у Оџацима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Latn-RS"/>
              </w:rPr>
              <w:t>200.000.000,00</w:t>
            </w:r>
            <w:r w:rsidRPr="000B45FC">
              <w:rPr>
                <w:rFonts w:eastAsia="Calibri"/>
                <w:lang w:val="sr-Cyrl-RS"/>
              </w:rPr>
              <w:t xml:space="preserve"> дин.</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АП Војводина и Република Србија</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13.2 </w:t>
            </w:r>
            <w:r w:rsidRPr="000B45FC">
              <w:rPr>
                <w:rFonts w:eastAsia="Calibri"/>
                <w:b/>
                <w:lang w:val="sr-Cyrl-BA"/>
              </w:rPr>
              <w:t xml:space="preserve">- </w:t>
            </w:r>
            <w:r w:rsidRPr="000B45FC">
              <w:rPr>
                <w:rFonts w:eastAsia="Calibri"/>
                <w:b/>
                <w:lang w:val="sr-Latn-RS"/>
              </w:rPr>
              <w:t>Подршка развоју предузетништва</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jc w:val="both"/>
              <w:rPr>
                <w:rFonts w:eastAsia="Calibri"/>
                <w:lang w:val="ru-RU"/>
              </w:rPr>
            </w:pPr>
            <w:r w:rsidRPr="000B45FC">
              <w:rPr>
                <w:rFonts w:eastAsia="Calibri"/>
                <w:lang w:val="ru-RU"/>
              </w:rPr>
              <w:t>Мера подразумева пружање подршке развоју предузетништва, анимирању младих, жена и свих других са подручја општине Опово, у циљу развоја малог бизниса. Општина у планском периоду планира да пружи подршку старт ап пројектима кроз набавку опреме, пружање подршке информисања и едукације за аплицирање на донаторске програме и друго у складу са препознатим потребама. Реализација мере даје директан допринос остварењу циља кроз повећање запослености, али и повећање прихода локалног становништва, што је, кроз предузетничке пројекте, најчешће веома одржив облик остваривања прихода.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Подстицајна мера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sr-Latn-RS"/>
              </w:rPr>
            </w:pPr>
            <w:r w:rsidRPr="000B45FC">
              <w:rPr>
                <w:rFonts w:eastAsia="Calibri"/>
                <w:lang w:val="sr-Cyrl-RS"/>
              </w:rPr>
              <w:t>Активност која је потребна за реализацију ове мере је издвајање финансијских средстава за субвенције за самозапошљавање. Средства би се одобравала кроз конкурс, а издвајања би делимично била из буџета локалне самоуправа, док би се за други део средстава аплицирало код Републике.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lastRenderedPageBreak/>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8.000.000,00 динара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Општина Оџаци и РС</w:t>
            </w:r>
          </w:p>
        </w:tc>
      </w:tr>
    </w:tbl>
    <w:p w:rsidR="000B45FC" w:rsidRPr="000B45FC" w:rsidRDefault="000B45FC" w:rsidP="000B45FC">
      <w:pPr>
        <w:contextualSpacing/>
        <w:rPr>
          <w:rFonts w:ascii="Times New Roman" w:eastAsia="Calibri" w:hAnsi="Times New Roman" w:cs="Times New Roman"/>
          <w:lang w:val="sr-Cyrl-RS"/>
        </w:rPr>
      </w:pPr>
    </w:p>
    <w:p w:rsidR="000B45FC" w:rsidRPr="000B45FC" w:rsidRDefault="000B45FC" w:rsidP="000B45FC">
      <w:pPr>
        <w:contextualSpacing/>
        <w:rPr>
          <w:rFonts w:ascii="Times New Roman" w:eastAsia="Calibri" w:hAnsi="Times New Roman" w:cs="Times New Roman"/>
          <w:lang w:val="sr-Cyrl-RS"/>
        </w:rPr>
      </w:pPr>
    </w:p>
    <w:tbl>
      <w:tblPr>
        <w:tblStyle w:val="TableGrid1"/>
        <w:tblW w:w="9090" w:type="dxa"/>
        <w:tblInd w:w="-5" w:type="dxa"/>
        <w:tblLook w:val="04A0" w:firstRow="1" w:lastRow="0" w:firstColumn="1" w:lastColumn="0" w:noHBand="0" w:noVBand="1"/>
      </w:tblPr>
      <w:tblGrid>
        <w:gridCol w:w="3402"/>
        <w:gridCol w:w="5688"/>
      </w:tblGrid>
      <w:tr w:rsidR="000B45FC" w:rsidRPr="000B45FC" w:rsidTr="000B45FC">
        <w:trPr>
          <w:trHeight w:val="568"/>
        </w:trPr>
        <w:tc>
          <w:tcPr>
            <w:tcW w:w="9090" w:type="dxa"/>
            <w:gridSpan w:val="2"/>
            <w:shd w:val="clear" w:color="auto" w:fill="92D050"/>
            <w:vAlign w:val="center"/>
          </w:tcPr>
          <w:p w:rsidR="000B45FC" w:rsidRPr="000B45FC" w:rsidRDefault="000B45FC" w:rsidP="000B45FC">
            <w:pPr>
              <w:contextualSpacing/>
              <w:jc w:val="center"/>
              <w:rPr>
                <w:rFonts w:eastAsia="Calibri"/>
                <w:b/>
                <w:lang w:val="sr-Latn-RS"/>
              </w:rPr>
            </w:pPr>
            <w:r w:rsidRPr="000B45FC">
              <w:rPr>
                <w:rFonts w:eastAsia="Calibri"/>
                <w:b/>
                <w:lang w:val="sr-Cyrl-RS"/>
              </w:rPr>
              <w:t>Мера</w:t>
            </w:r>
            <w:r w:rsidRPr="000B45FC">
              <w:rPr>
                <w:rFonts w:eastAsia="Calibri"/>
                <w:b/>
                <w:lang w:val="sr-Latn-RS"/>
              </w:rPr>
              <w:t xml:space="preserve"> 13.3 </w:t>
            </w:r>
            <w:r w:rsidRPr="000B45FC">
              <w:rPr>
                <w:rFonts w:eastAsia="Calibri"/>
                <w:b/>
                <w:lang w:val="sr-Cyrl-BA"/>
              </w:rPr>
              <w:t xml:space="preserve">- </w:t>
            </w:r>
            <w:r w:rsidRPr="000B45FC">
              <w:rPr>
                <w:rFonts w:eastAsia="Calibri"/>
                <w:b/>
                <w:lang w:val="sr-Latn-RS"/>
              </w:rPr>
              <w:t>Подршка кроз програме преквалификације, доквалификације радне снаге</w:t>
            </w:r>
          </w:p>
        </w:tc>
      </w:tr>
      <w:tr w:rsidR="000B45FC" w:rsidRPr="000B45FC" w:rsidTr="000B45FC">
        <w:tc>
          <w:tcPr>
            <w:tcW w:w="9090" w:type="dxa"/>
            <w:gridSpan w:val="2"/>
          </w:tcPr>
          <w:p w:rsidR="000B45FC" w:rsidRPr="000B45FC" w:rsidRDefault="000B45FC" w:rsidP="000B45FC">
            <w:pPr>
              <w:contextualSpacing/>
              <w:rPr>
                <w:rFonts w:eastAsia="Calibri"/>
                <w:b/>
                <w:lang w:val="ru-RU"/>
              </w:rPr>
            </w:pPr>
            <w:r w:rsidRPr="000B45FC">
              <w:rPr>
                <w:rFonts w:eastAsia="Calibri"/>
                <w:b/>
                <w:lang w:val="ru-RU"/>
              </w:rPr>
              <w:t>Начин на који мера доприноси остваривању приоритетног циља</w:t>
            </w:r>
          </w:p>
          <w:p w:rsidR="000B45FC" w:rsidRPr="000B45FC" w:rsidRDefault="000B45FC" w:rsidP="000B45FC">
            <w:pPr>
              <w:contextualSpacing/>
              <w:jc w:val="both"/>
              <w:rPr>
                <w:rFonts w:eastAsia="Calibri"/>
                <w:lang w:val="sr-Cyrl-RS"/>
              </w:rPr>
            </w:pPr>
            <w:r w:rsidRPr="000B45FC">
              <w:rPr>
                <w:rFonts w:eastAsia="Calibri"/>
                <w:lang w:val="sr-Cyrl-RS"/>
              </w:rPr>
              <w:t>Прoграми прeквалификациje и дoквалификациje су едукативни програми Националне службе за запошљавање који омогућавају промену занимања или стицањe виших квалификациjа, према захтевима тржишта рада, а са циљем повећања шансе за добијање запослења. Прeквалификациjа сe рeализуje уз пoмoћ спeциjализoваних цeнтара или пoслoдавца и oмoгућава стицање знања и вeштинe кojа сe тражe на тржишту. Општинна ће, поред издвајања финансијских средстава, активно радити на промоцији ових програма и информисању грађана.</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Врста мере</w:t>
            </w:r>
          </w:p>
        </w:tc>
        <w:tc>
          <w:tcPr>
            <w:tcW w:w="5688" w:type="dxa"/>
            <w:vAlign w:val="center"/>
          </w:tcPr>
          <w:p w:rsidR="000B45FC" w:rsidRPr="000B45FC" w:rsidRDefault="000B45FC" w:rsidP="000B45FC">
            <w:pPr>
              <w:contextualSpacing/>
              <w:rPr>
                <w:rFonts w:eastAsia="Calibri"/>
                <w:lang w:val="ru-RU"/>
              </w:rPr>
            </w:pPr>
            <w:r w:rsidRPr="000B45FC">
              <w:rPr>
                <w:rFonts w:eastAsia="Calibri"/>
                <w:lang w:val="ru-RU"/>
              </w:rPr>
              <w:t>Информативно-едукативна/Подстицајна</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 xml:space="preserve">Преглед активности које је потребно спровести за реализацију мере </w:t>
            </w:r>
          </w:p>
        </w:tc>
        <w:tc>
          <w:tcPr>
            <w:tcW w:w="5688" w:type="dxa"/>
            <w:vAlign w:val="center"/>
          </w:tcPr>
          <w:p w:rsidR="000B45FC" w:rsidRPr="000B45FC" w:rsidRDefault="000B45FC" w:rsidP="000B45FC">
            <w:pPr>
              <w:ind w:left="39"/>
              <w:contextualSpacing/>
              <w:rPr>
                <w:rFonts w:eastAsia="Calibri"/>
                <w:lang w:val="ru-RU"/>
              </w:rPr>
            </w:pPr>
            <w:r w:rsidRPr="000B45FC">
              <w:rPr>
                <w:rFonts w:eastAsia="Calibri"/>
                <w:lang w:val="sr-Cyrl-RS"/>
              </w:rPr>
              <w:t>Мера се спроводи кроз капмању општине и обезбеђивање средстава за спровођење кон</w:t>
            </w:r>
            <w:r w:rsidRPr="000B45FC">
              <w:rPr>
                <w:rFonts w:eastAsia="Calibri"/>
                <w:lang w:val="ru-RU"/>
              </w:rPr>
              <w:t>курси за програме преквалификације/доквалификације који се спроводе преко Националне службе за запошљавање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Одговорна институција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r w:rsidR="000B45FC" w:rsidRPr="000B45FC" w:rsidTr="000B45FC">
        <w:tc>
          <w:tcPr>
            <w:tcW w:w="3402" w:type="dxa"/>
          </w:tcPr>
          <w:p w:rsidR="000B45FC" w:rsidRPr="000B45FC" w:rsidRDefault="000B45FC" w:rsidP="000B45FC">
            <w:pPr>
              <w:contextualSpacing/>
              <w:rPr>
                <w:rFonts w:eastAsia="Calibri"/>
                <w:b/>
                <w:lang w:val="ru-RU"/>
              </w:rPr>
            </w:pPr>
            <w:r w:rsidRPr="000B45FC">
              <w:rPr>
                <w:rFonts w:eastAsia="Calibri"/>
                <w:b/>
                <w:lang w:val="ru-RU"/>
              </w:rPr>
              <w:t>Процењена финансијска средства за спровођење мере</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5.500.000,00 динара годишње</w:t>
            </w:r>
          </w:p>
        </w:tc>
      </w:tr>
      <w:tr w:rsidR="000B45FC" w:rsidRPr="000B45FC" w:rsidTr="000B45FC">
        <w:tc>
          <w:tcPr>
            <w:tcW w:w="3402" w:type="dxa"/>
          </w:tcPr>
          <w:p w:rsidR="000B45FC" w:rsidRPr="000B45FC" w:rsidRDefault="000B45FC" w:rsidP="000B45FC">
            <w:pPr>
              <w:contextualSpacing/>
              <w:rPr>
                <w:rFonts w:eastAsia="Calibri"/>
                <w:b/>
              </w:rPr>
            </w:pPr>
            <w:r w:rsidRPr="000B45FC">
              <w:rPr>
                <w:rFonts w:eastAsia="Calibri"/>
                <w:b/>
              </w:rPr>
              <w:t>Потенцијални извор финансирања</w:t>
            </w:r>
          </w:p>
        </w:tc>
        <w:tc>
          <w:tcPr>
            <w:tcW w:w="5688" w:type="dxa"/>
            <w:vAlign w:val="center"/>
          </w:tcPr>
          <w:p w:rsidR="000B45FC" w:rsidRPr="000B45FC" w:rsidRDefault="000B45FC" w:rsidP="000B45FC">
            <w:pPr>
              <w:contextualSpacing/>
              <w:rPr>
                <w:rFonts w:eastAsia="Calibri"/>
                <w:lang w:val="sr-Cyrl-RS"/>
              </w:rPr>
            </w:pPr>
            <w:r w:rsidRPr="000B45FC">
              <w:rPr>
                <w:rFonts w:eastAsia="Calibri"/>
                <w:lang w:val="sr-Cyrl-RS"/>
              </w:rPr>
              <w:t>Општина Оџаци</w:t>
            </w:r>
          </w:p>
        </w:tc>
      </w:tr>
    </w:tbl>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spacing w:after="0" w:line="240" w:lineRule="auto"/>
        <w:contextualSpacing/>
        <w:rPr>
          <w:rFonts w:ascii="Times New Roman" w:eastAsia="Calibri" w:hAnsi="Times New Roman" w:cs="Times New Roman"/>
          <w:sz w:val="24"/>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sr-Cyrl-RS"/>
        </w:rPr>
      </w:pPr>
      <w:bookmarkStart w:id="91" w:name="_Toc134547829"/>
      <w:r w:rsidRPr="000B45FC">
        <w:rPr>
          <w:rFonts w:ascii="Times New Roman" w:eastAsia="Times New Roman" w:hAnsi="Times New Roman" w:cs="Times New Roman"/>
          <w:color w:val="476D1D"/>
          <w:sz w:val="32"/>
          <w:szCs w:val="32"/>
          <w:lang w:val="sr-Cyrl-RS"/>
        </w:rPr>
        <w:t>6. Оквир за спровођење, праћење спровођења, извештавање и вредновање</w:t>
      </w:r>
      <w:bookmarkEnd w:id="91"/>
    </w:p>
    <w:p w:rsidR="000B45FC" w:rsidRPr="000B45FC" w:rsidRDefault="000B45FC" w:rsidP="000B45FC">
      <w:pPr>
        <w:spacing w:after="0" w:line="240" w:lineRule="auto"/>
        <w:contextualSpacing/>
        <w:rPr>
          <w:rFonts w:ascii="Calibri" w:eastAsia="Calibri" w:hAnsi="Calibri" w:cs="Times New Roman"/>
          <w:lang w:val="sr-Cyrl-RS"/>
        </w:rPr>
      </w:pPr>
    </w:p>
    <w:p w:rsidR="000B45FC" w:rsidRPr="000B45FC" w:rsidRDefault="000B45FC" w:rsidP="000B45FC">
      <w:pPr>
        <w:spacing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У оквиру овог поглавља представљен је механизам улога, одговорности као и календар активности када је реч о процесу праћења спровођења, извештавања и вредновања усвојеног Плана развоја Општине. Наведени процес се спроводи у циљу повећања ефикасности у спровођењу и повећању вероватноће остваривања приоритетних циљева.</w:t>
      </w:r>
      <w:r w:rsidRPr="000B45FC">
        <w:rPr>
          <w:rFonts w:ascii="Times New Roman" w:eastAsia="Calibri" w:hAnsi="Times New Roman" w:cs="Times New Roman"/>
          <w:sz w:val="24"/>
          <w:szCs w:val="24"/>
        </w:rPr>
        <w:t xml:space="preserve"> </w:t>
      </w:r>
    </w:p>
    <w:p w:rsidR="000B45FC" w:rsidRPr="000B45FC" w:rsidRDefault="000B45FC" w:rsidP="000B45FC">
      <w:pPr>
        <w:numPr>
          <w:ilvl w:val="0"/>
          <w:numId w:val="14"/>
        </w:numPr>
        <w:spacing w:before="120" w:after="0" w:line="240" w:lineRule="auto"/>
        <w:contextualSpacing/>
        <w:rPr>
          <w:rFonts w:ascii="Times New Roman" w:eastAsia="Calibri" w:hAnsi="Times New Roman" w:cs="Times New Roman"/>
          <w:b/>
          <w:i/>
          <w:color w:val="385623"/>
          <w:sz w:val="24"/>
          <w:szCs w:val="24"/>
          <w:lang w:val="sr-Cyrl-RS"/>
        </w:rPr>
      </w:pPr>
      <w:r w:rsidRPr="000B45FC">
        <w:rPr>
          <w:rFonts w:ascii="Times New Roman" w:eastAsia="Calibri" w:hAnsi="Times New Roman" w:cs="Times New Roman"/>
          <w:b/>
          <w:i/>
          <w:color w:val="385623"/>
          <w:sz w:val="24"/>
          <w:szCs w:val="24"/>
          <w:lang w:val="sr-Cyrl-RS"/>
        </w:rPr>
        <w:t>Праћење спровођења</w:t>
      </w:r>
    </w:p>
    <w:p w:rsidR="000B45FC" w:rsidRPr="000B45FC" w:rsidRDefault="000B45FC" w:rsidP="000B45FC">
      <w:pPr>
        <w:spacing w:before="120" w:after="0" w:line="240" w:lineRule="auto"/>
        <w:ind w:left="720"/>
        <w:contextualSpacing/>
        <w:rPr>
          <w:rFonts w:ascii="Times New Roman" w:eastAsia="Calibri" w:hAnsi="Times New Roman" w:cs="Times New Roman"/>
          <w:b/>
          <w:i/>
          <w:color w:val="385623"/>
          <w:sz w:val="24"/>
          <w:szCs w:val="24"/>
          <w:lang w:val="sr-Cyrl-RS"/>
        </w:rPr>
      </w:pP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Праћење спровођења је </w:t>
      </w:r>
      <w:r w:rsidRPr="000B45FC">
        <w:rPr>
          <w:rFonts w:ascii="Times New Roman" w:eastAsia="Calibri" w:hAnsi="Times New Roman" w:cs="Times New Roman"/>
          <w:i/>
          <w:sz w:val="24"/>
          <w:szCs w:val="24"/>
          <w:lang w:val="sr-Cyrl-RS"/>
        </w:rPr>
        <w:t>континуирана активност</w:t>
      </w:r>
      <w:r w:rsidRPr="000B45FC">
        <w:rPr>
          <w:rFonts w:ascii="Times New Roman" w:eastAsia="Calibri" w:hAnsi="Times New Roman" w:cs="Times New Roman"/>
          <w:sz w:val="24"/>
          <w:szCs w:val="24"/>
          <w:lang w:val="sr-Cyrl-RS"/>
        </w:rPr>
        <w:t>, која се спроводи свакодневно током године. За потребе спровођења Плана развоја општине Оџаци 2022-2028. креиран је институционални оквир са два основна нивоа структуре, а то су:</w:t>
      </w: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 </w:t>
      </w:r>
      <w:r w:rsidRPr="000B45FC">
        <w:rPr>
          <w:rFonts w:ascii="Times New Roman" w:eastAsia="Calibri" w:hAnsi="Times New Roman" w:cs="Times New Roman"/>
          <w:i/>
          <w:sz w:val="24"/>
          <w:szCs w:val="24"/>
          <w:lang w:val="sr-Cyrl-RS"/>
        </w:rPr>
        <w:t>координационо тело</w:t>
      </w:r>
      <w:r w:rsidRPr="000B45FC">
        <w:rPr>
          <w:rFonts w:ascii="Times New Roman" w:eastAsia="Calibri" w:hAnsi="Times New Roman" w:cs="Times New Roman"/>
          <w:sz w:val="24"/>
          <w:szCs w:val="24"/>
          <w:lang w:val="sr-Cyrl-RS"/>
        </w:rPr>
        <w:t xml:space="preserve"> (доносиоци одлука унутар Општине)</w:t>
      </w:r>
      <w:r w:rsidRPr="000B45FC">
        <w:rPr>
          <w:rFonts w:ascii="Times New Roman" w:eastAsia="Calibri" w:hAnsi="Times New Roman" w:cs="Times New Roman"/>
          <w:sz w:val="24"/>
          <w:szCs w:val="24"/>
        </w:rPr>
        <w:t xml:space="preserve"> </w:t>
      </w:r>
      <w:r w:rsidRPr="000B45FC">
        <w:rPr>
          <w:rFonts w:ascii="Times New Roman" w:eastAsia="Calibri" w:hAnsi="Times New Roman" w:cs="Times New Roman"/>
          <w:sz w:val="24"/>
          <w:szCs w:val="24"/>
          <w:lang w:val="sr-Cyrl-RS"/>
        </w:rPr>
        <w:t xml:space="preserve">и </w:t>
      </w:r>
    </w:p>
    <w:p w:rsidR="000B45FC" w:rsidRPr="000B45FC" w:rsidRDefault="000B45FC" w:rsidP="000B45FC">
      <w:pPr>
        <w:spacing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 </w:t>
      </w:r>
      <w:r w:rsidRPr="000B45FC">
        <w:rPr>
          <w:rFonts w:ascii="Times New Roman" w:eastAsia="Calibri" w:hAnsi="Times New Roman" w:cs="Times New Roman"/>
          <w:i/>
          <w:sz w:val="24"/>
          <w:szCs w:val="24"/>
          <w:lang w:val="sr-Cyrl-RS"/>
        </w:rPr>
        <w:t>носиоци мера</w:t>
      </w:r>
      <w:r w:rsidRPr="000B45FC">
        <w:rPr>
          <w:rFonts w:ascii="Times New Roman" w:eastAsia="Calibri" w:hAnsi="Times New Roman" w:cs="Times New Roman"/>
          <w:sz w:val="24"/>
          <w:szCs w:val="24"/>
          <w:lang w:val="sr-Cyrl-RS"/>
        </w:rPr>
        <w:t xml:space="preserve"> дефинисани у оквиру Плана. </w:t>
      </w: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Наведена структура врши праћење остваривања приоритетних циљева по учинцима, одступања тј. разлику уколико постоји, доноси одлуке за превазилажење насталих одступања, изазова и проблема када је реч о постизању учинака.</w:t>
      </w:r>
    </w:p>
    <w:p w:rsidR="000B45FC" w:rsidRPr="000B45FC" w:rsidRDefault="000B45FC" w:rsidP="000B45FC">
      <w:pPr>
        <w:spacing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Координационо тело има </w:t>
      </w:r>
      <w:r w:rsidRPr="000B45FC">
        <w:rPr>
          <w:rFonts w:ascii="Times New Roman" w:eastAsia="Calibri" w:hAnsi="Times New Roman" w:cs="Times New Roman"/>
          <w:i/>
          <w:sz w:val="24"/>
          <w:szCs w:val="24"/>
          <w:lang w:val="sr-Cyrl-RS"/>
        </w:rPr>
        <w:t>координатора</w:t>
      </w:r>
      <w:r w:rsidRPr="000B45FC">
        <w:rPr>
          <w:rFonts w:ascii="Times New Roman" w:eastAsia="Calibri" w:hAnsi="Times New Roman" w:cs="Times New Roman"/>
          <w:sz w:val="24"/>
          <w:szCs w:val="24"/>
          <w:lang w:val="sr-Cyrl-RS"/>
        </w:rPr>
        <w:t xml:space="preserve"> чија улога је прикупљање информација о спровођењу мера и одржавање континуиране комуникације, пре свега између координационог тела и носиоца мера, детектовање проблема и давање препоруке за решавање истих, праћење усаглашености средњорочних планова институција са мерама у Плану развоја, припрема материјале, извештава координационо тело, и обававља административно-техничке послове.</w:t>
      </w:r>
    </w:p>
    <w:p w:rsidR="000B45FC" w:rsidRPr="000B45FC" w:rsidRDefault="000B45FC" w:rsidP="000B45FC">
      <w:pPr>
        <w:spacing w:after="0" w:line="240" w:lineRule="auto"/>
        <w:jc w:val="both"/>
        <w:rPr>
          <w:rFonts w:ascii="Times New Roman" w:eastAsia="Calibri" w:hAnsi="Times New Roman" w:cs="Times New Roman"/>
          <w:i/>
          <w:sz w:val="24"/>
          <w:szCs w:val="24"/>
          <w:lang w:val="sr-Cyrl-RS"/>
        </w:rPr>
      </w:pPr>
      <w:r w:rsidRPr="000B45FC">
        <w:rPr>
          <w:rFonts w:ascii="Times New Roman" w:eastAsia="Calibri" w:hAnsi="Times New Roman" w:cs="Times New Roman"/>
          <w:sz w:val="24"/>
          <w:szCs w:val="24"/>
          <w:lang w:val="sr-Cyrl-RS"/>
        </w:rPr>
        <w:t xml:space="preserve">План развоја се спрооводи путем средњорочног плана, тј. средњорочни план је алат за операционалнизацију. Спворођење се врши тако што се </w:t>
      </w:r>
      <w:r w:rsidRPr="000B45FC">
        <w:rPr>
          <w:rFonts w:ascii="Times New Roman" w:eastAsia="Calibri" w:hAnsi="Times New Roman" w:cs="Times New Roman"/>
          <w:i/>
          <w:sz w:val="24"/>
          <w:szCs w:val="24"/>
          <w:lang w:val="sr-Cyrl-RS"/>
        </w:rPr>
        <w:t xml:space="preserve">подаци прикупљају за сваку од </w:t>
      </w:r>
      <w:r w:rsidRPr="000B45FC">
        <w:rPr>
          <w:rFonts w:ascii="Times New Roman" w:eastAsia="Calibri" w:hAnsi="Times New Roman" w:cs="Times New Roman"/>
          <w:i/>
          <w:sz w:val="24"/>
          <w:szCs w:val="24"/>
          <w:lang w:val="sr-Cyrl-RS"/>
        </w:rPr>
        <w:lastRenderedPageBreak/>
        <w:t xml:space="preserve">активности у оквиру мера. </w:t>
      </w:r>
      <w:r w:rsidRPr="000B45FC">
        <w:rPr>
          <w:rFonts w:ascii="Times New Roman" w:eastAsia="Calibri" w:hAnsi="Times New Roman" w:cs="Times New Roman"/>
          <w:sz w:val="24"/>
          <w:szCs w:val="24"/>
          <w:lang w:val="sr-Cyrl-RS"/>
        </w:rPr>
        <w:t xml:space="preserve">Процес прикупљања и обраде података у вези са реализацијом појединачних активности у оквиру сваке од мера, као и података о остваривању конкретних показатеља (за мере и циљеве) је одговорност </w:t>
      </w:r>
      <w:r w:rsidRPr="000B45FC">
        <w:rPr>
          <w:rFonts w:ascii="Times New Roman" w:eastAsia="Calibri" w:hAnsi="Times New Roman" w:cs="Times New Roman"/>
          <w:b/>
          <w:i/>
          <w:sz w:val="24"/>
          <w:szCs w:val="24"/>
          <w:lang w:val="sr-Cyrl-RS"/>
        </w:rPr>
        <w:t>руководиоци одељења</w:t>
      </w:r>
      <w:r w:rsidRPr="000B45FC">
        <w:rPr>
          <w:rFonts w:ascii="Times New Roman" w:eastAsia="Calibri" w:hAnsi="Times New Roman" w:cs="Times New Roman"/>
          <w:sz w:val="24"/>
          <w:szCs w:val="24"/>
          <w:lang w:val="sr-Cyrl-RS"/>
        </w:rPr>
        <w:t>, у складу са надлежностима. Подаци се прикупљању из различитих примарних и секундарних извора (дефинисани обрасци за прикупљање од носиоца мера, званична статистика, анкете/упитници по потреби).</w:t>
      </w:r>
    </w:p>
    <w:p w:rsidR="000B45FC" w:rsidRPr="000B45FC" w:rsidRDefault="000B45FC" w:rsidP="000B45FC">
      <w:pPr>
        <w:numPr>
          <w:ilvl w:val="0"/>
          <w:numId w:val="14"/>
        </w:numPr>
        <w:spacing w:before="120" w:after="0" w:line="240" w:lineRule="auto"/>
        <w:contextualSpacing/>
        <w:rPr>
          <w:rFonts w:ascii="Times New Roman" w:eastAsia="Calibri" w:hAnsi="Times New Roman" w:cs="Times New Roman"/>
          <w:b/>
          <w:i/>
          <w:color w:val="385623"/>
          <w:sz w:val="24"/>
          <w:szCs w:val="24"/>
          <w:lang w:val="sr-Cyrl-RS"/>
        </w:rPr>
      </w:pPr>
      <w:r w:rsidRPr="000B45FC">
        <w:rPr>
          <w:rFonts w:ascii="Times New Roman" w:eastAsia="Calibri" w:hAnsi="Times New Roman" w:cs="Times New Roman"/>
          <w:b/>
          <w:i/>
          <w:color w:val="385623"/>
          <w:sz w:val="24"/>
          <w:szCs w:val="24"/>
          <w:lang w:val="sr-Cyrl-RS"/>
        </w:rPr>
        <w:t>Вредновање</w:t>
      </w:r>
    </w:p>
    <w:p w:rsidR="000B45FC" w:rsidRPr="000B45FC" w:rsidRDefault="000B45FC" w:rsidP="000B45FC">
      <w:pPr>
        <w:spacing w:before="120" w:after="0" w:line="240" w:lineRule="auto"/>
        <w:ind w:left="720"/>
        <w:contextualSpacing/>
        <w:rPr>
          <w:rFonts w:ascii="Times New Roman" w:eastAsia="Calibri" w:hAnsi="Times New Roman" w:cs="Times New Roman"/>
          <w:b/>
          <w:i/>
          <w:color w:val="2F5496"/>
          <w:sz w:val="24"/>
          <w:szCs w:val="24"/>
          <w:lang w:val="sr-Cyrl-RS"/>
        </w:rPr>
      </w:pPr>
    </w:p>
    <w:p w:rsidR="000B45FC" w:rsidRPr="000B45FC" w:rsidRDefault="000B45FC" w:rsidP="000B45FC">
      <w:pPr>
        <w:spacing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Вредновање је утврђивање степена промене који је настао спровођењем мера из Плана развоја и степен достизања приоритетних циљева, а спроводи се </w:t>
      </w:r>
      <w:r w:rsidRPr="000B45FC">
        <w:rPr>
          <w:rFonts w:ascii="Times New Roman" w:eastAsia="Calibri" w:hAnsi="Times New Roman" w:cs="Times New Roman"/>
          <w:i/>
          <w:sz w:val="24"/>
          <w:szCs w:val="24"/>
          <w:lang w:val="sr-Cyrl-RS"/>
        </w:rPr>
        <w:t>периодично</w:t>
      </w:r>
      <w:r w:rsidRPr="000B45FC">
        <w:rPr>
          <w:rFonts w:ascii="Times New Roman" w:eastAsia="Calibri" w:hAnsi="Times New Roman" w:cs="Times New Roman"/>
          <w:sz w:val="24"/>
          <w:szCs w:val="24"/>
          <w:lang w:val="sr-Cyrl-RS"/>
        </w:rPr>
        <w:t>. Вредновање се врши на основу података добијених од руководиоца одељења, органа и организација одговорних за спровођење мера, али и података добијених из званичних статистичких база. Утврђивање степена настале промене спровођењем плана развоја треба да укаже на потенцијалну потребу преиспитивања и унапређења (ревизије) Плана развоја.</w:t>
      </w:r>
    </w:p>
    <w:p w:rsidR="000B45FC" w:rsidRPr="000B45FC" w:rsidRDefault="000B45FC" w:rsidP="000B45FC">
      <w:pPr>
        <w:spacing w:after="0" w:line="240" w:lineRule="auto"/>
        <w:jc w:val="both"/>
        <w:rPr>
          <w:rFonts w:ascii="Times New Roman" w:eastAsia="Calibri" w:hAnsi="Times New Roman" w:cs="Times New Roman"/>
          <w:sz w:val="24"/>
          <w:szCs w:val="24"/>
          <w:lang w:val="sr-Cyrl-RS"/>
        </w:rPr>
      </w:pPr>
    </w:p>
    <w:p w:rsidR="000B45FC" w:rsidRPr="000B45FC" w:rsidRDefault="000B45FC" w:rsidP="000B45FC">
      <w:pPr>
        <w:numPr>
          <w:ilvl w:val="0"/>
          <w:numId w:val="14"/>
        </w:numPr>
        <w:spacing w:before="120" w:after="0" w:line="240" w:lineRule="auto"/>
        <w:contextualSpacing/>
        <w:rPr>
          <w:rFonts w:ascii="Times New Roman" w:eastAsia="Calibri" w:hAnsi="Times New Roman" w:cs="Times New Roman"/>
          <w:b/>
          <w:i/>
          <w:color w:val="385623"/>
          <w:sz w:val="24"/>
          <w:szCs w:val="24"/>
          <w:lang w:val="sr-Cyrl-RS"/>
        </w:rPr>
      </w:pPr>
      <w:r w:rsidRPr="000B45FC">
        <w:rPr>
          <w:rFonts w:ascii="Times New Roman" w:eastAsia="Calibri" w:hAnsi="Times New Roman" w:cs="Times New Roman"/>
          <w:b/>
          <w:i/>
          <w:color w:val="385623"/>
          <w:sz w:val="24"/>
          <w:szCs w:val="24"/>
          <w:lang w:val="sr-Cyrl-RS"/>
        </w:rPr>
        <w:t>Извештавање</w:t>
      </w: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Извештавање се реализује кроз извештавање о спровођењу средњорочних планова, извештавајући на тај начин и о спровођењу Плана развоја. У периоду спровођења Плана развоја, општина Оџаци ће израђивати две врсте извештаја, а то су:</w:t>
      </w:r>
    </w:p>
    <w:p w:rsidR="000B45FC" w:rsidRPr="000B45FC" w:rsidRDefault="000B45FC" w:rsidP="000B45FC">
      <w:pPr>
        <w:numPr>
          <w:ilvl w:val="0"/>
          <w:numId w:val="15"/>
        </w:numPr>
        <w:spacing w:before="120" w:after="0" w:line="240" w:lineRule="auto"/>
        <w:contextualSpacing/>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годишњи извештај о спровођењу средњорочног плана који је истовремено и извештај о спровођењу Плана развоја</w:t>
      </w:r>
    </w:p>
    <w:p w:rsidR="000B45FC" w:rsidRPr="000B45FC" w:rsidRDefault="000B45FC" w:rsidP="000B45FC">
      <w:pPr>
        <w:numPr>
          <w:ilvl w:val="0"/>
          <w:numId w:val="13"/>
        </w:numPr>
        <w:spacing w:before="120" w:after="0" w:line="240" w:lineRule="auto"/>
        <w:ind w:left="709" w:hanging="283"/>
        <w:contextualSpacing/>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трогодишњи извештат о постигнутим учинцима Плана развоја </w:t>
      </w: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Узимајући у обзир чињеницу да ће општина Оџаци средњорочни план израђивати током 2022. године, а за период 2023-2025., први извештај о спровођењу средњорочног плана биће израђен у марту 2024. године за претходну годину, чиме ће бити израђен и извештај о спровођењу Плана развоја. Први извештај о постигнутим учиницима Плана развоја биће израђен у првом кварталу 2025. а најкасније до јуна наведене године, за претходни трогодишњи период. </w:t>
      </w:r>
    </w:p>
    <w:p w:rsidR="000B45FC" w:rsidRPr="000B45FC" w:rsidRDefault="000B45FC" w:rsidP="000B45FC">
      <w:pPr>
        <w:spacing w:before="120" w:after="0" w:line="240" w:lineRule="auto"/>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 xml:space="preserve">Предлог извештаја о учинцима спровођења Плана развоја утврђује Општинско веће и исти подноси Скупштини општине (најкасније у року од шест месеци од истека трогодишњег периода спровођења). Након усвајања извештаја о учинцима Плана развоја, Општинско веће, као и Скупштина Општине, могу утврдити потребу за спровођењем </w:t>
      </w:r>
      <w:r w:rsidRPr="000B45FC">
        <w:rPr>
          <w:rFonts w:ascii="Times New Roman" w:eastAsia="Calibri" w:hAnsi="Times New Roman" w:cs="Times New Roman"/>
          <w:i/>
          <w:sz w:val="24"/>
          <w:szCs w:val="24"/>
          <w:lang w:val="sr-Cyrl-RS"/>
        </w:rPr>
        <w:t>ревизиј</w:t>
      </w:r>
      <w:r w:rsidRPr="000B45FC">
        <w:rPr>
          <w:rFonts w:ascii="Times New Roman" w:eastAsia="Calibri" w:hAnsi="Times New Roman" w:cs="Times New Roman"/>
          <w:sz w:val="24"/>
          <w:szCs w:val="24"/>
          <w:lang w:val="sr-Cyrl-RS"/>
        </w:rPr>
        <w:t>е Плана развоја, уз образложење разлога за ревизију. У случају утврђивања потребе, поступак ревизије Плана развоја биће спроводен по истој процедури која је дефинисана и за усвајање Плана развоја.</w:t>
      </w:r>
    </w:p>
    <w:p w:rsidR="000B45FC" w:rsidRPr="000B45FC" w:rsidRDefault="000B45FC" w:rsidP="000B45FC">
      <w:pPr>
        <w:spacing w:after="0" w:line="240" w:lineRule="auto"/>
        <w:rPr>
          <w:rFonts w:ascii="Times New Roman" w:eastAsia="Calibri" w:hAnsi="Times New Roman" w:cs="Times New Roman"/>
          <w:sz w:val="24"/>
          <w:szCs w:val="24"/>
          <w:lang w:val="sr-Cyrl-RS"/>
        </w:rPr>
      </w:pPr>
    </w:p>
    <w:p w:rsidR="000B45FC" w:rsidRPr="000B45FC" w:rsidRDefault="000B45FC" w:rsidP="000B45FC">
      <w:pPr>
        <w:spacing w:after="0" w:line="240" w:lineRule="auto"/>
        <w:contextualSpacing/>
        <w:jc w:val="both"/>
        <w:rPr>
          <w:rFonts w:ascii="Times New Roman" w:eastAsia="Calibri" w:hAnsi="Times New Roman" w:cs="Times New Roman"/>
          <w:sz w:val="24"/>
          <w:szCs w:val="24"/>
          <w:lang w:val="sr-Cyrl-RS"/>
        </w:rPr>
      </w:pPr>
      <w:r w:rsidRPr="000B45FC">
        <w:rPr>
          <w:rFonts w:ascii="Times New Roman" w:eastAsia="Calibri" w:hAnsi="Times New Roman" w:cs="Times New Roman"/>
          <w:sz w:val="24"/>
          <w:szCs w:val="24"/>
          <w:lang w:val="sr-Cyrl-RS"/>
        </w:rPr>
        <w:t>Када је реч о конкретним именовањима односно формализацији структуре са спровођење Плана развоја, исто ће бити спроведено након усвајања средњорочног плана. До тог момента, структура за праћење спровођења плана равзоја биће интегрисана са структуром задуженом за програмско буџетирање.</w:t>
      </w:r>
    </w:p>
    <w:p w:rsidR="000B45FC" w:rsidRPr="000B45FC" w:rsidRDefault="000B45FC" w:rsidP="000B45FC">
      <w:pPr>
        <w:spacing w:after="0" w:line="240" w:lineRule="auto"/>
        <w:contextualSpacing/>
        <w:jc w:val="both"/>
        <w:rPr>
          <w:rFonts w:ascii="Times New Roman" w:eastAsia="Calibri" w:hAnsi="Times New Roman" w:cs="Times New Roman"/>
          <w:sz w:val="24"/>
          <w:szCs w:val="24"/>
          <w:lang w:val="sr-Cyrl-RS"/>
        </w:rPr>
      </w:pPr>
    </w:p>
    <w:p w:rsidR="000B45FC" w:rsidRPr="000B45FC" w:rsidRDefault="000B45FC" w:rsidP="000B45FC">
      <w:pPr>
        <w:keepNext/>
        <w:keepLines/>
        <w:spacing w:after="0" w:line="240" w:lineRule="auto"/>
        <w:contextualSpacing/>
        <w:outlineLvl w:val="0"/>
        <w:rPr>
          <w:rFonts w:ascii="Times New Roman" w:eastAsia="Times New Roman" w:hAnsi="Times New Roman" w:cs="Times New Roman"/>
          <w:color w:val="476D1D"/>
          <w:sz w:val="32"/>
          <w:szCs w:val="32"/>
          <w:lang w:val="en-US"/>
        </w:rPr>
      </w:pPr>
      <w:bookmarkStart w:id="92" w:name="_Toc134547830"/>
      <w:r w:rsidRPr="000B45FC">
        <w:rPr>
          <w:rFonts w:ascii="Times New Roman" w:eastAsia="Times New Roman" w:hAnsi="Times New Roman" w:cs="Times New Roman"/>
          <w:color w:val="476D1D"/>
          <w:sz w:val="32"/>
          <w:szCs w:val="32"/>
          <w:lang w:val="sr-Cyrl-RS"/>
        </w:rPr>
        <w:t>7. Прилог</w:t>
      </w:r>
      <w:bookmarkEnd w:id="92"/>
    </w:p>
    <w:p w:rsidR="000B45FC" w:rsidRPr="000B45FC" w:rsidRDefault="000B45FC" w:rsidP="000B45FC">
      <w:pPr>
        <w:tabs>
          <w:tab w:val="left" w:pos="2952"/>
        </w:tabs>
        <w:spacing w:after="0" w:line="240" w:lineRule="auto"/>
        <w:contextualSpacing/>
        <w:rPr>
          <w:rFonts w:ascii="Times New Roman" w:eastAsia="Calibri" w:hAnsi="Times New Roman" w:cs="Times New Roman"/>
          <w:sz w:val="24"/>
          <w:lang w:val="en-US"/>
        </w:rPr>
      </w:pPr>
    </w:p>
    <w:p w:rsidR="000B45FC" w:rsidRPr="000B45FC" w:rsidRDefault="000B45FC" w:rsidP="000B45FC">
      <w:pPr>
        <w:tabs>
          <w:tab w:val="left" w:pos="2952"/>
        </w:tabs>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Прилог 1 - Преглед и анализа постојећег стања у области економског развоја</w:t>
      </w:r>
    </w:p>
    <w:p w:rsidR="000B45FC" w:rsidRPr="000B45FC" w:rsidRDefault="000B45FC" w:rsidP="000B45FC">
      <w:pPr>
        <w:tabs>
          <w:tab w:val="left" w:pos="2952"/>
        </w:tabs>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Прилог 2 - Преглед и анализа постојећег стања у области друштвеног развоја</w:t>
      </w:r>
    </w:p>
    <w:p w:rsidR="000B45FC" w:rsidRPr="000B45FC" w:rsidRDefault="000B45FC" w:rsidP="000B45FC">
      <w:pPr>
        <w:tabs>
          <w:tab w:val="left" w:pos="2952"/>
        </w:tabs>
        <w:spacing w:after="0" w:line="240" w:lineRule="auto"/>
        <w:contextualSpacing/>
        <w:jc w:val="both"/>
        <w:rPr>
          <w:rFonts w:ascii="Times New Roman" w:eastAsia="Calibri" w:hAnsi="Times New Roman" w:cs="Times New Roman"/>
          <w:sz w:val="24"/>
          <w:lang w:val="en-US"/>
        </w:rPr>
      </w:pPr>
      <w:r w:rsidRPr="000B45FC">
        <w:rPr>
          <w:rFonts w:ascii="Times New Roman" w:eastAsia="Calibri" w:hAnsi="Times New Roman" w:cs="Times New Roman"/>
          <w:sz w:val="24"/>
          <w:lang w:val="en-US"/>
        </w:rPr>
        <w:t>Прилог 3 - Преглед и анализа постојећег стања у области комуналне инфраструктуре и   заштите животне средине</w:t>
      </w:r>
    </w:p>
    <w:p w:rsidR="00EE64CC" w:rsidRDefault="00EE64CC" w:rsidP="00EE64CC">
      <w:pPr>
        <w:rPr>
          <w:sz w:val="24"/>
          <w:szCs w:val="24"/>
        </w:rPr>
      </w:pPr>
    </w:p>
    <w:p w:rsidR="00CC1025" w:rsidRDefault="00CC1025" w:rsidP="00EE64CC">
      <w:pPr>
        <w:rPr>
          <w:sz w:val="24"/>
          <w:szCs w:val="24"/>
        </w:rPr>
      </w:pPr>
    </w:p>
    <w:p w:rsidR="002C651D" w:rsidRDefault="002C651D" w:rsidP="00EE64CC">
      <w:pPr>
        <w:rPr>
          <w:sz w:val="24"/>
          <w:szCs w:val="24"/>
        </w:rPr>
      </w:pPr>
    </w:p>
    <w:p w:rsidR="00CC1025" w:rsidRDefault="00CC1025" w:rsidP="00EE64CC">
      <w:pPr>
        <w:rPr>
          <w:sz w:val="24"/>
          <w:szCs w:val="24"/>
        </w:rPr>
      </w:pPr>
    </w:p>
    <w:p w:rsidR="00CC1025" w:rsidRPr="00CC1025" w:rsidRDefault="00291A0F" w:rsidP="00CC1025">
      <w:pPr>
        <w:spacing w:after="0" w:line="256"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sr-Cyrl-RS"/>
        </w:rPr>
        <w:lastRenderedPageBreak/>
        <w:t>59</w:t>
      </w:r>
      <w:r w:rsidR="00452380" w:rsidRPr="00452380">
        <w:rPr>
          <w:rFonts w:ascii="Times New Roman" w:eastAsia="Calibri" w:hAnsi="Times New Roman" w:cs="Times New Roman"/>
          <w:b/>
          <w:sz w:val="24"/>
          <w:szCs w:val="24"/>
          <w:lang w:val="sr-Cyrl-RS"/>
        </w:rPr>
        <w:t>.</w:t>
      </w:r>
      <w:r w:rsidR="00CC1025" w:rsidRPr="00CC1025">
        <w:rPr>
          <w:rFonts w:ascii="Times New Roman" w:eastAsia="Calibri" w:hAnsi="Times New Roman" w:cs="Times New Roman"/>
          <w:sz w:val="24"/>
          <w:szCs w:val="24"/>
          <w:lang w:val="en-US"/>
        </w:rPr>
        <w:t xml:space="preserve">На основу члана 117. став </w:t>
      </w:r>
      <w:r w:rsidR="00CC1025" w:rsidRPr="00CC1025">
        <w:rPr>
          <w:rFonts w:ascii="Times New Roman" w:eastAsia="Calibri" w:hAnsi="Times New Roman" w:cs="Times New Roman"/>
          <w:sz w:val="24"/>
          <w:szCs w:val="24"/>
          <w:lang w:val="sr-Cyrl-RS"/>
        </w:rPr>
        <w:t>3</w:t>
      </w:r>
      <w:r w:rsidR="00CC1025" w:rsidRPr="00CC1025">
        <w:rPr>
          <w:rFonts w:ascii="Times New Roman" w:eastAsia="Calibri" w:hAnsi="Times New Roman" w:cs="Times New Roman"/>
          <w:sz w:val="24"/>
          <w:szCs w:val="24"/>
          <w:lang w:val="en-US"/>
        </w:rPr>
        <w:t>.</w:t>
      </w:r>
      <w:r w:rsidR="00CC1025" w:rsidRPr="00CC1025">
        <w:rPr>
          <w:rFonts w:ascii="Times New Roman" w:eastAsia="Calibri" w:hAnsi="Times New Roman" w:cs="Times New Roman"/>
          <w:sz w:val="24"/>
          <w:szCs w:val="24"/>
          <w:lang w:val="sr-Cyrl-RS"/>
        </w:rPr>
        <w:t xml:space="preserve"> тачка 6) и члана 116. став 13.</w:t>
      </w:r>
      <w:r w:rsidR="00CC1025" w:rsidRPr="00CC1025">
        <w:rPr>
          <w:rFonts w:ascii="Times New Roman" w:eastAsia="Calibri" w:hAnsi="Times New Roman" w:cs="Times New Roman"/>
          <w:sz w:val="24"/>
          <w:szCs w:val="24"/>
          <w:lang w:val="en-US"/>
        </w:rPr>
        <w:t xml:space="preserve"> Закона о основама система образовања и васпитања („Службени гласник РС”, бр.</w:t>
      </w:r>
      <w:r w:rsidR="00CC1025" w:rsidRPr="00CC1025">
        <w:rPr>
          <w:rFonts w:ascii="Times New Roman" w:eastAsia="Calibri" w:hAnsi="Times New Roman" w:cs="Times New Roman"/>
          <w:sz w:val="24"/>
          <w:szCs w:val="24"/>
          <w:lang w:val="sr-Cyrl-RS"/>
        </w:rPr>
        <w:t xml:space="preserve"> 88/2017, 27/2018 – др.закон, 10/2019, 6/2022 и 129/2021</w:t>
      </w:r>
      <w:r w:rsidR="00CC1025" w:rsidRPr="00CC1025">
        <w:rPr>
          <w:rFonts w:ascii="Times New Roman" w:eastAsia="Calibri" w:hAnsi="Times New Roman" w:cs="Times New Roman"/>
          <w:sz w:val="24"/>
          <w:szCs w:val="24"/>
          <w:lang w:val="en-US"/>
        </w:rPr>
        <w:t xml:space="preserve">) и члана 40. став 1. тачка </w:t>
      </w:r>
      <w:r w:rsidR="00CC1025" w:rsidRPr="00CC1025">
        <w:rPr>
          <w:rFonts w:ascii="Times New Roman" w:eastAsia="Calibri" w:hAnsi="Times New Roman" w:cs="Times New Roman"/>
          <w:sz w:val="24"/>
          <w:szCs w:val="24"/>
          <w:lang w:val="sr-Cyrl-RS"/>
        </w:rPr>
        <w:t>12</w:t>
      </w:r>
      <w:r w:rsidR="00CC1025" w:rsidRPr="00CC1025">
        <w:rPr>
          <w:rFonts w:ascii="Times New Roman" w:eastAsia="Calibri" w:hAnsi="Times New Roman" w:cs="Times New Roman"/>
          <w:sz w:val="24"/>
          <w:szCs w:val="24"/>
          <w:lang w:val="en-US"/>
        </w:rPr>
        <w:t>) Статута општине Оџаци („Службени лист општине Оџаци“, 2/1</w:t>
      </w:r>
      <w:r w:rsidR="00CC1025" w:rsidRPr="00CC1025">
        <w:rPr>
          <w:rFonts w:ascii="Times New Roman" w:eastAsia="Calibri" w:hAnsi="Times New Roman" w:cs="Times New Roman"/>
          <w:sz w:val="24"/>
          <w:szCs w:val="24"/>
          <w:lang w:val="sr-Cyrl-RS"/>
        </w:rPr>
        <w:t>9</w:t>
      </w:r>
      <w:r w:rsidR="00CC1025" w:rsidRPr="00CC1025">
        <w:rPr>
          <w:rFonts w:ascii="Times New Roman" w:eastAsia="Calibri" w:hAnsi="Times New Roman" w:cs="Times New Roman"/>
          <w:sz w:val="24"/>
          <w:szCs w:val="24"/>
          <w:lang w:val="en-US"/>
        </w:rPr>
        <w:t xml:space="preserve">) Скупштина општине Оџаци </w:t>
      </w:r>
      <w:r w:rsidR="00CC1025" w:rsidRPr="00CC1025">
        <w:rPr>
          <w:rFonts w:ascii="Times New Roman" w:eastAsia="Calibri" w:hAnsi="Times New Roman" w:cs="Times New Roman"/>
          <w:sz w:val="24"/>
          <w:szCs w:val="24"/>
          <w:lang w:val="sr-Cyrl-RS"/>
        </w:rPr>
        <w:t xml:space="preserve">је, </w:t>
      </w:r>
      <w:r w:rsidR="00CC1025" w:rsidRPr="00CC1025">
        <w:rPr>
          <w:rFonts w:ascii="Times New Roman" w:eastAsia="Calibri" w:hAnsi="Times New Roman" w:cs="Times New Roman"/>
          <w:sz w:val="24"/>
          <w:szCs w:val="24"/>
          <w:lang w:val="en-US"/>
        </w:rPr>
        <w:t xml:space="preserve">на </w:t>
      </w:r>
      <w:r w:rsidR="00CC1025" w:rsidRPr="00CC1025">
        <w:rPr>
          <w:rFonts w:ascii="Times New Roman" w:eastAsia="Calibri" w:hAnsi="Times New Roman" w:cs="Times New Roman"/>
          <w:sz w:val="24"/>
          <w:szCs w:val="24"/>
          <w:lang w:val="sr-Cyrl-RS"/>
        </w:rPr>
        <w:t>34.</w:t>
      </w:r>
      <w:r w:rsidR="00CC1025" w:rsidRPr="00CC1025">
        <w:rPr>
          <w:rFonts w:ascii="Times New Roman" w:eastAsia="Calibri" w:hAnsi="Times New Roman" w:cs="Times New Roman"/>
          <w:sz w:val="24"/>
          <w:szCs w:val="24"/>
          <w:lang w:val="en-US"/>
        </w:rPr>
        <w:t xml:space="preserve"> седници одржаној дана  </w:t>
      </w:r>
      <w:r w:rsidR="00CC1025" w:rsidRPr="00CC1025">
        <w:rPr>
          <w:rFonts w:ascii="Times New Roman" w:eastAsia="Calibri" w:hAnsi="Times New Roman" w:cs="Times New Roman"/>
          <w:sz w:val="24"/>
          <w:szCs w:val="24"/>
          <w:lang w:val="sr-Cyrl-RS"/>
        </w:rPr>
        <w:t>23.06</w:t>
      </w:r>
      <w:r w:rsidR="00CC1025" w:rsidRPr="00CC1025">
        <w:rPr>
          <w:rFonts w:ascii="Times New Roman" w:eastAsia="Calibri" w:hAnsi="Times New Roman" w:cs="Times New Roman"/>
          <w:sz w:val="24"/>
          <w:szCs w:val="24"/>
          <w:lang w:val="en-US"/>
        </w:rPr>
        <w:t>.20</w:t>
      </w:r>
      <w:r w:rsidR="00CC1025" w:rsidRPr="00CC1025">
        <w:rPr>
          <w:rFonts w:ascii="Times New Roman" w:eastAsia="Calibri" w:hAnsi="Times New Roman" w:cs="Times New Roman"/>
          <w:sz w:val="24"/>
          <w:szCs w:val="24"/>
          <w:lang w:val="sr-Cyrl-RS"/>
        </w:rPr>
        <w:t>23</w:t>
      </w:r>
      <w:r w:rsidR="00CC1025" w:rsidRPr="00CC1025">
        <w:rPr>
          <w:rFonts w:ascii="Times New Roman" w:eastAsia="Calibri" w:hAnsi="Times New Roman" w:cs="Times New Roman"/>
          <w:sz w:val="24"/>
          <w:szCs w:val="24"/>
          <w:lang w:val="en-US"/>
        </w:rPr>
        <w:t>.године, донела:</w:t>
      </w:r>
    </w:p>
    <w:p w:rsidR="00CC1025" w:rsidRPr="00CC1025" w:rsidRDefault="00CC1025" w:rsidP="00CC1025">
      <w:pPr>
        <w:spacing w:after="0" w:line="256" w:lineRule="auto"/>
        <w:jc w:val="center"/>
        <w:rPr>
          <w:rFonts w:ascii="Times New Roman" w:eastAsia="Calibri" w:hAnsi="Times New Roman" w:cs="Times New Roman"/>
          <w:b/>
          <w:sz w:val="24"/>
          <w:szCs w:val="24"/>
          <w:lang w:val="sr-Cyrl-RS"/>
        </w:rPr>
      </w:pPr>
    </w:p>
    <w:p w:rsidR="00CC1025" w:rsidRPr="00CC1025" w:rsidRDefault="00CC1025" w:rsidP="00CC1025">
      <w:pPr>
        <w:spacing w:after="0" w:line="256" w:lineRule="auto"/>
        <w:jc w:val="center"/>
        <w:rPr>
          <w:rFonts w:ascii="Times New Roman" w:eastAsia="Calibri" w:hAnsi="Times New Roman" w:cs="Times New Roman"/>
          <w:b/>
          <w:bCs/>
          <w:iCs/>
          <w:sz w:val="24"/>
          <w:szCs w:val="24"/>
          <w:lang w:val="en-US"/>
        </w:rPr>
      </w:pPr>
      <w:r w:rsidRPr="00CC1025">
        <w:rPr>
          <w:rFonts w:ascii="Times New Roman" w:eastAsia="Calibri" w:hAnsi="Times New Roman" w:cs="Times New Roman"/>
          <w:b/>
          <w:bCs/>
          <w:iCs/>
          <w:sz w:val="24"/>
          <w:szCs w:val="24"/>
          <w:lang w:val="en-US"/>
        </w:rPr>
        <w:t>РЕШЕЊЕ</w:t>
      </w:r>
      <w:r w:rsidRPr="00CC1025">
        <w:rPr>
          <w:rFonts w:ascii="Times New Roman" w:eastAsia="Calibri" w:hAnsi="Times New Roman" w:cs="Times New Roman"/>
          <w:b/>
          <w:bCs/>
          <w:iCs/>
          <w:sz w:val="24"/>
          <w:szCs w:val="24"/>
          <w:lang w:val="sr-Latn-CS"/>
        </w:rPr>
        <w:t xml:space="preserve"> </w:t>
      </w:r>
    </w:p>
    <w:p w:rsidR="00CC1025" w:rsidRPr="00CC1025" w:rsidRDefault="00CC1025" w:rsidP="00CC1025">
      <w:pPr>
        <w:spacing w:after="0" w:line="256" w:lineRule="auto"/>
        <w:jc w:val="center"/>
        <w:rPr>
          <w:rFonts w:ascii="Times New Roman" w:eastAsia="Calibri" w:hAnsi="Times New Roman" w:cs="Times New Roman"/>
          <w:b/>
          <w:bCs/>
          <w:iCs/>
          <w:sz w:val="24"/>
          <w:szCs w:val="24"/>
          <w:lang w:val="sr-Cyrl-CS"/>
        </w:rPr>
      </w:pPr>
      <w:r w:rsidRPr="00CC1025">
        <w:rPr>
          <w:rFonts w:ascii="Times New Roman" w:eastAsia="Calibri" w:hAnsi="Times New Roman" w:cs="Times New Roman"/>
          <w:b/>
          <w:bCs/>
          <w:iCs/>
          <w:sz w:val="24"/>
          <w:szCs w:val="24"/>
          <w:lang w:val="en-US"/>
        </w:rPr>
        <w:t>О</w:t>
      </w:r>
      <w:r w:rsidRPr="00CC1025">
        <w:rPr>
          <w:rFonts w:ascii="Times New Roman" w:eastAsia="Calibri" w:hAnsi="Times New Roman" w:cs="Times New Roman"/>
          <w:b/>
          <w:bCs/>
          <w:iCs/>
          <w:sz w:val="24"/>
          <w:szCs w:val="24"/>
          <w:lang w:val="sr-Latn-CS"/>
        </w:rPr>
        <w:t xml:space="preserve"> </w:t>
      </w:r>
      <w:r w:rsidRPr="00CC1025">
        <w:rPr>
          <w:rFonts w:ascii="Times New Roman" w:eastAsia="Calibri" w:hAnsi="Times New Roman" w:cs="Times New Roman"/>
          <w:b/>
          <w:bCs/>
          <w:iCs/>
          <w:sz w:val="24"/>
          <w:szCs w:val="24"/>
          <w:lang w:val="en-US"/>
        </w:rPr>
        <w:t>РАЗРЕШЕЊУ</w:t>
      </w:r>
      <w:r w:rsidRPr="00CC1025">
        <w:rPr>
          <w:rFonts w:ascii="Times New Roman" w:eastAsia="Calibri" w:hAnsi="Times New Roman" w:cs="Times New Roman"/>
          <w:b/>
          <w:bCs/>
          <w:iCs/>
          <w:sz w:val="24"/>
          <w:szCs w:val="24"/>
          <w:lang w:val="sr-Latn-CS"/>
        </w:rPr>
        <w:t xml:space="preserve"> </w:t>
      </w:r>
      <w:r w:rsidRPr="00CC1025">
        <w:rPr>
          <w:rFonts w:ascii="Times New Roman" w:eastAsia="Calibri" w:hAnsi="Times New Roman" w:cs="Times New Roman"/>
          <w:b/>
          <w:bCs/>
          <w:iCs/>
          <w:sz w:val="24"/>
          <w:szCs w:val="24"/>
          <w:lang w:val="en-US"/>
        </w:rPr>
        <w:t>И</w:t>
      </w:r>
      <w:r w:rsidRPr="00CC1025">
        <w:rPr>
          <w:rFonts w:ascii="Times New Roman" w:eastAsia="Calibri" w:hAnsi="Times New Roman" w:cs="Times New Roman"/>
          <w:b/>
          <w:bCs/>
          <w:iCs/>
          <w:sz w:val="24"/>
          <w:szCs w:val="24"/>
          <w:lang w:val="sr-Latn-CS"/>
        </w:rPr>
        <w:t xml:space="preserve"> </w:t>
      </w:r>
      <w:r w:rsidRPr="00CC1025">
        <w:rPr>
          <w:rFonts w:ascii="Times New Roman" w:eastAsia="Calibri" w:hAnsi="Times New Roman" w:cs="Times New Roman"/>
          <w:b/>
          <w:bCs/>
          <w:iCs/>
          <w:sz w:val="24"/>
          <w:szCs w:val="24"/>
          <w:lang w:val="en-US"/>
        </w:rPr>
        <w:t>ИМЕНОВАЊУ</w:t>
      </w:r>
      <w:r w:rsidRPr="00CC1025">
        <w:rPr>
          <w:rFonts w:ascii="Times New Roman" w:eastAsia="Calibri" w:hAnsi="Times New Roman" w:cs="Times New Roman"/>
          <w:b/>
          <w:bCs/>
          <w:iCs/>
          <w:sz w:val="24"/>
          <w:szCs w:val="24"/>
          <w:lang w:val="sr-Latn-CS"/>
        </w:rPr>
        <w:t xml:space="preserve"> </w:t>
      </w:r>
      <w:r w:rsidRPr="00CC1025">
        <w:rPr>
          <w:rFonts w:ascii="Times New Roman" w:eastAsia="Calibri" w:hAnsi="Times New Roman" w:cs="Times New Roman"/>
          <w:b/>
          <w:bCs/>
          <w:iCs/>
          <w:sz w:val="24"/>
          <w:szCs w:val="24"/>
          <w:lang w:val="en-US"/>
        </w:rPr>
        <w:t>ЧЛАНОВА</w:t>
      </w:r>
      <w:r w:rsidRPr="00CC1025">
        <w:rPr>
          <w:rFonts w:ascii="Times New Roman" w:eastAsia="Calibri" w:hAnsi="Times New Roman" w:cs="Times New Roman"/>
          <w:b/>
          <w:bCs/>
          <w:iCs/>
          <w:sz w:val="24"/>
          <w:szCs w:val="24"/>
          <w:lang w:val="sr-Cyrl-CS"/>
        </w:rPr>
        <w:t xml:space="preserve"> УПРАВНОГ ОДБОРА ПРЕДШКОЛСКЕ УСТАНОВЕ „ПОЛЕТАРАЦ“ ОЏАЦИ</w:t>
      </w:r>
    </w:p>
    <w:p w:rsidR="00CC1025" w:rsidRPr="00CC1025" w:rsidRDefault="00CC1025" w:rsidP="00CC1025">
      <w:pPr>
        <w:spacing w:after="0" w:line="256" w:lineRule="auto"/>
        <w:jc w:val="center"/>
        <w:rPr>
          <w:rFonts w:ascii="Times New Roman" w:eastAsia="Calibri" w:hAnsi="Times New Roman" w:cs="Times New Roman"/>
          <w:b/>
          <w:bCs/>
          <w:sz w:val="24"/>
          <w:szCs w:val="24"/>
          <w:lang w:val="sr-Cyrl-RS"/>
        </w:rPr>
      </w:pPr>
    </w:p>
    <w:p w:rsidR="00CC1025" w:rsidRPr="00CC1025" w:rsidRDefault="00CC1025" w:rsidP="00CC1025">
      <w:pPr>
        <w:spacing w:after="0" w:line="256" w:lineRule="auto"/>
        <w:jc w:val="center"/>
        <w:rPr>
          <w:rFonts w:ascii="Times New Roman" w:eastAsia="Calibri" w:hAnsi="Times New Roman" w:cs="Times New Roman"/>
          <w:b/>
          <w:sz w:val="24"/>
          <w:szCs w:val="24"/>
          <w:lang w:val="sr-Latn-CS"/>
        </w:rPr>
      </w:pPr>
      <w:r w:rsidRPr="00CC1025">
        <w:rPr>
          <w:rFonts w:ascii="Times New Roman" w:eastAsia="Calibri" w:hAnsi="Times New Roman" w:cs="Times New Roman"/>
          <w:b/>
          <w:sz w:val="24"/>
          <w:szCs w:val="24"/>
          <w:lang w:val="sr-Latn-CS"/>
        </w:rPr>
        <w:t>I</w:t>
      </w:r>
    </w:p>
    <w:p w:rsidR="00CC1025" w:rsidRPr="00CC1025" w:rsidRDefault="00CC1025" w:rsidP="00CC1025">
      <w:pPr>
        <w:spacing w:after="0" w:line="240" w:lineRule="auto"/>
        <w:rPr>
          <w:rFonts w:ascii="Times New Roman" w:eastAsia="Times New Roman" w:hAnsi="Times New Roman" w:cs="Times New Roman"/>
          <w:sz w:val="24"/>
          <w:szCs w:val="24"/>
          <w:lang w:val="sr-Cyrl-RS"/>
        </w:rPr>
      </w:pPr>
      <w:r w:rsidRPr="00CC1025">
        <w:rPr>
          <w:rFonts w:ascii="Times New Roman" w:eastAsia="Times New Roman" w:hAnsi="Times New Roman" w:cs="Times New Roman"/>
          <w:sz w:val="24"/>
          <w:szCs w:val="24"/>
          <w:lang w:val="sr-Cyrl-CS"/>
        </w:rPr>
        <w:t xml:space="preserve">       Разрешавају</w:t>
      </w:r>
      <w:r w:rsidRPr="00CC1025">
        <w:rPr>
          <w:rFonts w:ascii="Times New Roman" w:eastAsia="Times New Roman" w:hAnsi="Times New Roman" w:cs="Times New Roman"/>
          <w:b/>
          <w:sz w:val="24"/>
          <w:szCs w:val="24"/>
          <w:lang w:val="sr-Cyrl-CS"/>
        </w:rPr>
        <w:t xml:space="preserve"> </w:t>
      </w:r>
      <w:r w:rsidRPr="00CC1025">
        <w:rPr>
          <w:rFonts w:ascii="Times New Roman" w:eastAsia="Times New Roman" w:hAnsi="Times New Roman" w:cs="Times New Roman"/>
          <w:sz w:val="24"/>
          <w:szCs w:val="24"/>
          <w:lang w:val="sr-Cyrl-CS"/>
        </w:rPr>
        <w:t xml:space="preserve"> се дужности члана Управног одбора Предшколске установе</w:t>
      </w:r>
      <w:r w:rsidRPr="00CC1025">
        <w:rPr>
          <w:rFonts w:ascii="Times New Roman" w:eastAsia="Times New Roman" w:hAnsi="Times New Roman" w:cs="Times New Roman"/>
          <w:sz w:val="24"/>
          <w:szCs w:val="24"/>
          <w:lang w:val="en-GB"/>
        </w:rPr>
        <w:t xml:space="preserve"> „</w:t>
      </w:r>
      <w:r w:rsidRPr="00CC1025">
        <w:rPr>
          <w:rFonts w:ascii="Times New Roman" w:eastAsia="Times New Roman" w:hAnsi="Times New Roman" w:cs="Times New Roman"/>
          <w:sz w:val="24"/>
          <w:szCs w:val="24"/>
          <w:lang w:val="sr-Cyrl-RS"/>
        </w:rPr>
        <w:t>Полетарац</w:t>
      </w:r>
      <w:r w:rsidRPr="00CC1025">
        <w:rPr>
          <w:rFonts w:ascii="Times New Roman" w:eastAsia="Times New Roman" w:hAnsi="Times New Roman" w:cs="Times New Roman"/>
          <w:sz w:val="24"/>
          <w:szCs w:val="24"/>
          <w:lang w:val="en-GB"/>
        </w:rPr>
        <w:t xml:space="preserve">“ </w:t>
      </w:r>
      <w:r w:rsidRPr="00CC1025">
        <w:rPr>
          <w:rFonts w:ascii="Times New Roman" w:eastAsia="Times New Roman" w:hAnsi="Times New Roman" w:cs="Times New Roman"/>
          <w:sz w:val="24"/>
          <w:szCs w:val="24"/>
          <w:lang w:val="sr-Cyrl-RS"/>
        </w:rPr>
        <w:t>Оџаци и то:</w:t>
      </w:r>
    </w:p>
    <w:p w:rsidR="00CC1025" w:rsidRPr="00CC1025" w:rsidRDefault="00CC1025" w:rsidP="00CC1025">
      <w:pPr>
        <w:numPr>
          <w:ilvl w:val="0"/>
          <w:numId w:val="22"/>
        </w:numPr>
        <w:spacing w:after="0" w:line="240" w:lineRule="auto"/>
        <w:contextualSpacing/>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Бојана Купусинац, из реда запослених и</w:t>
      </w:r>
    </w:p>
    <w:p w:rsidR="00CC1025" w:rsidRPr="00CC1025" w:rsidRDefault="00CC1025" w:rsidP="00CC1025">
      <w:pPr>
        <w:numPr>
          <w:ilvl w:val="0"/>
          <w:numId w:val="22"/>
        </w:numPr>
        <w:spacing w:after="0" w:line="240" w:lineRule="auto"/>
        <w:contextualSpacing/>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Биљана Недељковић, из реда запослених, даном доношења овог Решења</w:t>
      </w:r>
      <w:r w:rsidRPr="00CC1025">
        <w:rPr>
          <w:rFonts w:ascii="Times New Roman" w:eastAsia="Calibri" w:hAnsi="Times New Roman" w:cs="Times New Roman"/>
          <w:sz w:val="24"/>
          <w:szCs w:val="24"/>
          <w:lang w:val="en-US"/>
        </w:rPr>
        <w:t>.</w:t>
      </w:r>
    </w:p>
    <w:p w:rsidR="00CC1025" w:rsidRPr="00CC1025" w:rsidRDefault="00CC1025" w:rsidP="00CC1025">
      <w:pPr>
        <w:spacing w:after="0" w:line="240" w:lineRule="auto"/>
        <w:ind w:left="720"/>
        <w:contextualSpacing/>
        <w:rPr>
          <w:rFonts w:ascii="Times New Roman" w:eastAsia="Times New Roman" w:hAnsi="Times New Roman" w:cs="Times New Roman"/>
          <w:sz w:val="24"/>
          <w:szCs w:val="24"/>
          <w:lang w:val="sr-Cyrl-CS"/>
        </w:rPr>
      </w:pPr>
    </w:p>
    <w:p w:rsidR="00CC1025" w:rsidRPr="00CC1025" w:rsidRDefault="00CC1025" w:rsidP="00CC1025">
      <w:pPr>
        <w:spacing w:after="0" w:line="256" w:lineRule="auto"/>
        <w:jc w:val="center"/>
        <w:rPr>
          <w:rFonts w:ascii="Times New Roman" w:eastAsia="Calibri" w:hAnsi="Times New Roman" w:cs="Times New Roman"/>
          <w:b/>
          <w:sz w:val="24"/>
          <w:szCs w:val="24"/>
          <w:lang w:val="sr-Latn-CS"/>
        </w:rPr>
      </w:pPr>
      <w:r w:rsidRPr="00CC1025">
        <w:rPr>
          <w:rFonts w:ascii="Times New Roman" w:eastAsia="Calibri" w:hAnsi="Times New Roman" w:cs="Times New Roman"/>
          <w:b/>
          <w:sz w:val="24"/>
          <w:szCs w:val="24"/>
          <w:lang w:val="sr-Latn-CS"/>
        </w:rPr>
        <w:t>II</w:t>
      </w:r>
    </w:p>
    <w:p w:rsidR="00CC1025" w:rsidRPr="00CC1025" w:rsidRDefault="00CC1025" w:rsidP="00CC1025">
      <w:pPr>
        <w:spacing w:after="0" w:line="256" w:lineRule="auto"/>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 xml:space="preserve">       Именују се за чланове Управног одбора Предшколске установе „Полетарац“ Оџаци и то:</w:t>
      </w:r>
    </w:p>
    <w:p w:rsidR="00CC1025" w:rsidRPr="00CC1025" w:rsidRDefault="00CC1025" w:rsidP="00CC1025">
      <w:pPr>
        <w:numPr>
          <w:ilvl w:val="0"/>
          <w:numId w:val="23"/>
        </w:numPr>
        <w:spacing w:after="0" w:line="256" w:lineRule="auto"/>
        <w:contextualSpacing/>
        <w:rPr>
          <w:rFonts w:ascii="Times New Roman" w:eastAsia="Calibri" w:hAnsi="Times New Roman" w:cs="Times New Roman"/>
          <w:sz w:val="24"/>
          <w:szCs w:val="24"/>
          <w:lang w:val="en-US"/>
        </w:rPr>
      </w:pPr>
      <w:r w:rsidRPr="00CC1025">
        <w:rPr>
          <w:rFonts w:ascii="Times New Roman" w:eastAsia="Times New Roman" w:hAnsi="Times New Roman" w:cs="Times New Roman"/>
          <w:sz w:val="24"/>
          <w:szCs w:val="24"/>
          <w:lang w:val="sr-Cyrl-CS"/>
        </w:rPr>
        <w:t>Јелена Марковић, из реда запослених,</w:t>
      </w:r>
    </w:p>
    <w:p w:rsidR="00CC1025" w:rsidRPr="00CC1025" w:rsidRDefault="00CC1025" w:rsidP="00CC1025">
      <w:pPr>
        <w:numPr>
          <w:ilvl w:val="0"/>
          <w:numId w:val="23"/>
        </w:numPr>
        <w:spacing w:after="0" w:line="256" w:lineRule="auto"/>
        <w:contextualSpacing/>
        <w:jc w:val="both"/>
        <w:rPr>
          <w:rFonts w:ascii="Times New Roman" w:eastAsia="Calibri" w:hAnsi="Times New Roman" w:cs="Times New Roman"/>
          <w:sz w:val="24"/>
          <w:szCs w:val="24"/>
          <w:lang w:val="sr-Latn-CS"/>
        </w:rPr>
      </w:pPr>
      <w:r w:rsidRPr="00CC1025">
        <w:rPr>
          <w:rFonts w:ascii="Times New Roman" w:eastAsia="Calibri" w:hAnsi="Times New Roman" w:cs="Times New Roman"/>
          <w:sz w:val="24"/>
          <w:szCs w:val="24"/>
          <w:lang w:val="sr-Cyrl-CS"/>
        </w:rPr>
        <w:t xml:space="preserve">Марија Димковић, </w:t>
      </w:r>
      <w:r w:rsidRPr="00CC1025">
        <w:rPr>
          <w:rFonts w:ascii="Times New Roman" w:eastAsia="Times New Roman" w:hAnsi="Times New Roman" w:cs="Times New Roman"/>
          <w:sz w:val="24"/>
          <w:szCs w:val="24"/>
          <w:lang w:val="sr-Cyrl-CS"/>
        </w:rPr>
        <w:t>из реда запослених</w:t>
      </w:r>
      <w:r w:rsidRPr="00CC1025">
        <w:rPr>
          <w:rFonts w:ascii="Times New Roman" w:eastAsia="Calibri" w:hAnsi="Times New Roman" w:cs="Times New Roman"/>
          <w:sz w:val="24"/>
          <w:szCs w:val="24"/>
          <w:lang w:val="sr-Cyrl-CS"/>
        </w:rPr>
        <w:t xml:space="preserve">, </w:t>
      </w:r>
      <w:r w:rsidRPr="00CC1025">
        <w:rPr>
          <w:rFonts w:ascii="Times New Roman" w:eastAsia="Calibri" w:hAnsi="Times New Roman" w:cs="Times New Roman"/>
          <w:sz w:val="24"/>
          <w:szCs w:val="24"/>
          <w:lang w:val="en-US"/>
        </w:rPr>
        <w:t xml:space="preserve">наредног дана од </w:t>
      </w:r>
      <w:r w:rsidRPr="00CC1025">
        <w:rPr>
          <w:rFonts w:ascii="Times New Roman" w:eastAsia="Calibri" w:hAnsi="Times New Roman" w:cs="Times New Roman"/>
          <w:sz w:val="24"/>
          <w:szCs w:val="24"/>
          <w:lang w:val="sr-Cyrl-CS"/>
        </w:rPr>
        <w:t>дан</w:t>
      </w:r>
      <w:r w:rsidRPr="00CC1025">
        <w:rPr>
          <w:rFonts w:ascii="Times New Roman" w:eastAsia="Calibri" w:hAnsi="Times New Roman" w:cs="Times New Roman"/>
          <w:sz w:val="24"/>
          <w:szCs w:val="24"/>
          <w:lang w:val="en-US"/>
        </w:rPr>
        <w:t>а</w:t>
      </w:r>
      <w:r w:rsidRPr="00CC1025">
        <w:rPr>
          <w:rFonts w:ascii="Times New Roman" w:eastAsia="Calibri" w:hAnsi="Times New Roman" w:cs="Times New Roman"/>
          <w:sz w:val="24"/>
          <w:szCs w:val="24"/>
          <w:lang w:val="sr-Cyrl-CS"/>
        </w:rPr>
        <w:t xml:space="preserve"> доношења овог Решења</w:t>
      </w:r>
      <w:r w:rsidRPr="00CC1025">
        <w:rPr>
          <w:rFonts w:ascii="Times New Roman" w:eastAsia="Calibri" w:hAnsi="Times New Roman" w:cs="Times New Roman"/>
          <w:sz w:val="24"/>
          <w:szCs w:val="24"/>
          <w:lang w:val="sr-Latn-CS"/>
        </w:rPr>
        <w:t>.</w:t>
      </w:r>
    </w:p>
    <w:p w:rsidR="00CC1025" w:rsidRPr="00CC1025" w:rsidRDefault="00CC1025" w:rsidP="00CC1025">
      <w:pPr>
        <w:spacing w:after="0" w:line="256" w:lineRule="auto"/>
        <w:ind w:left="720"/>
        <w:contextualSpacing/>
        <w:jc w:val="both"/>
        <w:rPr>
          <w:rFonts w:ascii="Times New Roman" w:eastAsia="Calibri" w:hAnsi="Times New Roman" w:cs="Times New Roman"/>
          <w:sz w:val="24"/>
          <w:szCs w:val="24"/>
          <w:lang w:val="sr-Latn-CS"/>
        </w:rPr>
      </w:pPr>
    </w:p>
    <w:p w:rsidR="00CC1025" w:rsidRPr="00CC1025" w:rsidRDefault="00CC1025" w:rsidP="00CC1025">
      <w:pPr>
        <w:spacing w:after="0" w:line="256" w:lineRule="auto"/>
        <w:jc w:val="center"/>
        <w:rPr>
          <w:rFonts w:ascii="Times New Roman" w:eastAsia="Calibri" w:hAnsi="Times New Roman" w:cs="Times New Roman"/>
          <w:b/>
          <w:iCs/>
          <w:sz w:val="24"/>
          <w:szCs w:val="24"/>
          <w:lang w:val="sr-Cyrl-CS"/>
        </w:rPr>
      </w:pPr>
      <w:r w:rsidRPr="00CC1025">
        <w:rPr>
          <w:rFonts w:ascii="Times New Roman" w:eastAsia="Calibri" w:hAnsi="Times New Roman" w:cs="Times New Roman"/>
          <w:b/>
          <w:sz w:val="24"/>
          <w:szCs w:val="24"/>
          <w:lang w:val="sr-Latn-CS"/>
        </w:rPr>
        <w:t>III</w:t>
      </w:r>
    </w:p>
    <w:p w:rsidR="00CC1025" w:rsidRPr="00CC1025" w:rsidRDefault="00CC1025" w:rsidP="00CC1025">
      <w:pPr>
        <w:spacing w:after="0" w:line="256" w:lineRule="auto"/>
        <w:jc w:val="both"/>
        <w:rPr>
          <w:rFonts w:ascii="Times New Roman" w:eastAsia="Calibri" w:hAnsi="Times New Roman" w:cs="Times New Roman"/>
          <w:sz w:val="24"/>
          <w:szCs w:val="24"/>
          <w:lang w:val="sr-Cyrl-CS"/>
        </w:rPr>
      </w:pPr>
      <w:r w:rsidRPr="00CC1025">
        <w:rPr>
          <w:rFonts w:ascii="Times New Roman" w:eastAsia="Calibri" w:hAnsi="Times New Roman" w:cs="Times New Roman"/>
          <w:sz w:val="24"/>
          <w:szCs w:val="24"/>
          <w:lang w:val="sr-Cyrl-CS"/>
        </w:rPr>
        <w:t xml:space="preserve">       Овим Решењем врши се измена Решења о именовању чланова Управног одбора  Предшколске установе „Полетарац“ Оџаци</w:t>
      </w:r>
      <w:r w:rsidRPr="00CC1025">
        <w:rPr>
          <w:rFonts w:ascii="Times New Roman" w:eastAsia="Calibri" w:hAnsi="Times New Roman" w:cs="Times New Roman"/>
          <w:sz w:val="24"/>
          <w:szCs w:val="24"/>
          <w:lang w:val="sr-Latn-CS"/>
        </w:rPr>
        <w:t xml:space="preserve"> </w:t>
      </w:r>
      <w:r w:rsidRPr="00CC1025">
        <w:rPr>
          <w:rFonts w:ascii="Times New Roman" w:eastAsia="Calibri" w:hAnsi="Times New Roman" w:cs="Times New Roman"/>
          <w:sz w:val="24"/>
          <w:szCs w:val="24"/>
          <w:lang w:val="sr-Cyrl-CS"/>
        </w:rPr>
        <w:t xml:space="preserve">(„Службени лист општине Оџаци”, број: </w:t>
      </w:r>
      <w:r w:rsidRPr="00CC1025">
        <w:rPr>
          <w:rFonts w:ascii="Times New Roman" w:eastAsia="Calibri" w:hAnsi="Times New Roman" w:cs="Times New Roman"/>
          <w:sz w:val="24"/>
          <w:szCs w:val="24"/>
          <w:lang w:val="en-US"/>
        </w:rPr>
        <w:t>1</w:t>
      </w:r>
      <w:r w:rsidRPr="00CC1025">
        <w:rPr>
          <w:rFonts w:ascii="Times New Roman" w:eastAsia="Calibri" w:hAnsi="Times New Roman" w:cs="Times New Roman"/>
          <w:sz w:val="24"/>
          <w:szCs w:val="24"/>
          <w:lang w:val="sr-Cyrl-RS"/>
        </w:rPr>
        <w:t>9</w:t>
      </w:r>
      <w:r w:rsidRPr="00CC1025">
        <w:rPr>
          <w:rFonts w:ascii="Times New Roman" w:eastAsia="Calibri" w:hAnsi="Times New Roman" w:cs="Times New Roman"/>
          <w:sz w:val="24"/>
          <w:szCs w:val="24"/>
          <w:lang w:val="en-US"/>
        </w:rPr>
        <w:t>/</w:t>
      </w:r>
      <w:r w:rsidRPr="00CC1025">
        <w:rPr>
          <w:rFonts w:ascii="Times New Roman" w:eastAsia="Calibri" w:hAnsi="Times New Roman" w:cs="Times New Roman"/>
          <w:sz w:val="24"/>
          <w:szCs w:val="24"/>
          <w:lang w:val="sr-Cyrl-RS"/>
        </w:rPr>
        <w:t>2</w:t>
      </w:r>
      <w:r w:rsidRPr="00CC1025">
        <w:rPr>
          <w:rFonts w:ascii="Times New Roman" w:eastAsia="Calibri" w:hAnsi="Times New Roman" w:cs="Times New Roman"/>
          <w:sz w:val="24"/>
          <w:szCs w:val="24"/>
          <w:lang w:val="en-US"/>
        </w:rPr>
        <w:t>1</w:t>
      </w:r>
      <w:r w:rsidRPr="00CC1025">
        <w:rPr>
          <w:rFonts w:ascii="Times New Roman" w:eastAsia="Calibri" w:hAnsi="Times New Roman" w:cs="Times New Roman"/>
          <w:sz w:val="24"/>
          <w:szCs w:val="24"/>
          <w:lang w:val="sr-Cyrl-CS"/>
        </w:rPr>
        <w:t>).</w:t>
      </w:r>
    </w:p>
    <w:p w:rsidR="00CC1025" w:rsidRPr="00CC1025" w:rsidRDefault="00CC1025" w:rsidP="00CC1025">
      <w:pPr>
        <w:spacing w:after="0" w:line="256" w:lineRule="auto"/>
        <w:jc w:val="both"/>
        <w:rPr>
          <w:rFonts w:ascii="Times New Roman" w:eastAsia="Calibri" w:hAnsi="Times New Roman" w:cs="Times New Roman"/>
          <w:sz w:val="24"/>
          <w:szCs w:val="24"/>
          <w:lang w:val="en-US"/>
        </w:rPr>
      </w:pPr>
    </w:p>
    <w:p w:rsidR="00CC1025" w:rsidRPr="00CC1025" w:rsidRDefault="00CC1025" w:rsidP="00CC1025">
      <w:pPr>
        <w:spacing w:after="0" w:line="256" w:lineRule="auto"/>
        <w:jc w:val="center"/>
        <w:rPr>
          <w:rFonts w:ascii="Times New Roman" w:eastAsia="Calibri" w:hAnsi="Times New Roman" w:cs="Times New Roman"/>
          <w:b/>
          <w:iCs/>
          <w:sz w:val="24"/>
          <w:szCs w:val="24"/>
          <w:lang w:val="sr-Cyrl-CS"/>
        </w:rPr>
      </w:pPr>
      <w:r w:rsidRPr="00CC1025">
        <w:rPr>
          <w:rFonts w:ascii="Times New Roman" w:eastAsia="Calibri" w:hAnsi="Times New Roman" w:cs="Times New Roman"/>
          <w:b/>
          <w:sz w:val="24"/>
          <w:szCs w:val="24"/>
          <w:lang w:val="sr-Latn-CS"/>
        </w:rPr>
        <w:t>IV</w:t>
      </w:r>
    </w:p>
    <w:p w:rsidR="00CC1025" w:rsidRPr="00CC1025" w:rsidRDefault="00CC1025" w:rsidP="00CC1025">
      <w:pPr>
        <w:spacing w:after="0" w:line="256" w:lineRule="auto"/>
        <w:rPr>
          <w:rFonts w:ascii="Times New Roman" w:eastAsia="Calibri" w:hAnsi="Times New Roman" w:cs="Times New Roman"/>
          <w:sz w:val="24"/>
          <w:szCs w:val="24"/>
          <w:lang w:val="sr-Cyrl-CS"/>
        </w:rPr>
      </w:pPr>
      <w:r w:rsidRPr="00CC1025">
        <w:rPr>
          <w:rFonts w:ascii="Times New Roman" w:eastAsia="Calibri" w:hAnsi="Times New Roman" w:cs="Times New Roman"/>
          <w:sz w:val="24"/>
          <w:szCs w:val="24"/>
          <w:lang w:val="sr-Cyrl-CS"/>
        </w:rPr>
        <w:t xml:space="preserve">        Ово Решење објавити у „Службеном листу општине Оџаци ”.</w:t>
      </w:r>
    </w:p>
    <w:p w:rsidR="00CC1025" w:rsidRPr="00CC1025" w:rsidRDefault="00CC1025" w:rsidP="00CC1025">
      <w:pPr>
        <w:spacing w:after="0" w:line="257" w:lineRule="auto"/>
        <w:rPr>
          <w:rFonts w:ascii="Times New Roman" w:eastAsia="Calibri" w:hAnsi="Times New Roman" w:cs="Times New Roman"/>
          <w:sz w:val="24"/>
          <w:szCs w:val="24"/>
          <w:lang w:val="sr-Cyrl-CS"/>
        </w:rPr>
      </w:pPr>
    </w:p>
    <w:p w:rsidR="00CC1025" w:rsidRPr="00CC1025" w:rsidRDefault="00CC1025" w:rsidP="00CC1025">
      <w:pPr>
        <w:spacing w:after="0" w:line="257" w:lineRule="auto"/>
        <w:jc w:val="center"/>
        <w:rPr>
          <w:rFonts w:ascii="Times New Roman" w:eastAsia="Calibri" w:hAnsi="Times New Roman" w:cs="Times New Roman"/>
          <w:b/>
          <w:bCs/>
          <w:sz w:val="24"/>
          <w:szCs w:val="24"/>
          <w:lang w:val="sr-Cyrl-CS"/>
        </w:rPr>
      </w:pPr>
      <w:r w:rsidRPr="00CC1025">
        <w:rPr>
          <w:rFonts w:ascii="Times New Roman" w:eastAsia="Calibri" w:hAnsi="Times New Roman" w:cs="Times New Roman"/>
          <w:b/>
          <w:bCs/>
          <w:sz w:val="24"/>
          <w:szCs w:val="24"/>
          <w:lang w:val="en-US"/>
        </w:rPr>
        <w:t>O</w:t>
      </w:r>
      <w:r w:rsidRPr="00CC1025">
        <w:rPr>
          <w:rFonts w:ascii="Times New Roman" w:eastAsia="Calibri" w:hAnsi="Times New Roman" w:cs="Times New Roman"/>
          <w:b/>
          <w:bCs/>
          <w:sz w:val="24"/>
          <w:szCs w:val="24"/>
          <w:lang w:val="sr-Cyrl-CS"/>
        </w:rPr>
        <w:t>бразложење</w:t>
      </w:r>
    </w:p>
    <w:p w:rsidR="00CC1025" w:rsidRPr="00CC1025" w:rsidRDefault="00CC1025" w:rsidP="00CC1025">
      <w:pPr>
        <w:spacing w:after="0" w:line="257" w:lineRule="auto"/>
        <w:jc w:val="both"/>
        <w:rPr>
          <w:rFonts w:ascii="Times New Roman" w:eastAsia="Calibri" w:hAnsi="Times New Roman" w:cs="Times New Roman"/>
          <w:bCs/>
          <w:sz w:val="24"/>
          <w:szCs w:val="24"/>
          <w:lang w:val="sr-Cyrl-CS"/>
        </w:rPr>
      </w:pPr>
      <w:r w:rsidRPr="00CC1025">
        <w:rPr>
          <w:rFonts w:ascii="Times New Roman" w:eastAsia="Calibri" w:hAnsi="Times New Roman" w:cs="Times New Roman"/>
          <w:bCs/>
          <w:sz w:val="24"/>
          <w:szCs w:val="24"/>
          <w:lang w:val="sr-Cyrl-CS"/>
        </w:rPr>
        <w:t xml:space="preserve">        Предшколска установа „Полетарац“ Оџаци упутила је обавештења Скупштини општине Оџаци под  бројем: </w:t>
      </w:r>
      <w:r w:rsidRPr="00CC1025">
        <w:rPr>
          <w:rFonts w:ascii="Times New Roman" w:eastAsia="Calibri" w:hAnsi="Times New Roman" w:cs="Times New Roman"/>
          <w:bCs/>
          <w:sz w:val="24"/>
          <w:szCs w:val="24"/>
        </w:rPr>
        <w:t>V-94/20</w:t>
      </w:r>
      <w:r w:rsidRPr="00CC1025">
        <w:rPr>
          <w:rFonts w:ascii="Times New Roman" w:eastAsia="Calibri" w:hAnsi="Times New Roman" w:cs="Times New Roman"/>
          <w:bCs/>
          <w:sz w:val="24"/>
          <w:szCs w:val="24"/>
          <w:lang w:val="sr-Cyrl-RS"/>
        </w:rPr>
        <w:t>23 од 08.06.2023. године,</w:t>
      </w:r>
      <w:r w:rsidRPr="00CC1025">
        <w:rPr>
          <w:rFonts w:ascii="Times New Roman" w:eastAsia="Calibri" w:hAnsi="Times New Roman" w:cs="Times New Roman"/>
          <w:bCs/>
          <w:sz w:val="24"/>
          <w:szCs w:val="24"/>
          <w:lang w:val="sr-Cyrl-CS"/>
        </w:rPr>
        <w:t xml:space="preserve"> у којима је наводе, да је потребно разрешити дужности чланова Управног одбора, Бојану Купусинац и Биљану Недељковић, на њихов лични захтев.</w:t>
      </w:r>
    </w:p>
    <w:p w:rsidR="00CC1025" w:rsidRPr="00CC1025" w:rsidRDefault="00CC1025" w:rsidP="00CC1025">
      <w:pPr>
        <w:spacing w:after="0" w:line="240" w:lineRule="auto"/>
        <w:jc w:val="both"/>
        <w:rPr>
          <w:rFonts w:ascii="Times New Roman" w:eastAsia="Calibri" w:hAnsi="Times New Roman" w:cs="Times New Roman"/>
          <w:sz w:val="24"/>
          <w:szCs w:val="24"/>
          <w:lang w:val="sr-Cyrl-CS"/>
        </w:rPr>
      </w:pPr>
      <w:r w:rsidRPr="00CC1025">
        <w:rPr>
          <w:rFonts w:ascii="Times New Roman" w:eastAsia="Calibri" w:hAnsi="Times New Roman" w:cs="Times New Roman"/>
          <w:sz w:val="24"/>
          <w:szCs w:val="24"/>
          <w:lang w:val="sr-Cyrl-CS"/>
        </w:rPr>
        <w:t xml:space="preserve">        Чланом 117. став 3. тачка 4. Закона о основама система образовања и васпитања („Службени гласник РС”, бр.</w:t>
      </w:r>
      <w:r w:rsidRPr="00CC1025">
        <w:rPr>
          <w:rFonts w:ascii="Times New Roman" w:eastAsia="Calibri" w:hAnsi="Times New Roman" w:cs="Times New Roman"/>
          <w:sz w:val="24"/>
          <w:szCs w:val="24"/>
          <w:lang w:val="sr-Cyrl-RS"/>
        </w:rPr>
        <w:t>88/2017, 27/2018 – др.закон, 10/2019, 6/2022 и 129/2021</w:t>
      </w:r>
      <w:r w:rsidRPr="00CC1025">
        <w:rPr>
          <w:rFonts w:ascii="Times New Roman" w:eastAsia="Calibri" w:hAnsi="Times New Roman" w:cs="Times New Roman"/>
          <w:sz w:val="24"/>
          <w:szCs w:val="24"/>
          <w:lang w:val="sr-Cyrl-CS"/>
        </w:rPr>
        <w:t>) је прописано да ће Скупштина јединице локалне самоуправе, пре истека времена на које је именован, разрешити члана органа управљања, када се покрене иницијатива за разрешење члана органа управљања на предлог овлашћеног предлагача, односно због престанка основа по којем је именован.</w:t>
      </w:r>
    </w:p>
    <w:p w:rsidR="00CC1025" w:rsidRPr="00CC1025" w:rsidRDefault="00CC1025" w:rsidP="00CC1025">
      <w:pPr>
        <w:spacing w:after="0" w:line="240" w:lineRule="auto"/>
        <w:jc w:val="both"/>
        <w:rPr>
          <w:rFonts w:ascii="Times New Roman" w:eastAsia="Calibri" w:hAnsi="Times New Roman" w:cs="Times New Roman"/>
          <w:sz w:val="24"/>
          <w:szCs w:val="24"/>
          <w:lang w:val="sr-Cyrl-CS"/>
        </w:rPr>
      </w:pPr>
      <w:r w:rsidRPr="00CC1025">
        <w:rPr>
          <w:rFonts w:ascii="Times New Roman" w:eastAsia="Calibri" w:hAnsi="Times New Roman" w:cs="Times New Roman"/>
          <w:sz w:val="24"/>
          <w:szCs w:val="24"/>
          <w:lang w:val="sr-Cyrl-CS"/>
        </w:rPr>
        <w:t xml:space="preserve">         Комисија за кадровска, административна питања и радне односе, предл</w:t>
      </w:r>
      <w:r w:rsidRPr="00CC1025">
        <w:rPr>
          <w:rFonts w:ascii="Times New Roman" w:eastAsia="Calibri" w:hAnsi="Times New Roman" w:cs="Times New Roman"/>
          <w:sz w:val="24"/>
          <w:szCs w:val="24"/>
          <w:lang w:val="en-US"/>
        </w:rPr>
        <w:t>a</w:t>
      </w:r>
      <w:r w:rsidRPr="00CC1025">
        <w:rPr>
          <w:rFonts w:ascii="Times New Roman" w:eastAsia="Calibri" w:hAnsi="Times New Roman" w:cs="Times New Roman"/>
          <w:sz w:val="24"/>
          <w:szCs w:val="24"/>
          <w:lang w:val="sr-Cyrl-CS"/>
        </w:rPr>
        <w:t xml:space="preserve">же  Скупштини општине Оџаци да разреши </w:t>
      </w:r>
      <w:r w:rsidRPr="00CC1025">
        <w:rPr>
          <w:rFonts w:ascii="Times New Roman" w:eastAsia="Calibri" w:hAnsi="Times New Roman" w:cs="Times New Roman"/>
          <w:bCs/>
          <w:sz w:val="24"/>
          <w:szCs w:val="24"/>
          <w:lang w:val="sr-Cyrl-CS"/>
        </w:rPr>
        <w:t>Бојану Купусинац и Биљану Недељковић</w:t>
      </w:r>
      <w:r w:rsidRPr="00CC1025">
        <w:rPr>
          <w:rFonts w:ascii="Times New Roman" w:eastAsia="Calibri" w:hAnsi="Times New Roman" w:cs="Times New Roman"/>
          <w:sz w:val="24"/>
          <w:szCs w:val="24"/>
          <w:lang w:val="sr-Cyrl-CS"/>
        </w:rPr>
        <w:t xml:space="preserve">, дужности чланова Управног одбора Предшколске установе „Полетарац“ Оџаци због престанка основа, на њихов лични захтев  и да на предлог овлашћеног предлагача, Васпитно-образовног већа, именује Јелену Марковић и Марију Димковић из реда запослених. </w:t>
      </w:r>
    </w:p>
    <w:p w:rsidR="00CC1025" w:rsidRPr="00CC1025" w:rsidRDefault="00CC1025" w:rsidP="00CC1025">
      <w:pPr>
        <w:spacing w:after="0" w:line="256" w:lineRule="auto"/>
        <w:jc w:val="both"/>
        <w:rPr>
          <w:rFonts w:ascii="Times New Roman" w:eastAsia="Calibri" w:hAnsi="Times New Roman" w:cs="Times New Roman"/>
          <w:bCs/>
          <w:sz w:val="24"/>
          <w:szCs w:val="24"/>
          <w:lang w:val="sr-Cyrl-CS"/>
        </w:rPr>
      </w:pPr>
      <w:r w:rsidRPr="00CC1025">
        <w:rPr>
          <w:rFonts w:ascii="Times New Roman" w:eastAsia="Calibri" w:hAnsi="Times New Roman" w:cs="Times New Roman"/>
          <w:bCs/>
          <w:sz w:val="24"/>
          <w:szCs w:val="24"/>
          <w:lang w:val="sr-Cyrl-CS"/>
        </w:rPr>
        <w:t>Упутство о правном средству:</w:t>
      </w:r>
    </w:p>
    <w:p w:rsidR="00CC1025" w:rsidRPr="00D55F67" w:rsidRDefault="00CC1025" w:rsidP="00D55F67">
      <w:pPr>
        <w:spacing w:after="0" w:line="256" w:lineRule="auto"/>
        <w:jc w:val="both"/>
        <w:rPr>
          <w:rFonts w:ascii="Times New Roman" w:eastAsia="Calibri" w:hAnsi="Times New Roman" w:cs="Times New Roman"/>
          <w:bCs/>
          <w:sz w:val="24"/>
          <w:szCs w:val="24"/>
          <w:lang w:val="sr-Cyrl-CS"/>
        </w:rPr>
      </w:pPr>
      <w:r w:rsidRPr="00CC1025">
        <w:rPr>
          <w:rFonts w:ascii="Times New Roman" w:eastAsia="Calibri" w:hAnsi="Times New Roman" w:cs="Times New Roman"/>
          <w:bCs/>
          <w:sz w:val="24"/>
          <w:szCs w:val="24"/>
          <w:lang w:val="sr-Cyrl-CS"/>
        </w:rPr>
        <w:t xml:space="preserve">        Ово Решење је коначно и против њега се може покренути управни спор код Управног суда Београд у року од 30 </w:t>
      </w:r>
      <w:r w:rsidR="00D55F67">
        <w:rPr>
          <w:rFonts w:ascii="Times New Roman" w:eastAsia="Calibri" w:hAnsi="Times New Roman" w:cs="Times New Roman"/>
          <w:bCs/>
          <w:sz w:val="24"/>
          <w:szCs w:val="24"/>
          <w:lang w:val="sr-Cyrl-CS"/>
        </w:rPr>
        <w:t>дана од дана достављања Решења.</w:t>
      </w:r>
    </w:p>
    <w:p w:rsidR="00CC1025" w:rsidRPr="00CC1025" w:rsidRDefault="00CC1025" w:rsidP="00CC1025">
      <w:pPr>
        <w:spacing w:line="256" w:lineRule="auto"/>
        <w:jc w:val="center"/>
        <w:rPr>
          <w:rFonts w:ascii="Times New Roman" w:eastAsia="Calibri" w:hAnsi="Times New Roman" w:cs="Times New Roman"/>
          <w:b/>
          <w:bCs/>
          <w:iCs/>
          <w:sz w:val="24"/>
          <w:szCs w:val="24"/>
          <w:lang w:val="en-US"/>
        </w:rPr>
      </w:pPr>
      <w:r w:rsidRPr="00CC1025">
        <w:rPr>
          <w:rFonts w:ascii="Times New Roman" w:eastAsia="Calibri" w:hAnsi="Times New Roman" w:cs="Times New Roman"/>
          <w:sz w:val="24"/>
          <w:szCs w:val="24"/>
          <w:lang w:val="sr-Cyrl-CS"/>
        </w:rPr>
        <w:t xml:space="preserve"> </w:t>
      </w:r>
      <w:r w:rsidRPr="00CC1025">
        <w:rPr>
          <w:rFonts w:ascii="Times New Roman" w:eastAsia="Calibri" w:hAnsi="Times New Roman" w:cs="Times New Roman"/>
          <w:b/>
          <w:bCs/>
          <w:iCs/>
          <w:sz w:val="24"/>
          <w:szCs w:val="24"/>
          <w:lang w:val="sr-Cyrl-CS"/>
        </w:rPr>
        <w:t>СКУПШТИНА ОПШТИНЕ ОЏАЦИ</w:t>
      </w:r>
    </w:p>
    <w:p w:rsidR="00CC1025" w:rsidRPr="00CC1025" w:rsidRDefault="00CC1025" w:rsidP="00CC1025">
      <w:pPr>
        <w:spacing w:after="0" w:line="256" w:lineRule="auto"/>
        <w:rPr>
          <w:rFonts w:ascii="Times New Roman" w:eastAsia="Calibri" w:hAnsi="Times New Roman" w:cs="Times New Roman"/>
          <w:sz w:val="24"/>
          <w:szCs w:val="24"/>
          <w:lang w:val="sr-Latn-CS"/>
        </w:rPr>
      </w:pPr>
      <w:r w:rsidRPr="00CC1025">
        <w:rPr>
          <w:rFonts w:ascii="Times New Roman" w:eastAsia="Calibri" w:hAnsi="Times New Roman" w:cs="Times New Roman"/>
          <w:sz w:val="24"/>
          <w:szCs w:val="24"/>
          <w:lang w:val="sr-Cyrl-CS"/>
        </w:rPr>
        <w:t>Број: 02-97/2023-</w:t>
      </w:r>
      <w:r w:rsidRPr="00CC1025">
        <w:rPr>
          <w:rFonts w:ascii="Times New Roman" w:eastAsia="Calibri" w:hAnsi="Times New Roman" w:cs="Times New Roman"/>
          <w:sz w:val="24"/>
          <w:szCs w:val="24"/>
          <w:lang w:val="sr-Latn-CS"/>
        </w:rPr>
        <w:t>II</w:t>
      </w:r>
    </w:p>
    <w:p w:rsidR="00CC1025" w:rsidRPr="00CC1025" w:rsidRDefault="00CC1025" w:rsidP="00CC1025">
      <w:pPr>
        <w:spacing w:after="0" w:line="256" w:lineRule="auto"/>
        <w:rPr>
          <w:rFonts w:ascii="Times New Roman" w:eastAsia="Calibri" w:hAnsi="Times New Roman" w:cs="Times New Roman"/>
          <w:sz w:val="24"/>
          <w:szCs w:val="24"/>
          <w:lang w:val="sr-Latn-CS"/>
        </w:rPr>
      </w:pPr>
      <w:r w:rsidRPr="00CC1025">
        <w:rPr>
          <w:rFonts w:ascii="Times New Roman" w:eastAsia="Calibri" w:hAnsi="Times New Roman" w:cs="Times New Roman"/>
          <w:sz w:val="24"/>
          <w:szCs w:val="24"/>
          <w:lang w:val="sr-Cyrl-CS"/>
        </w:rPr>
        <w:t>Дана</w:t>
      </w:r>
      <w:r w:rsidRPr="00CC1025">
        <w:rPr>
          <w:rFonts w:ascii="Times New Roman" w:eastAsia="Calibri" w:hAnsi="Times New Roman" w:cs="Times New Roman"/>
          <w:sz w:val="24"/>
          <w:szCs w:val="24"/>
          <w:lang w:val="sr-Latn-CS"/>
        </w:rPr>
        <w:t>:</w:t>
      </w:r>
      <w:r w:rsidRPr="00CC1025">
        <w:rPr>
          <w:rFonts w:ascii="Times New Roman" w:eastAsia="Calibri" w:hAnsi="Times New Roman" w:cs="Times New Roman"/>
          <w:sz w:val="24"/>
          <w:szCs w:val="24"/>
        </w:rPr>
        <w:t xml:space="preserve"> </w:t>
      </w:r>
      <w:r w:rsidRPr="00CC1025">
        <w:rPr>
          <w:rFonts w:ascii="Times New Roman" w:eastAsia="Calibri" w:hAnsi="Times New Roman" w:cs="Times New Roman"/>
          <w:sz w:val="24"/>
          <w:szCs w:val="24"/>
          <w:lang w:val="sr-Cyrl-RS"/>
        </w:rPr>
        <w:t>23.06</w:t>
      </w:r>
      <w:r w:rsidRPr="00CC1025">
        <w:rPr>
          <w:rFonts w:ascii="Times New Roman" w:eastAsia="Calibri" w:hAnsi="Times New Roman" w:cs="Times New Roman"/>
          <w:sz w:val="24"/>
          <w:szCs w:val="24"/>
          <w:lang w:val="en-US"/>
        </w:rPr>
        <w:t>.</w:t>
      </w:r>
      <w:r w:rsidRPr="00CC1025">
        <w:rPr>
          <w:rFonts w:ascii="Times New Roman" w:eastAsia="Calibri" w:hAnsi="Times New Roman" w:cs="Times New Roman"/>
          <w:sz w:val="24"/>
          <w:szCs w:val="24"/>
          <w:lang w:val="sr-Cyrl-CS"/>
        </w:rPr>
        <w:t>2023.године</w:t>
      </w:r>
      <w:r w:rsidRPr="00CC1025">
        <w:rPr>
          <w:rFonts w:ascii="Times New Roman" w:eastAsia="Calibri" w:hAnsi="Times New Roman" w:cs="Times New Roman"/>
          <w:sz w:val="24"/>
          <w:szCs w:val="24"/>
          <w:lang w:val="sr-Latn-CS"/>
        </w:rPr>
        <w:tab/>
      </w:r>
      <w:r w:rsidRPr="00CC1025">
        <w:rPr>
          <w:rFonts w:ascii="Times New Roman" w:eastAsia="Calibri" w:hAnsi="Times New Roman" w:cs="Times New Roman"/>
          <w:sz w:val="24"/>
          <w:szCs w:val="24"/>
          <w:lang w:val="sr-Latn-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Latn-CS"/>
        </w:rPr>
        <w:t xml:space="preserve">   </w:t>
      </w:r>
      <w:r w:rsidRPr="00CC1025">
        <w:rPr>
          <w:rFonts w:ascii="Times New Roman" w:eastAsia="Calibri" w:hAnsi="Times New Roman" w:cs="Times New Roman"/>
          <w:sz w:val="24"/>
          <w:szCs w:val="24"/>
          <w:lang w:val="sr-Cyrl-CS"/>
        </w:rPr>
        <w:t xml:space="preserve">              заменик председник Скупштине општине,</w:t>
      </w:r>
    </w:p>
    <w:p w:rsidR="00CC1025" w:rsidRDefault="00CC1025" w:rsidP="00CC1025">
      <w:pPr>
        <w:spacing w:after="0" w:line="256" w:lineRule="auto"/>
        <w:rPr>
          <w:rFonts w:ascii="Times New Roman" w:eastAsia="Calibri" w:hAnsi="Times New Roman" w:cs="Times New Roman"/>
          <w:sz w:val="24"/>
          <w:szCs w:val="24"/>
          <w:lang w:val="sr-Cyrl-RS"/>
        </w:rPr>
      </w:pPr>
      <w:r w:rsidRPr="00CC1025">
        <w:rPr>
          <w:rFonts w:ascii="Times New Roman" w:eastAsia="Calibri" w:hAnsi="Times New Roman" w:cs="Times New Roman"/>
          <w:sz w:val="24"/>
          <w:szCs w:val="24"/>
          <w:lang w:val="sr-Cyrl-CS"/>
        </w:rPr>
        <w:t>О Џ А Ц И</w:t>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r>
      <w:r w:rsidRPr="00CC1025">
        <w:rPr>
          <w:rFonts w:ascii="Times New Roman" w:eastAsia="Calibri" w:hAnsi="Times New Roman" w:cs="Times New Roman"/>
          <w:sz w:val="24"/>
          <w:szCs w:val="24"/>
          <w:lang w:val="sr-Cyrl-CS"/>
        </w:rPr>
        <w:tab/>
        <w:t xml:space="preserve">      </w:t>
      </w:r>
      <w:r w:rsidRPr="00CC1025">
        <w:rPr>
          <w:rFonts w:ascii="Times New Roman" w:eastAsia="Calibri" w:hAnsi="Times New Roman" w:cs="Times New Roman"/>
          <w:sz w:val="24"/>
          <w:szCs w:val="24"/>
          <w:lang w:val="en-US"/>
        </w:rPr>
        <w:t xml:space="preserve"> </w:t>
      </w:r>
      <w:r w:rsidRPr="00CC1025">
        <w:rPr>
          <w:rFonts w:ascii="Times New Roman" w:eastAsia="Calibri" w:hAnsi="Times New Roman" w:cs="Times New Roman"/>
          <w:sz w:val="24"/>
          <w:szCs w:val="24"/>
          <w:lang w:val="sr-Cyrl-RS"/>
        </w:rPr>
        <w:t xml:space="preserve"> Александра Ћирић </w:t>
      </w:r>
      <w:r>
        <w:rPr>
          <w:rFonts w:ascii="Times New Roman" w:eastAsia="Calibri" w:hAnsi="Times New Roman" w:cs="Times New Roman"/>
          <w:sz w:val="24"/>
          <w:szCs w:val="24"/>
          <w:lang w:val="sr-Cyrl-RS"/>
        </w:rPr>
        <w:t>с.р.</w:t>
      </w:r>
    </w:p>
    <w:p w:rsidR="00D55F67" w:rsidRPr="00CC1025" w:rsidRDefault="00D55F67" w:rsidP="00D55F67">
      <w:pPr>
        <w:spacing w:after="0" w:line="256"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265</w:t>
      </w:r>
    </w:p>
    <w:p w:rsidR="00CC1025" w:rsidRPr="00CC1025" w:rsidRDefault="00291A0F" w:rsidP="00CC1025">
      <w:pPr>
        <w:spacing w:after="0" w:line="240" w:lineRule="auto"/>
        <w:ind w:firstLine="720"/>
        <w:jc w:val="both"/>
        <w:rPr>
          <w:rFonts w:ascii="Times New Roman" w:eastAsia="Times New Roman" w:hAnsi="Times New Roman" w:cs="Times New Roman"/>
          <w:sz w:val="24"/>
          <w:szCs w:val="24"/>
          <w:lang w:val="en-GB"/>
        </w:rPr>
      </w:pPr>
      <w:r w:rsidRPr="00291A0F">
        <w:rPr>
          <w:rFonts w:ascii="Times New Roman" w:eastAsia="Times New Roman" w:hAnsi="Times New Roman" w:cs="Times New Roman"/>
          <w:b/>
          <w:sz w:val="24"/>
          <w:szCs w:val="24"/>
          <w:lang w:val="sr-Cyrl-RS"/>
        </w:rPr>
        <w:lastRenderedPageBreak/>
        <w:t>60.</w:t>
      </w:r>
      <w:r>
        <w:rPr>
          <w:rFonts w:ascii="Times New Roman" w:eastAsia="Times New Roman" w:hAnsi="Times New Roman" w:cs="Times New Roman"/>
          <w:sz w:val="24"/>
          <w:szCs w:val="24"/>
          <w:lang w:val="sr-Cyrl-RS"/>
        </w:rPr>
        <w:t xml:space="preserve"> </w:t>
      </w:r>
      <w:r w:rsidR="00CC1025" w:rsidRPr="00CC1025">
        <w:rPr>
          <w:rFonts w:ascii="Times New Roman" w:eastAsia="Times New Roman" w:hAnsi="Times New Roman" w:cs="Times New Roman"/>
          <w:sz w:val="24"/>
          <w:szCs w:val="24"/>
          <w:lang w:val="en-GB"/>
        </w:rPr>
        <w:t>На основу члана 117.став 1. Закона о основама система образовања и васпитања</w:t>
      </w:r>
      <w:r w:rsidR="00CC1025" w:rsidRPr="00CC1025">
        <w:rPr>
          <w:rFonts w:ascii="Times New Roman" w:eastAsia="Times New Roman" w:hAnsi="Times New Roman" w:cs="Times New Roman"/>
          <w:sz w:val="24"/>
          <w:szCs w:val="24"/>
          <w:lang w:val="en-US"/>
        </w:rPr>
        <w:t xml:space="preserve"> </w:t>
      </w:r>
      <w:r w:rsidR="00CC1025" w:rsidRPr="00CC1025">
        <w:rPr>
          <w:rFonts w:ascii="Times New Roman" w:eastAsia="Times New Roman" w:hAnsi="Times New Roman" w:cs="Times New Roman"/>
          <w:sz w:val="24"/>
          <w:szCs w:val="24"/>
          <w:lang w:val="en-GB"/>
        </w:rPr>
        <w:t>(</w:t>
      </w:r>
      <w:r w:rsidR="00CC1025" w:rsidRPr="00CC1025">
        <w:rPr>
          <w:rFonts w:ascii="Times New Roman" w:eastAsia="Times New Roman" w:hAnsi="Times New Roman" w:cs="Times New Roman"/>
          <w:sz w:val="24"/>
          <w:szCs w:val="24"/>
          <w:lang w:val="sr-Cyrl-RS"/>
        </w:rPr>
        <w:t>,,</w:t>
      </w:r>
      <w:r w:rsidR="00CC1025" w:rsidRPr="00CC1025">
        <w:rPr>
          <w:rFonts w:ascii="Times New Roman" w:eastAsia="Times New Roman" w:hAnsi="Times New Roman" w:cs="Times New Roman"/>
          <w:sz w:val="24"/>
          <w:szCs w:val="24"/>
          <w:lang w:val="en-GB"/>
        </w:rPr>
        <w:t>Службени гласник РС</w:t>
      </w:r>
      <w:r w:rsidR="00CC1025" w:rsidRPr="00CC1025">
        <w:rPr>
          <w:rFonts w:ascii="Times New Roman" w:eastAsia="Times New Roman" w:hAnsi="Times New Roman" w:cs="Times New Roman"/>
          <w:sz w:val="24"/>
          <w:szCs w:val="24"/>
          <w:lang w:val="sr-Cyrl-RS"/>
        </w:rPr>
        <w:t>“</w:t>
      </w:r>
      <w:r w:rsidR="00CC1025" w:rsidRPr="00CC1025">
        <w:rPr>
          <w:rFonts w:ascii="Times New Roman" w:eastAsia="Times New Roman" w:hAnsi="Times New Roman" w:cs="Times New Roman"/>
          <w:sz w:val="24"/>
          <w:szCs w:val="24"/>
          <w:lang w:val="en-GB"/>
        </w:rPr>
        <w:t>, бр.88/17, 27/18</w:t>
      </w:r>
      <w:r w:rsidR="00CC1025" w:rsidRPr="00CC1025">
        <w:rPr>
          <w:rFonts w:ascii="Times New Roman" w:eastAsia="Times New Roman" w:hAnsi="Times New Roman" w:cs="Times New Roman"/>
          <w:sz w:val="24"/>
          <w:szCs w:val="24"/>
          <w:lang w:val="sr-Cyrl-RS"/>
        </w:rPr>
        <w:t>-др.закон, 10/19, 27/2018-др.закон, 6/2020 и 129/2021</w:t>
      </w:r>
      <w:r w:rsidR="00CC1025" w:rsidRPr="00CC1025">
        <w:rPr>
          <w:rFonts w:ascii="Times New Roman" w:eastAsia="Times New Roman" w:hAnsi="Times New Roman" w:cs="Times New Roman"/>
          <w:sz w:val="24"/>
          <w:szCs w:val="24"/>
          <w:lang w:val="en-GB"/>
        </w:rPr>
        <w:t xml:space="preserve">) и члана 40. став 1. тачка 69. Статута општине Оџаци („Службени лист општине Оџаци“, бр.2/19) Скупштина општине Оџаци </w:t>
      </w:r>
      <w:r w:rsidR="00CC1025" w:rsidRPr="00CC1025">
        <w:rPr>
          <w:rFonts w:ascii="Times New Roman" w:eastAsia="Times New Roman" w:hAnsi="Times New Roman" w:cs="Times New Roman"/>
          <w:sz w:val="24"/>
          <w:szCs w:val="24"/>
          <w:lang w:val="sr-Cyrl-RS"/>
        </w:rPr>
        <w:t xml:space="preserve">је </w:t>
      </w:r>
      <w:r w:rsidR="00CC1025" w:rsidRPr="00CC1025">
        <w:rPr>
          <w:rFonts w:ascii="Times New Roman" w:eastAsia="Times New Roman" w:hAnsi="Times New Roman" w:cs="Times New Roman"/>
          <w:sz w:val="24"/>
          <w:szCs w:val="24"/>
          <w:lang w:val="en-GB"/>
        </w:rPr>
        <w:t xml:space="preserve">на </w:t>
      </w:r>
      <w:r w:rsidR="00CC1025" w:rsidRPr="00CC1025">
        <w:rPr>
          <w:rFonts w:ascii="Times New Roman" w:eastAsia="Times New Roman" w:hAnsi="Times New Roman" w:cs="Times New Roman"/>
          <w:sz w:val="24"/>
          <w:szCs w:val="24"/>
          <w:lang w:val="sr-Cyrl-RS"/>
        </w:rPr>
        <w:t>34</w:t>
      </w:r>
      <w:r w:rsidR="00CC1025" w:rsidRPr="00CC1025">
        <w:rPr>
          <w:rFonts w:ascii="Times New Roman" w:eastAsia="Times New Roman" w:hAnsi="Times New Roman" w:cs="Times New Roman"/>
          <w:sz w:val="24"/>
          <w:szCs w:val="24"/>
          <w:lang w:val="en-GB"/>
        </w:rPr>
        <w:t xml:space="preserve">. седници одржаној дана </w:t>
      </w:r>
      <w:r w:rsidR="00CC1025" w:rsidRPr="00CC1025">
        <w:rPr>
          <w:rFonts w:ascii="Times New Roman" w:eastAsia="Times New Roman" w:hAnsi="Times New Roman" w:cs="Times New Roman"/>
          <w:sz w:val="24"/>
          <w:szCs w:val="24"/>
          <w:lang w:val="sr-Cyrl-RS"/>
        </w:rPr>
        <w:t>23.06</w:t>
      </w:r>
      <w:r w:rsidR="00CC1025" w:rsidRPr="00CC1025">
        <w:rPr>
          <w:rFonts w:ascii="Times New Roman" w:eastAsia="Times New Roman" w:hAnsi="Times New Roman" w:cs="Times New Roman"/>
          <w:sz w:val="24"/>
          <w:szCs w:val="24"/>
          <w:lang w:val="en-GB"/>
        </w:rPr>
        <w:t>.20</w:t>
      </w:r>
      <w:r w:rsidR="00CC1025" w:rsidRPr="00CC1025">
        <w:rPr>
          <w:rFonts w:ascii="Times New Roman" w:eastAsia="Times New Roman" w:hAnsi="Times New Roman" w:cs="Times New Roman"/>
          <w:sz w:val="24"/>
          <w:szCs w:val="24"/>
          <w:lang w:val="sr-Cyrl-RS"/>
        </w:rPr>
        <w:t>23</w:t>
      </w:r>
      <w:r w:rsidR="00CC1025" w:rsidRPr="00CC1025">
        <w:rPr>
          <w:rFonts w:ascii="Times New Roman" w:eastAsia="Times New Roman" w:hAnsi="Times New Roman" w:cs="Times New Roman"/>
          <w:sz w:val="24"/>
          <w:szCs w:val="24"/>
          <w:lang w:val="en-GB"/>
        </w:rPr>
        <w:t>.године, донела</w:t>
      </w:r>
    </w:p>
    <w:p w:rsidR="00CC1025" w:rsidRPr="00CC1025" w:rsidRDefault="00CC1025" w:rsidP="00CC1025">
      <w:pPr>
        <w:spacing w:after="0" w:line="240" w:lineRule="auto"/>
        <w:ind w:firstLine="720"/>
        <w:jc w:val="both"/>
        <w:rPr>
          <w:rFonts w:ascii="Times New Roman" w:eastAsia="Times New Roman" w:hAnsi="Times New Roman" w:cs="Times New Roman"/>
          <w:sz w:val="24"/>
          <w:szCs w:val="24"/>
          <w:lang w:val="en-GB"/>
        </w:rPr>
      </w:pPr>
    </w:p>
    <w:p w:rsidR="00CC1025" w:rsidRPr="00CC1025" w:rsidRDefault="00CC1025" w:rsidP="00CC1025">
      <w:pPr>
        <w:spacing w:after="0" w:line="240" w:lineRule="auto"/>
        <w:jc w:val="both"/>
        <w:rPr>
          <w:rFonts w:ascii="Times New Roman" w:eastAsia="Times New Roman" w:hAnsi="Times New Roman" w:cs="Times New Roman"/>
          <w:b/>
          <w:iCs/>
          <w:sz w:val="24"/>
          <w:szCs w:val="24"/>
          <w:lang w:val="en-GB"/>
        </w:rPr>
      </w:pPr>
    </w:p>
    <w:p w:rsidR="00CC1025" w:rsidRPr="00CC1025" w:rsidRDefault="00CC1025" w:rsidP="00CC1025">
      <w:pPr>
        <w:spacing w:after="0" w:line="240" w:lineRule="auto"/>
        <w:jc w:val="center"/>
        <w:rPr>
          <w:rFonts w:ascii="Times New Roman" w:eastAsia="Times New Roman" w:hAnsi="Times New Roman" w:cs="Times New Roman"/>
          <w:b/>
          <w:bCs/>
          <w:iCs/>
          <w:sz w:val="24"/>
          <w:szCs w:val="24"/>
          <w:lang w:val="en-GB"/>
        </w:rPr>
      </w:pPr>
      <w:r w:rsidRPr="00CC1025">
        <w:rPr>
          <w:rFonts w:ascii="Times New Roman" w:eastAsia="Times New Roman" w:hAnsi="Times New Roman" w:cs="Times New Roman"/>
          <w:b/>
          <w:bCs/>
          <w:iCs/>
          <w:sz w:val="24"/>
          <w:szCs w:val="24"/>
          <w:lang w:val="en-GB"/>
        </w:rPr>
        <w:t>Р Е Ш Е Њ Е</w:t>
      </w:r>
    </w:p>
    <w:p w:rsidR="00CC1025" w:rsidRPr="00CC1025" w:rsidRDefault="00CC1025" w:rsidP="00CC1025">
      <w:pPr>
        <w:spacing w:after="0" w:line="240" w:lineRule="auto"/>
        <w:jc w:val="center"/>
        <w:rPr>
          <w:rFonts w:ascii="Times New Roman" w:eastAsia="Times New Roman" w:hAnsi="Times New Roman" w:cs="Times New Roman"/>
          <w:b/>
          <w:bCs/>
          <w:iCs/>
          <w:sz w:val="24"/>
          <w:szCs w:val="24"/>
          <w:lang w:val="en-GB"/>
        </w:rPr>
      </w:pPr>
      <w:r w:rsidRPr="00CC1025">
        <w:rPr>
          <w:rFonts w:ascii="Times New Roman" w:eastAsia="Times New Roman" w:hAnsi="Times New Roman" w:cs="Times New Roman"/>
          <w:b/>
          <w:bCs/>
          <w:iCs/>
          <w:sz w:val="24"/>
          <w:szCs w:val="24"/>
          <w:lang w:val="en-GB"/>
        </w:rPr>
        <w:t>О  РАЗРЕШЊУ ЧЛАНOВA</w:t>
      </w:r>
      <w:r w:rsidRPr="00CC1025">
        <w:rPr>
          <w:rFonts w:ascii="Times New Roman" w:eastAsia="Times New Roman" w:hAnsi="Times New Roman" w:cs="Times New Roman"/>
          <w:b/>
          <w:bCs/>
          <w:iCs/>
          <w:sz w:val="24"/>
          <w:szCs w:val="24"/>
          <w:lang w:val="sr-Cyrl-CS"/>
        </w:rPr>
        <w:t xml:space="preserve"> </w:t>
      </w:r>
      <w:r w:rsidRPr="00CC1025">
        <w:rPr>
          <w:rFonts w:ascii="Times New Roman" w:eastAsia="Times New Roman" w:hAnsi="Times New Roman" w:cs="Times New Roman"/>
          <w:b/>
          <w:bCs/>
          <w:iCs/>
          <w:sz w:val="24"/>
          <w:szCs w:val="24"/>
          <w:lang w:val="en-GB"/>
        </w:rPr>
        <w:t>ШКОЛСКОГ ОДБОРА</w:t>
      </w:r>
    </w:p>
    <w:p w:rsidR="00CC1025" w:rsidRPr="00CC1025" w:rsidRDefault="00CC1025" w:rsidP="00CC1025">
      <w:pPr>
        <w:spacing w:after="0" w:line="240" w:lineRule="auto"/>
        <w:jc w:val="center"/>
        <w:rPr>
          <w:rFonts w:ascii="Times New Roman" w:eastAsia="Times New Roman" w:hAnsi="Times New Roman" w:cs="Times New Roman"/>
          <w:b/>
          <w:bCs/>
          <w:iCs/>
          <w:sz w:val="24"/>
          <w:szCs w:val="24"/>
          <w:lang w:val="sr-Cyrl-RS"/>
        </w:rPr>
      </w:pPr>
      <w:r w:rsidRPr="00CC1025">
        <w:rPr>
          <w:rFonts w:ascii="Times New Roman" w:eastAsia="Times New Roman" w:hAnsi="Times New Roman" w:cs="Times New Roman"/>
          <w:b/>
          <w:bCs/>
          <w:iCs/>
          <w:sz w:val="24"/>
          <w:szCs w:val="24"/>
          <w:lang w:val="sr-Cyrl-RS"/>
        </w:rPr>
        <w:t>ОСНОВНЕ ШКОЛЕ „БОРА СТАНКОВИЋ“ КАРАВУКОВО</w:t>
      </w:r>
    </w:p>
    <w:p w:rsidR="00CC1025" w:rsidRPr="00CC1025" w:rsidRDefault="00CC1025" w:rsidP="00CC1025">
      <w:pPr>
        <w:spacing w:after="0" w:line="240" w:lineRule="auto"/>
        <w:jc w:val="center"/>
        <w:rPr>
          <w:rFonts w:ascii="Times New Roman" w:eastAsia="Times New Roman" w:hAnsi="Times New Roman" w:cs="Times New Roman"/>
          <w:b/>
          <w:bCs/>
          <w:sz w:val="24"/>
          <w:szCs w:val="24"/>
          <w:lang w:val="sr-Cyrl-RS"/>
        </w:rPr>
      </w:pPr>
      <w:r w:rsidRPr="00CC1025">
        <w:rPr>
          <w:rFonts w:ascii="Times New Roman" w:eastAsia="Times New Roman" w:hAnsi="Times New Roman" w:cs="Times New Roman"/>
          <w:b/>
          <w:bCs/>
          <w:iCs/>
          <w:sz w:val="24"/>
          <w:szCs w:val="24"/>
          <w:lang w:val="sr-Cyrl-RS"/>
        </w:rPr>
        <w:tab/>
      </w:r>
    </w:p>
    <w:p w:rsidR="00CC1025" w:rsidRPr="00CC1025" w:rsidRDefault="00CC1025" w:rsidP="00CC1025">
      <w:pPr>
        <w:spacing w:after="0" w:line="240" w:lineRule="auto"/>
        <w:jc w:val="center"/>
        <w:rPr>
          <w:rFonts w:ascii="Times New Roman" w:eastAsia="Times New Roman" w:hAnsi="Times New Roman" w:cs="Times New Roman"/>
          <w:b/>
          <w:sz w:val="24"/>
          <w:szCs w:val="24"/>
          <w:lang w:val="en-GB"/>
        </w:rPr>
      </w:pPr>
      <w:r w:rsidRPr="00CC1025">
        <w:rPr>
          <w:rFonts w:ascii="Times New Roman" w:eastAsia="Times New Roman" w:hAnsi="Times New Roman" w:cs="Times New Roman"/>
          <w:b/>
          <w:sz w:val="24"/>
          <w:szCs w:val="24"/>
          <w:lang w:val="en-GB"/>
        </w:rPr>
        <w:t>I</w:t>
      </w:r>
    </w:p>
    <w:p w:rsidR="00CC1025" w:rsidRPr="00CC1025" w:rsidRDefault="00CC1025" w:rsidP="00CC1025">
      <w:pPr>
        <w:spacing w:after="0" w:line="240" w:lineRule="auto"/>
        <w:jc w:val="center"/>
        <w:rPr>
          <w:rFonts w:ascii="Times New Roman" w:eastAsia="Times New Roman" w:hAnsi="Times New Roman" w:cs="Times New Roman"/>
          <w:b/>
          <w:iCs/>
          <w:sz w:val="24"/>
          <w:szCs w:val="24"/>
          <w:lang w:val="sr-Cyrl-CS"/>
        </w:rPr>
      </w:pP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 xml:space="preserve">Разрешавају се чланови </w:t>
      </w:r>
      <w:r w:rsidRPr="00CC1025">
        <w:rPr>
          <w:rFonts w:ascii="Times New Roman" w:eastAsia="Times New Roman" w:hAnsi="Times New Roman" w:cs="Times New Roman"/>
          <w:sz w:val="24"/>
          <w:szCs w:val="24"/>
          <w:lang w:val="sr-Cyrl-RS"/>
        </w:rPr>
        <w:t>Ш</w:t>
      </w:r>
      <w:r w:rsidRPr="00CC1025">
        <w:rPr>
          <w:rFonts w:ascii="Times New Roman" w:eastAsia="Times New Roman" w:hAnsi="Times New Roman" w:cs="Times New Roman"/>
          <w:sz w:val="24"/>
          <w:szCs w:val="24"/>
          <w:lang w:val="sr-Cyrl-CS"/>
        </w:rPr>
        <w:t xml:space="preserve">колског одбора </w:t>
      </w:r>
      <w:r w:rsidRPr="00CC1025">
        <w:rPr>
          <w:rFonts w:ascii="Times New Roman" w:eastAsia="Times New Roman" w:hAnsi="Times New Roman" w:cs="Times New Roman"/>
          <w:sz w:val="24"/>
          <w:szCs w:val="24"/>
          <w:lang w:val="sr-Cyrl-RS"/>
        </w:rPr>
        <w:t>Основне школе „Бора Станковић“ Каравуково</w:t>
      </w:r>
      <w:r w:rsidRPr="00CC1025">
        <w:rPr>
          <w:rFonts w:ascii="Times New Roman" w:eastAsia="Times New Roman" w:hAnsi="Times New Roman" w:cs="Times New Roman"/>
          <w:sz w:val="24"/>
          <w:szCs w:val="24"/>
          <w:lang w:val="sr-Cyrl-CS"/>
        </w:rPr>
        <w:t xml:space="preserve">, због истека мандата, са даном 26.09.2023. године: </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CS"/>
        </w:rPr>
      </w:pPr>
    </w:p>
    <w:p w:rsidR="00CC1025" w:rsidRPr="00CC1025" w:rsidRDefault="00CC1025" w:rsidP="00CC1025">
      <w:pPr>
        <w:spacing w:after="0" w:line="240" w:lineRule="auto"/>
        <w:ind w:firstLine="720"/>
        <w:rPr>
          <w:rFonts w:ascii="Times New Roman" w:eastAsia="Times New Roman" w:hAnsi="Times New Roman" w:cs="Times New Roman"/>
          <w:b/>
          <w:sz w:val="24"/>
          <w:szCs w:val="24"/>
          <w:lang w:val="sr-Cyrl-CS"/>
        </w:rPr>
      </w:pPr>
      <w:r w:rsidRPr="00CC1025">
        <w:rPr>
          <w:rFonts w:ascii="Times New Roman" w:eastAsia="Times New Roman" w:hAnsi="Times New Roman" w:cs="Times New Roman"/>
          <w:b/>
          <w:sz w:val="24"/>
          <w:szCs w:val="24"/>
          <w:lang w:val="sr-Cyrl-CS"/>
        </w:rPr>
        <w:t xml:space="preserve">Из редова </w:t>
      </w:r>
      <w:r w:rsidRPr="00CC1025">
        <w:rPr>
          <w:rFonts w:ascii="Times New Roman" w:eastAsia="Times New Roman" w:hAnsi="Times New Roman" w:cs="Times New Roman"/>
          <w:b/>
          <w:sz w:val="24"/>
          <w:szCs w:val="24"/>
          <w:lang w:val="sr-Cyrl-RS"/>
        </w:rPr>
        <w:t>запослених</w:t>
      </w:r>
      <w:r w:rsidRPr="00CC1025">
        <w:rPr>
          <w:rFonts w:ascii="Times New Roman" w:eastAsia="Times New Roman" w:hAnsi="Times New Roman" w:cs="Times New Roman"/>
          <w:b/>
          <w:sz w:val="24"/>
          <w:szCs w:val="24"/>
          <w:lang w:val="sr-Cyrl-CS"/>
        </w:rPr>
        <w:t>:</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1. Медић Младен,</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 xml:space="preserve">2. </w:t>
      </w:r>
      <w:r w:rsidRPr="00CC1025">
        <w:rPr>
          <w:rFonts w:ascii="Times New Roman" w:eastAsia="Times New Roman" w:hAnsi="Times New Roman" w:cs="Times New Roman"/>
          <w:sz w:val="24"/>
          <w:szCs w:val="24"/>
          <w:lang w:val="sr-Cyrl-RS"/>
        </w:rPr>
        <w:t>Николић Данијела</w:t>
      </w:r>
      <w:r w:rsidRPr="00CC1025">
        <w:rPr>
          <w:rFonts w:ascii="Times New Roman" w:eastAsia="Times New Roman" w:hAnsi="Times New Roman" w:cs="Times New Roman"/>
          <w:sz w:val="24"/>
          <w:szCs w:val="24"/>
          <w:lang w:val="sr-Cyrl-CS"/>
        </w:rPr>
        <w:t>,</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r w:rsidRPr="00CC1025">
        <w:rPr>
          <w:rFonts w:ascii="Times New Roman" w:eastAsia="Times New Roman" w:hAnsi="Times New Roman" w:cs="Times New Roman"/>
          <w:sz w:val="24"/>
          <w:szCs w:val="24"/>
          <w:lang w:val="sr-Cyrl-CS"/>
        </w:rPr>
        <w:t xml:space="preserve">3. </w:t>
      </w:r>
      <w:r w:rsidRPr="00CC1025">
        <w:rPr>
          <w:rFonts w:ascii="Times New Roman" w:eastAsia="Times New Roman" w:hAnsi="Times New Roman" w:cs="Times New Roman"/>
          <w:sz w:val="24"/>
          <w:szCs w:val="24"/>
          <w:lang w:val="sr-Cyrl-RS"/>
        </w:rPr>
        <w:t>Цветковић Милена.</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p>
    <w:p w:rsidR="00CC1025" w:rsidRPr="00CC1025" w:rsidRDefault="00CC1025" w:rsidP="00CC1025">
      <w:pPr>
        <w:spacing w:after="0" w:line="240" w:lineRule="auto"/>
        <w:ind w:firstLine="720"/>
        <w:rPr>
          <w:rFonts w:ascii="Times New Roman" w:eastAsia="Times New Roman" w:hAnsi="Times New Roman" w:cs="Times New Roman"/>
          <w:b/>
          <w:sz w:val="24"/>
          <w:szCs w:val="24"/>
          <w:lang w:val="sr-Latn-CS"/>
        </w:rPr>
      </w:pPr>
      <w:r w:rsidRPr="00CC1025">
        <w:rPr>
          <w:rFonts w:ascii="Times New Roman" w:eastAsia="Times New Roman" w:hAnsi="Times New Roman" w:cs="Times New Roman"/>
          <w:b/>
          <w:sz w:val="24"/>
          <w:szCs w:val="24"/>
          <w:lang w:val="sr-Cyrl-CS"/>
        </w:rPr>
        <w:t>Из редова родитеља:</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Latn-CS"/>
        </w:rPr>
      </w:pPr>
      <w:r w:rsidRPr="00CC1025">
        <w:rPr>
          <w:rFonts w:ascii="Times New Roman" w:eastAsia="Times New Roman" w:hAnsi="Times New Roman" w:cs="Times New Roman"/>
          <w:sz w:val="24"/>
          <w:szCs w:val="24"/>
          <w:lang w:val="sr-Latn-CS"/>
        </w:rPr>
        <w:t xml:space="preserve">1. </w:t>
      </w:r>
      <w:r w:rsidRPr="00CC1025">
        <w:rPr>
          <w:rFonts w:ascii="Times New Roman" w:eastAsia="Times New Roman" w:hAnsi="Times New Roman" w:cs="Times New Roman"/>
          <w:sz w:val="24"/>
          <w:szCs w:val="24"/>
          <w:lang w:val="sr-Cyrl-RS"/>
        </w:rPr>
        <w:t>Јурић Сања</w:t>
      </w:r>
      <w:r w:rsidRPr="00CC1025">
        <w:rPr>
          <w:rFonts w:ascii="Times New Roman" w:eastAsia="Times New Roman" w:hAnsi="Times New Roman" w:cs="Times New Roman"/>
          <w:sz w:val="24"/>
          <w:szCs w:val="24"/>
          <w:lang w:val="sr-Latn-CS"/>
        </w:rPr>
        <w:t>,</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r w:rsidRPr="00CC1025">
        <w:rPr>
          <w:rFonts w:ascii="Times New Roman" w:eastAsia="Times New Roman" w:hAnsi="Times New Roman" w:cs="Times New Roman"/>
          <w:sz w:val="24"/>
          <w:szCs w:val="24"/>
          <w:lang w:val="sr-Cyrl-CS"/>
        </w:rPr>
        <w:t xml:space="preserve">2. </w:t>
      </w:r>
      <w:r w:rsidRPr="00CC1025">
        <w:rPr>
          <w:rFonts w:ascii="Times New Roman" w:eastAsia="Times New Roman" w:hAnsi="Times New Roman" w:cs="Times New Roman"/>
          <w:sz w:val="24"/>
          <w:szCs w:val="24"/>
          <w:lang w:val="sr-Cyrl-RS"/>
        </w:rPr>
        <w:t>Богдановић Марина,</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r w:rsidRPr="00CC1025">
        <w:rPr>
          <w:rFonts w:ascii="Times New Roman" w:eastAsia="Times New Roman" w:hAnsi="Times New Roman" w:cs="Times New Roman"/>
          <w:sz w:val="24"/>
          <w:szCs w:val="24"/>
          <w:lang w:val="sr-Cyrl-CS"/>
        </w:rPr>
        <w:t xml:space="preserve">3. </w:t>
      </w:r>
      <w:r w:rsidRPr="00CC1025">
        <w:rPr>
          <w:rFonts w:ascii="Times New Roman" w:eastAsia="Times New Roman" w:hAnsi="Times New Roman" w:cs="Times New Roman"/>
          <w:sz w:val="24"/>
          <w:szCs w:val="24"/>
          <w:lang w:val="sr-Cyrl-RS"/>
        </w:rPr>
        <w:t>Ђорђевић Мила.</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p>
    <w:p w:rsidR="00CC1025" w:rsidRPr="00CC1025" w:rsidRDefault="00CC1025" w:rsidP="00CC1025">
      <w:pPr>
        <w:spacing w:after="0" w:line="240" w:lineRule="auto"/>
        <w:ind w:firstLine="720"/>
        <w:rPr>
          <w:rFonts w:ascii="Times New Roman" w:eastAsia="Times New Roman" w:hAnsi="Times New Roman" w:cs="Times New Roman"/>
          <w:b/>
          <w:sz w:val="24"/>
          <w:szCs w:val="24"/>
          <w:lang w:val="sr-Latn-CS"/>
        </w:rPr>
      </w:pPr>
      <w:r w:rsidRPr="00CC1025">
        <w:rPr>
          <w:rFonts w:ascii="Times New Roman" w:eastAsia="Times New Roman" w:hAnsi="Times New Roman" w:cs="Times New Roman"/>
          <w:b/>
          <w:sz w:val="24"/>
          <w:szCs w:val="24"/>
          <w:lang w:val="sr-Cyrl-CS"/>
        </w:rPr>
        <w:t>Из редова локалне самоуправе:</w:t>
      </w:r>
    </w:p>
    <w:p w:rsidR="00CC1025" w:rsidRPr="00CC1025" w:rsidRDefault="00CC1025" w:rsidP="00CC1025">
      <w:pPr>
        <w:tabs>
          <w:tab w:val="left" w:pos="720"/>
        </w:tabs>
        <w:spacing w:after="0" w:line="240" w:lineRule="auto"/>
        <w:rPr>
          <w:rFonts w:ascii="Times New Roman" w:eastAsia="Times New Roman" w:hAnsi="Times New Roman" w:cs="Times New Roman"/>
          <w:sz w:val="24"/>
          <w:szCs w:val="24"/>
          <w:lang w:val="sr-Latn-CS"/>
        </w:rPr>
      </w:pPr>
      <w:r w:rsidRPr="00CC1025">
        <w:rPr>
          <w:rFonts w:ascii="Times New Roman" w:eastAsia="Times New Roman" w:hAnsi="Times New Roman" w:cs="Times New Roman"/>
          <w:sz w:val="24"/>
          <w:szCs w:val="24"/>
          <w:lang w:val="sr-Latn-CS"/>
        </w:rPr>
        <w:tab/>
        <w:t>1. Димитријевић Милан,</w:t>
      </w:r>
    </w:p>
    <w:p w:rsidR="00CC1025" w:rsidRPr="00CC1025" w:rsidRDefault="00CC1025" w:rsidP="00CC1025">
      <w:pPr>
        <w:numPr>
          <w:ilvl w:val="0"/>
          <w:numId w:val="24"/>
        </w:numPr>
        <w:tabs>
          <w:tab w:val="left" w:pos="0"/>
          <w:tab w:val="num" w:pos="240"/>
          <w:tab w:val="left" w:pos="960"/>
        </w:tabs>
        <w:spacing w:after="0" w:line="240" w:lineRule="auto"/>
        <w:ind w:firstLine="0"/>
        <w:rPr>
          <w:rFonts w:ascii="Times New Roman" w:eastAsia="Times New Roman" w:hAnsi="Times New Roman" w:cs="Times New Roman"/>
          <w:sz w:val="24"/>
          <w:szCs w:val="24"/>
          <w:lang w:val="sr-Latn-CS"/>
        </w:rPr>
      </w:pPr>
      <w:r w:rsidRPr="00CC1025">
        <w:rPr>
          <w:rFonts w:ascii="Times New Roman" w:eastAsia="Times New Roman" w:hAnsi="Times New Roman" w:cs="Times New Roman"/>
          <w:sz w:val="24"/>
          <w:szCs w:val="24"/>
          <w:lang w:val="sr-Cyrl-RS"/>
        </w:rPr>
        <w:t>Тасић Славица</w:t>
      </w:r>
      <w:r w:rsidRPr="00CC1025">
        <w:rPr>
          <w:rFonts w:ascii="Times New Roman" w:eastAsia="Times New Roman" w:hAnsi="Times New Roman" w:cs="Times New Roman"/>
          <w:sz w:val="24"/>
          <w:szCs w:val="24"/>
          <w:lang w:val="sr-Latn-CS"/>
        </w:rPr>
        <w:t xml:space="preserve"> и  </w:t>
      </w:r>
    </w:p>
    <w:p w:rsidR="00CC1025" w:rsidRPr="00CC1025" w:rsidRDefault="00CC1025" w:rsidP="00CC1025">
      <w:pPr>
        <w:numPr>
          <w:ilvl w:val="0"/>
          <w:numId w:val="24"/>
        </w:numPr>
        <w:tabs>
          <w:tab w:val="left" w:pos="0"/>
          <w:tab w:val="num" w:pos="240"/>
          <w:tab w:val="left" w:pos="960"/>
        </w:tabs>
        <w:spacing w:after="0" w:line="240" w:lineRule="auto"/>
        <w:ind w:firstLine="0"/>
        <w:rPr>
          <w:rFonts w:ascii="Times New Roman" w:eastAsia="Times New Roman" w:hAnsi="Times New Roman" w:cs="Times New Roman"/>
          <w:sz w:val="24"/>
          <w:szCs w:val="24"/>
          <w:lang w:val="sr-Latn-CS"/>
        </w:rPr>
      </w:pPr>
      <w:r w:rsidRPr="00CC1025">
        <w:rPr>
          <w:rFonts w:ascii="Times New Roman" w:eastAsia="Times New Roman" w:hAnsi="Times New Roman" w:cs="Times New Roman"/>
          <w:sz w:val="24"/>
          <w:szCs w:val="24"/>
          <w:lang w:val="sr-Cyrl-RS"/>
        </w:rPr>
        <w:t>Митровић Слађана</w:t>
      </w:r>
      <w:r w:rsidRPr="00CC1025">
        <w:rPr>
          <w:rFonts w:ascii="Times New Roman" w:eastAsia="Times New Roman" w:hAnsi="Times New Roman" w:cs="Times New Roman"/>
          <w:sz w:val="24"/>
          <w:szCs w:val="24"/>
          <w:lang w:val="sr-Latn-CS"/>
        </w:rPr>
        <w:t>.</w:t>
      </w:r>
    </w:p>
    <w:p w:rsidR="00CC1025" w:rsidRPr="00CC1025" w:rsidRDefault="00CC1025" w:rsidP="00CC1025">
      <w:pPr>
        <w:spacing w:after="0" w:line="240" w:lineRule="auto"/>
        <w:jc w:val="center"/>
        <w:rPr>
          <w:rFonts w:ascii="Times New Roman" w:eastAsia="Times New Roman" w:hAnsi="Times New Roman" w:cs="Times New Roman"/>
          <w:b/>
          <w:sz w:val="24"/>
          <w:szCs w:val="24"/>
          <w:lang w:val="en-GB"/>
        </w:rPr>
      </w:pPr>
      <w:r w:rsidRPr="00CC1025">
        <w:rPr>
          <w:rFonts w:ascii="Times New Roman" w:eastAsia="Times New Roman" w:hAnsi="Times New Roman" w:cs="Times New Roman"/>
          <w:b/>
          <w:sz w:val="24"/>
          <w:szCs w:val="24"/>
          <w:lang w:val="en-GB"/>
        </w:rPr>
        <w:t>II</w:t>
      </w:r>
    </w:p>
    <w:p w:rsidR="00CC1025" w:rsidRPr="00CC1025" w:rsidRDefault="00CC1025" w:rsidP="00CC1025">
      <w:pPr>
        <w:tabs>
          <w:tab w:val="left" w:pos="653"/>
        </w:tabs>
        <w:spacing w:after="0" w:line="240" w:lineRule="auto"/>
        <w:rPr>
          <w:rFonts w:ascii="Times New Roman" w:eastAsia="Times New Roman" w:hAnsi="Times New Roman" w:cs="Times New Roman"/>
          <w:b/>
          <w:sz w:val="24"/>
          <w:szCs w:val="24"/>
          <w:lang w:val="sr-Cyrl-RS"/>
        </w:rPr>
      </w:pPr>
      <w:r w:rsidRPr="00CC1025">
        <w:rPr>
          <w:rFonts w:ascii="Times New Roman" w:eastAsia="Times New Roman" w:hAnsi="Times New Roman" w:cs="Times New Roman"/>
          <w:b/>
          <w:iCs/>
          <w:sz w:val="24"/>
          <w:szCs w:val="24"/>
          <w:lang w:val="en-GB"/>
        </w:rPr>
        <w:tab/>
      </w:r>
    </w:p>
    <w:p w:rsidR="00CC1025" w:rsidRPr="00CC1025" w:rsidRDefault="00CC1025" w:rsidP="00CC1025">
      <w:pPr>
        <w:spacing w:after="0" w:line="240" w:lineRule="auto"/>
        <w:rPr>
          <w:rFonts w:ascii="Times New Roman" w:eastAsia="Times New Roman" w:hAnsi="Times New Roman" w:cs="Times New Roman"/>
          <w:sz w:val="24"/>
          <w:szCs w:val="24"/>
          <w:lang w:val="en-GB"/>
        </w:rPr>
      </w:pPr>
      <w:r w:rsidRPr="00CC1025">
        <w:rPr>
          <w:rFonts w:ascii="Times New Roman" w:eastAsia="Times New Roman" w:hAnsi="Times New Roman" w:cs="Times New Roman"/>
          <w:sz w:val="24"/>
          <w:szCs w:val="24"/>
          <w:lang w:val="en-GB"/>
        </w:rPr>
        <w:tab/>
        <w:t>Ово Решење објавити у “ Службеном листу општине Оџаци ”.</w:t>
      </w:r>
    </w:p>
    <w:p w:rsidR="00CC1025" w:rsidRPr="00CC1025" w:rsidRDefault="00CC1025" w:rsidP="00CC1025">
      <w:pPr>
        <w:spacing w:after="0" w:line="240" w:lineRule="auto"/>
        <w:rPr>
          <w:rFonts w:ascii="Times New Roman" w:eastAsia="Times New Roman" w:hAnsi="Times New Roman" w:cs="Times New Roman"/>
          <w:sz w:val="24"/>
          <w:szCs w:val="24"/>
          <w:lang w:val="en-GB"/>
        </w:rPr>
      </w:pPr>
    </w:p>
    <w:p w:rsidR="00CC1025" w:rsidRPr="00CC1025" w:rsidRDefault="00CC1025" w:rsidP="00CC1025">
      <w:pPr>
        <w:spacing w:after="0" w:line="240" w:lineRule="auto"/>
        <w:rPr>
          <w:rFonts w:ascii="Times New Roman" w:eastAsia="Times New Roman" w:hAnsi="Times New Roman" w:cs="Times New Roman"/>
          <w:b/>
          <w:bCs/>
          <w:iCs/>
          <w:sz w:val="24"/>
          <w:szCs w:val="24"/>
          <w:lang w:val="en-US"/>
        </w:rPr>
      </w:pPr>
    </w:p>
    <w:p w:rsidR="00CC1025" w:rsidRPr="00CC1025" w:rsidRDefault="00CC1025" w:rsidP="00CC1025">
      <w:pPr>
        <w:spacing w:after="0" w:line="240" w:lineRule="auto"/>
        <w:jc w:val="center"/>
        <w:rPr>
          <w:rFonts w:ascii="Times New Roman" w:eastAsia="Times New Roman" w:hAnsi="Times New Roman" w:cs="Times New Roman"/>
          <w:b/>
          <w:bCs/>
          <w:iCs/>
          <w:sz w:val="24"/>
          <w:szCs w:val="24"/>
          <w:lang w:val="sr-Latn-CS"/>
        </w:rPr>
      </w:pPr>
      <w:r w:rsidRPr="00CC1025">
        <w:rPr>
          <w:rFonts w:ascii="Times New Roman" w:eastAsia="Times New Roman" w:hAnsi="Times New Roman" w:cs="Times New Roman"/>
          <w:b/>
          <w:bCs/>
          <w:iCs/>
          <w:sz w:val="24"/>
          <w:szCs w:val="24"/>
          <w:lang w:val="sr-Cyrl-CS"/>
        </w:rPr>
        <w:t>СКУПШТИНА ОПШТИНЕ ОЏАЦ</w:t>
      </w:r>
      <w:r w:rsidRPr="00CC1025">
        <w:rPr>
          <w:rFonts w:ascii="Times New Roman" w:eastAsia="Times New Roman" w:hAnsi="Times New Roman" w:cs="Times New Roman"/>
          <w:b/>
          <w:bCs/>
          <w:iCs/>
          <w:sz w:val="24"/>
          <w:szCs w:val="24"/>
          <w:lang w:val="sr-Latn-CS"/>
        </w:rPr>
        <w:t>И</w:t>
      </w:r>
    </w:p>
    <w:p w:rsidR="00CC1025" w:rsidRPr="00CC1025" w:rsidRDefault="00CC1025" w:rsidP="00CC1025">
      <w:pPr>
        <w:spacing w:after="0" w:line="240" w:lineRule="auto"/>
        <w:jc w:val="center"/>
        <w:rPr>
          <w:rFonts w:ascii="Times New Roman" w:eastAsia="Times New Roman" w:hAnsi="Times New Roman" w:cs="Times New Roman"/>
          <w:sz w:val="24"/>
          <w:szCs w:val="24"/>
          <w:lang w:val="sr-Cyrl-RS"/>
        </w:rPr>
      </w:pP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RS"/>
        </w:rPr>
      </w:pPr>
      <w:r w:rsidRPr="00CC1025">
        <w:rPr>
          <w:rFonts w:ascii="Times New Roman" w:eastAsia="Times New Roman" w:hAnsi="Times New Roman" w:cs="Times New Roman"/>
          <w:sz w:val="24"/>
          <w:szCs w:val="24"/>
          <w:lang w:val="sr-Cyrl-RS"/>
        </w:rPr>
        <w:t>Број: 02-98/2023</w:t>
      </w:r>
      <w:r w:rsidRPr="00CC1025">
        <w:rPr>
          <w:rFonts w:ascii="Times New Roman" w:eastAsia="Times New Roman" w:hAnsi="Times New Roman" w:cs="Times New Roman"/>
          <w:sz w:val="24"/>
          <w:szCs w:val="24"/>
          <w:lang w:val="sr-Latn-CS"/>
        </w:rPr>
        <w:t>-</w:t>
      </w:r>
      <w:r w:rsidRPr="00CC1025">
        <w:rPr>
          <w:rFonts w:ascii="Times New Roman" w:eastAsia="Times New Roman" w:hAnsi="Times New Roman" w:cs="Times New Roman"/>
          <w:sz w:val="24"/>
          <w:szCs w:val="24"/>
          <w:lang w:val="hu-HU"/>
        </w:rPr>
        <w:t>II</w:t>
      </w:r>
      <w:r w:rsidRPr="00CC1025">
        <w:rPr>
          <w:rFonts w:ascii="Times New Roman" w:eastAsia="Times New Roman" w:hAnsi="Times New Roman" w:cs="Times New Roman"/>
          <w:sz w:val="24"/>
          <w:szCs w:val="24"/>
          <w:lang w:val="sr-Cyrl-RS"/>
        </w:rPr>
        <w:t xml:space="preserve">                                            заменик председника Скупштине</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RS"/>
        </w:rPr>
        <w:t>Дана:23.06.</w:t>
      </w:r>
      <w:r w:rsidRPr="00CC1025">
        <w:rPr>
          <w:rFonts w:ascii="Times New Roman" w:eastAsia="Times New Roman" w:hAnsi="Times New Roman" w:cs="Times New Roman"/>
          <w:sz w:val="24"/>
          <w:szCs w:val="24"/>
          <w:lang w:val="sr-Cyrl-CS"/>
        </w:rPr>
        <w:t>2023. године</w:t>
      </w:r>
      <w:r w:rsidRPr="00CC1025">
        <w:rPr>
          <w:rFonts w:ascii="Times New Roman" w:eastAsia="Times New Roman" w:hAnsi="Times New Roman" w:cs="Times New Roman"/>
          <w:sz w:val="24"/>
          <w:szCs w:val="24"/>
          <w:lang w:val="sr-Cyrl-CS"/>
        </w:rPr>
        <w:tab/>
      </w:r>
      <w:r w:rsidRPr="00CC1025">
        <w:rPr>
          <w:rFonts w:ascii="Times New Roman" w:eastAsia="Times New Roman" w:hAnsi="Times New Roman" w:cs="Times New Roman"/>
          <w:sz w:val="24"/>
          <w:szCs w:val="24"/>
          <w:lang w:val="sr-Cyrl-CS"/>
        </w:rPr>
        <w:tab/>
        <w:t xml:space="preserve">                             Александра Ћирић</w:t>
      </w:r>
      <w:r>
        <w:rPr>
          <w:rFonts w:ascii="Times New Roman" w:eastAsia="Times New Roman" w:hAnsi="Times New Roman" w:cs="Times New Roman"/>
          <w:sz w:val="24"/>
          <w:szCs w:val="24"/>
          <w:lang w:val="sr-Cyrl-CS"/>
        </w:rPr>
        <w:t xml:space="preserve"> с.р.</w:t>
      </w:r>
    </w:p>
    <w:p w:rsidR="00CC1025" w:rsidRDefault="00CC1025" w:rsidP="00CC1025">
      <w:pPr>
        <w:spacing w:after="0" w:line="240" w:lineRule="auto"/>
        <w:ind w:firstLine="720"/>
        <w:rPr>
          <w:rFonts w:ascii="Times New Roman" w:eastAsia="Times New Roman" w:hAnsi="Times New Roman" w:cs="Times New Roman"/>
          <w:sz w:val="24"/>
          <w:szCs w:val="24"/>
          <w:lang w:val="sr-Cyrl-CS"/>
        </w:rPr>
      </w:pPr>
      <w:r w:rsidRPr="00CC1025">
        <w:rPr>
          <w:rFonts w:ascii="Times New Roman" w:eastAsia="Times New Roman" w:hAnsi="Times New Roman" w:cs="Times New Roman"/>
          <w:sz w:val="24"/>
          <w:szCs w:val="24"/>
          <w:lang w:val="sr-Cyrl-CS"/>
        </w:rPr>
        <w:t>ОЏАЦИ</w:t>
      </w:r>
      <w:r>
        <w:rPr>
          <w:rFonts w:ascii="Times New Roman" w:eastAsia="Times New Roman" w:hAnsi="Times New Roman" w:cs="Times New Roman"/>
          <w:sz w:val="24"/>
          <w:szCs w:val="24"/>
          <w:lang w:val="sr-Cyrl-CS"/>
        </w:rPr>
        <w:t xml:space="preserve"> </w:t>
      </w:r>
    </w:p>
    <w:p w:rsidR="00CC1025" w:rsidRPr="00CC1025" w:rsidRDefault="00CC1025" w:rsidP="00CC1025">
      <w:pPr>
        <w:spacing w:after="0" w:line="240" w:lineRule="auto"/>
        <w:ind w:firstLine="720"/>
        <w:rPr>
          <w:rFonts w:ascii="Times New Roman" w:eastAsia="Times New Roman" w:hAnsi="Times New Roman" w:cs="Times New Roman"/>
          <w:sz w:val="24"/>
          <w:szCs w:val="24"/>
          <w:lang w:val="sr-Latn-CS"/>
        </w:rPr>
      </w:pPr>
    </w:p>
    <w:p w:rsidR="00CC1025" w:rsidRPr="00CC1025" w:rsidRDefault="00291A0F" w:rsidP="00CC1025">
      <w:pPr>
        <w:ind w:firstLine="720"/>
        <w:jc w:val="both"/>
        <w:rPr>
          <w:rFonts w:ascii="Times New Roman" w:hAnsi="Times New Roman" w:cs="Times New Roman"/>
          <w:sz w:val="24"/>
          <w:szCs w:val="24"/>
          <w:lang w:val="en-US"/>
        </w:rPr>
      </w:pPr>
      <w:r w:rsidRPr="00291A0F">
        <w:rPr>
          <w:rFonts w:ascii="Times New Roman" w:hAnsi="Times New Roman" w:cs="Times New Roman"/>
          <w:b/>
          <w:sz w:val="24"/>
          <w:szCs w:val="24"/>
          <w:lang w:val="sr-Cyrl-RS"/>
        </w:rPr>
        <w:t>61.</w:t>
      </w:r>
      <w:r w:rsidR="00CC1025" w:rsidRPr="00CC1025">
        <w:rPr>
          <w:rFonts w:ascii="Times New Roman" w:hAnsi="Times New Roman" w:cs="Times New Roman"/>
          <w:sz w:val="24"/>
          <w:szCs w:val="24"/>
          <w:lang w:val="en-US"/>
        </w:rPr>
        <w:t xml:space="preserve">На основу члана 116. став </w:t>
      </w:r>
      <w:r w:rsidR="00CC1025" w:rsidRPr="00CC1025">
        <w:rPr>
          <w:rFonts w:ascii="Times New Roman" w:hAnsi="Times New Roman" w:cs="Times New Roman"/>
          <w:sz w:val="24"/>
          <w:szCs w:val="24"/>
          <w:lang w:val="sr-Cyrl-RS"/>
        </w:rPr>
        <w:t xml:space="preserve">5. и </w:t>
      </w:r>
      <w:r w:rsidR="00CC1025" w:rsidRPr="00CC1025">
        <w:rPr>
          <w:rFonts w:ascii="Times New Roman" w:hAnsi="Times New Roman" w:cs="Times New Roman"/>
          <w:sz w:val="24"/>
          <w:szCs w:val="24"/>
          <w:lang w:val="en-US"/>
        </w:rPr>
        <w:t>13. Закона о основама система образовања и васпитања (</w:t>
      </w:r>
      <w:r w:rsidR="00CC1025" w:rsidRPr="00CC1025">
        <w:rPr>
          <w:rFonts w:ascii="Times New Roman" w:hAnsi="Times New Roman" w:cs="Times New Roman"/>
          <w:sz w:val="24"/>
          <w:szCs w:val="24"/>
          <w:lang w:val="sr-Cyrl-RS"/>
        </w:rPr>
        <w:t>,,</w:t>
      </w:r>
      <w:r w:rsidR="00CC1025" w:rsidRPr="00CC1025">
        <w:rPr>
          <w:rFonts w:ascii="Times New Roman" w:hAnsi="Times New Roman" w:cs="Times New Roman"/>
          <w:sz w:val="24"/>
          <w:szCs w:val="24"/>
          <w:lang w:val="en-US"/>
        </w:rPr>
        <w:t>Службени гласник РС</w:t>
      </w:r>
      <w:r w:rsidR="00CC1025" w:rsidRPr="00CC1025">
        <w:rPr>
          <w:rFonts w:ascii="Times New Roman" w:hAnsi="Times New Roman" w:cs="Times New Roman"/>
          <w:sz w:val="24"/>
          <w:szCs w:val="24"/>
          <w:lang w:val="sr-Cyrl-RS"/>
        </w:rPr>
        <w:t>“</w:t>
      </w:r>
      <w:r w:rsidR="00CC1025" w:rsidRPr="00CC1025">
        <w:rPr>
          <w:rFonts w:ascii="Times New Roman" w:hAnsi="Times New Roman" w:cs="Times New Roman"/>
          <w:sz w:val="24"/>
          <w:szCs w:val="24"/>
          <w:lang w:val="en-US"/>
        </w:rPr>
        <w:t>, бр.88/17, 27/18</w:t>
      </w:r>
      <w:r w:rsidR="00CC1025" w:rsidRPr="00CC1025">
        <w:rPr>
          <w:rFonts w:ascii="Times New Roman" w:hAnsi="Times New Roman" w:cs="Times New Roman"/>
          <w:sz w:val="24"/>
          <w:szCs w:val="24"/>
          <w:lang w:val="sr-Cyrl-RS"/>
        </w:rPr>
        <w:t xml:space="preserve">-др.закон, 10/19, 27/2018-др.закон, 6/2020 и 129/2021) </w:t>
      </w:r>
      <w:r w:rsidR="00CC1025" w:rsidRPr="00CC1025">
        <w:rPr>
          <w:rFonts w:ascii="Times New Roman" w:hAnsi="Times New Roman" w:cs="Times New Roman"/>
          <w:sz w:val="24"/>
          <w:szCs w:val="24"/>
          <w:lang w:val="en-US"/>
        </w:rPr>
        <w:t xml:space="preserve"> и члана 40. став 1. тачка 69. Статута општине Оџаци („Службени лист општине Оџаци“, бр.2/19) ,Скупштина општине Оџаци на  </w:t>
      </w:r>
      <w:r w:rsidR="00CC1025" w:rsidRPr="00CC1025">
        <w:rPr>
          <w:rFonts w:ascii="Times New Roman" w:hAnsi="Times New Roman" w:cs="Times New Roman"/>
          <w:sz w:val="24"/>
          <w:szCs w:val="24"/>
          <w:lang w:val="sr-Cyrl-RS"/>
        </w:rPr>
        <w:t>34</w:t>
      </w:r>
      <w:r w:rsidR="00CC1025" w:rsidRPr="00CC1025">
        <w:rPr>
          <w:rFonts w:ascii="Times New Roman" w:hAnsi="Times New Roman" w:cs="Times New Roman"/>
          <w:sz w:val="24"/>
          <w:szCs w:val="24"/>
          <w:lang w:val="en-US"/>
        </w:rPr>
        <w:t xml:space="preserve">. седници одржаној дана  </w:t>
      </w:r>
      <w:r w:rsidR="00CC1025" w:rsidRPr="00CC1025">
        <w:rPr>
          <w:rFonts w:ascii="Times New Roman" w:hAnsi="Times New Roman" w:cs="Times New Roman"/>
          <w:sz w:val="24"/>
          <w:szCs w:val="24"/>
          <w:lang w:val="sr-Cyrl-RS"/>
        </w:rPr>
        <w:t>23.06</w:t>
      </w:r>
      <w:r w:rsidR="00CC1025" w:rsidRPr="00CC1025">
        <w:rPr>
          <w:rFonts w:ascii="Times New Roman" w:hAnsi="Times New Roman" w:cs="Times New Roman"/>
          <w:sz w:val="24"/>
          <w:szCs w:val="24"/>
          <w:lang w:val="en-US"/>
        </w:rPr>
        <w:t>.20</w:t>
      </w:r>
      <w:r w:rsidR="00CC1025" w:rsidRPr="00CC1025">
        <w:rPr>
          <w:rFonts w:ascii="Times New Roman" w:hAnsi="Times New Roman" w:cs="Times New Roman"/>
          <w:sz w:val="24"/>
          <w:szCs w:val="24"/>
          <w:lang w:val="sr-Cyrl-RS"/>
        </w:rPr>
        <w:t>23</w:t>
      </w:r>
      <w:r w:rsidR="00CC1025" w:rsidRPr="00CC1025">
        <w:rPr>
          <w:rFonts w:ascii="Times New Roman" w:hAnsi="Times New Roman" w:cs="Times New Roman"/>
          <w:sz w:val="24"/>
          <w:szCs w:val="24"/>
          <w:lang w:val="en-US"/>
        </w:rPr>
        <w:t>.године, доноси</w:t>
      </w:r>
      <w:r w:rsidR="00D55F67">
        <w:rPr>
          <w:rFonts w:ascii="Times New Roman" w:hAnsi="Times New Roman" w:cs="Times New Roman"/>
          <w:sz w:val="24"/>
          <w:szCs w:val="24"/>
          <w:lang w:val="en-US"/>
        </w:rPr>
        <w:tab/>
      </w:r>
    </w:p>
    <w:p w:rsidR="00CC1025" w:rsidRPr="00CC1025" w:rsidRDefault="00CC1025" w:rsidP="00CC1025">
      <w:pPr>
        <w:spacing w:after="0" w:line="240" w:lineRule="auto"/>
        <w:jc w:val="center"/>
        <w:rPr>
          <w:rFonts w:ascii="Times New Roman" w:hAnsi="Times New Roman" w:cs="Times New Roman"/>
          <w:b/>
          <w:bCs/>
          <w:iCs/>
          <w:sz w:val="24"/>
          <w:szCs w:val="24"/>
          <w:lang w:val="en-US"/>
        </w:rPr>
      </w:pPr>
      <w:r w:rsidRPr="00CC1025">
        <w:rPr>
          <w:rFonts w:ascii="Times New Roman" w:hAnsi="Times New Roman" w:cs="Times New Roman"/>
          <w:b/>
          <w:bCs/>
          <w:iCs/>
          <w:sz w:val="24"/>
          <w:szCs w:val="24"/>
          <w:lang w:val="en-US"/>
        </w:rPr>
        <w:t>Р Е Ш Е Њ Е</w:t>
      </w:r>
    </w:p>
    <w:p w:rsidR="00CC1025" w:rsidRPr="00CC1025" w:rsidRDefault="00CC1025" w:rsidP="00CC1025">
      <w:pPr>
        <w:spacing w:after="0" w:line="240" w:lineRule="auto"/>
        <w:jc w:val="center"/>
        <w:rPr>
          <w:rFonts w:ascii="Times New Roman" w:hAnsi="Times New Roman" w:cs="Times New Roman"/>
          <w:b/>
          <w:bCs/>
          <w:iCs/>
          <w:sz w:val="24"/>
          <w:szCs w:val="24"/>
          <w:lang w:val="en-US"/>
        </w:rPr>
      </w:pPr>
      <w:r w:rsidRPr="00CC1025">
        <w:rPr>
          <w:rFonts w:ascii="Times New Roman" w:hAnsi="Times New Roman" w:cs="Times New Roman"/>
          <w:b/>
          <w:bCs/>
          <w:iCs/>
          <w:sz w:val="24"/>
          <w:szCs w:val="24"/>
          <w:lang w:val="en-US"/>
        </w:rPr>
        <w:t>О  ИМЕНОВАЊУ ЧЛАНOВA</w:t>
      </w:r>
      <w:r w:rsidRPr="00CC1025">
        <w:rPr>
          <w:rFonts w:ascii="Times New Roman" w:hAnsi="Times New Roman" w:cs="Times New Roman"/>
          <w:b/>
          <w:bCs/>
          <w:iCs/>
          <w:sz w:val="24"/>
          <w:szCs w:val="24"/>
          <w:lang w:val="sr-Cyrl-CS"/>
        </w:rPr>
        <w:t xml:space="preserve"> </w:t>
      </w:r>
      <w:r w:rsidRPr="00CC1025">
        <w:rPr>
          <w:rFonts w:ascii="Times New Roman" w:hAnsi="Times New Roman" w:cs="Times New Roman"/>
          <w:b/>
          <w:bCs/>
          <w:iCs/>
          <w:sz w:val="24"/>
          <w:szCs w:val="24"/>
          <w:lang w:val="en-US"/>
        </w:rPr>
        <w:t>ШКОЛСКОГ ОДБОРА</w:t>
      </w:r>
    </w:p>
    <w:p w:rsidR="00CC1025" w:rsidRPr="00CC1025" w:rsidRDefault="00CC1025" w:rsidP="00CC1025">
      <w:pPr>
        <w:spacing w:after="0" w:line="240" w:lineRule="auto"/>
        <w:jc w:val="center"/>
        <w:rPr>
          <w:rFonts w:ascii="Times New Roman" w:hAnsi="Times New Roman" w:cs="Times New Roman"/>
          <w:b/>
          <w:bCs/>
          <w:sz w:val="24"/>
          <w:szCs w:val="24"/>
          <w:lang w:val="en-US"/>
        </w:rPr>
      </w:pPr>
      <w:r w:rsidRPr="00CC1025">
        <w:rPr>
          <w:rFonts w:ascii="Times New Roman" w:hAnsi="Times New Roman" w:cs="Times New Roman"/>
          <w:b/>
          <w:bCs/>
          <w:iCs/>
          <w:sz w:val="24"/>
          <w:szCs w:val="24"/>
          <w:lang w:val="en-US"/>
        </w:rPr>
        <w:t>ОСНОВНЕ ШКОЛЕ „БОРА СТАНКОВИЋ“ КАРАВУКОВО</w:t>
      </w:r>
      <w:r w:rsidRPr="00CC1025">
        <w:rPr>
          <w:rFonts w:ascii="Times New Roman" w:hAnsi="Times New Roman" w:cs="Times New Roman"/>
          <w:b/>
          <w:bCs/>
          <w:iCs/>
          <w:sz w:val="24"/>
          <w:szCs w:val="24"/>
          <w:lang w:val="en-US"/>
        </w:rPr>
        <w:tab/>
      </w:r>
    </w:p>
    <w:p w:rsidR="00CC1025" w:rsidRPr="00CC1025" w:rsidRDefault="00CC1025" w:rsidP="00CC1025">
      <w:pPr>
        <w:spacing w:after="0" w:line="240" w:lineRule="auto"/>
        <w:rPr>
          <w:rFonts w:ascii="Times New Roman" w:hAnsi="Times New Roman" w:cs="Times New Roman"/>
          <w:b/>
          <w:bCs/>
          <w:sz w:val="24"/>
          <w:szCs w:val="24"/>
          <w:lang w:val="sr-Cyrl-CS"/>
        </w:rPr>
      </w:pPr>
    </w:p>
    <w:p w:rsidR="00CC1025" w:rsidRPr="00CC1025" w:rsidRDefault="00CC1025" w:rsidP="00CC1025">
      <w:pPr>
        <w:spacing w:after="0"/>
        <w:jc w:val="center"/>
        <w:rPr>
          <w:rFonts w:ascii="Times New Roman" w:hAnsi="Times New Roman" w:cs="Times New Roman"/>
          <w:b/>
          <w:iCs/>
          <w:sz w:val="24"/>
          <w:szCs w:val="24"/>
          <w:lang w:val="sr-Cyrl-CS"/>
        </w:rPr>
      </w:pPr>
      <w:r w:rsidRPr="00CC1025">
        <w:rPr>
          <w:rFonts w:ascii="Times New Roman" w:hAnsi="Times New Roman" w:cs="Times New Roman"/>
          <w:b/>
          <w:sz w:val="24"/>
          <w:szCs w:val="24"/>
          <w:lang w:val="en-US"/>
        </w:rPr>
        <w:t>I</w:t>
      </w:r>
    </w:p>
    <w:p w:rsidR="00D55F67" w:rsidRDefault="00CC1025" w:rsidP="00CC1025">
      <w:pPr>
        <w:spacing w:after="0" w:line="240" w:lineRule="auto"/>
        <w:ind w:firstLine="720"/>
        <w:rPr>
          <w:rFonts w:ascii="Times New Roman" w:hAnsi="Times New Roman" w:cs="Times New Roman"/>
          <w:sz w:val="24"/>
          <w:szCs w:val="24"/>
          <w:lang w:val="sr-Cyrl-CS"/>
        </w:rPr>
      </w:pPr>
      <w:r w:rsidRPr="00CC1025">
        <w:rPr>
          <w:rFonts w:ascii="Times New Roman" w:hAnsi="Times New Roman" w:cs="Times New Roman"/>
          <w:sz w:val="24"/>
          <w:szCs w:val="24"/>
          <w:lang w:val="sr-Cyrl-CS"/>
        </w:rPr>
        <w:t xml:space="preserve">У </w:t>
      </w:r>
      <w:r w:rsidRPr="00CC1025">
        <w:rPr>
          <w:rFonts w:ascii="Times New Roman" w:hAnsi="Times New Roman" w:cs="Times New Roman"/>
          <w:sz w:val="24"/>
          <w:szCs w:val="24"/>
          <w:lang w:val="en-US"/>
        </w:rPr>
        <w:t>Ш</w:t>
      </w:r>
      <w:r w:rsidRPr="00CC1025">
        <w:rPr>
          <w:rFonts w:ascii="Times New Roman" w:hAnsi="Times New Roman" w:cs="Times New Roman"/>
          <w:sz w:val="24"/>
          <w:szCs w:val="24"/>
          <w:lang w:val="sr-Cyrl-CS"/>
        </w:rPr>
        <w:t xml:space="preserve">колски одбор </w:t>
      </w:r>
      <w:r w:rsidRPr="00CC1025">
        <w:rPr>
          <w:rFonts w:ascii="Times New Roman" w:hAnsi="Times New Roman" w:cs="Times New Roman"/>
          <w:sz w:val="24"/>
          <w:szCs w:val="24"/>
          <w:lang w:val="en-US"/>
        </w:rPr>
        <w:t>Основне школе „Бора Станковић“ Каравуково</w:t>
      </w:r>
      <w:r w:rsidRPr="00CC1025">
        <w:rPr>
          <w:rFonts w:ascii="Times New Roman" w:hAnsi="Times New Roman" w:cs="Times New Roman"/>
          <w:sz w:val="24"/>
          <w:szCs w:val="24"/>
          <w:lang w:val="sr-Cyrl-CS"/>
        </w:rPr>
        <w:t>, именују се:</w:t>
      </w:r>
    </w:p>
    <w:p w:rsidR="00CC1025" w:rsidRPr="00CC1025" w:rsidRDefault="00D55F67" w:rsidP="00D55F67">
      <w:pPr>
        <w:spacing w:after="0" w:line="240" w:lineRule="auto"/>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266</w:t>
      </w:r>
    </w:p>
    <w:p w:rsidR="00CC1025" w:rsidRPr="00CC1025" w:rsidRDefault="00CC1025" w:rsidP="00CC1025">
      <w:pPr>
        <w:spacing w:after="0" w:line="240" w:lineRule="auto"/>
        <w:ind w:firstLine="720"/>
        <w:rPr>
          <w:rFonts w:ascii="Times New Roman" w:hAnsi="Times New Roman" w:cs="Times New Roman"/>
          <w:sz w:val="24"/>
          <w:szCs w:val="24"/>
          <w:lang w:val="sr-Cyrl-CS"/>
        </w:rPr>
      </w:pPr>
    </w:p>
    <w:p w:rsidR="00CC1025" w:rsidRPr="00CC1025" w:rsidRDefault="00CC1025" w:rsidP="00CC1025">
      <w:pPr>
        <w:spacing w:after="0" w:line="240" w:lineRule="auto"/>
        <w:ind w:firstLine="720"/>
        <w:rPr>
          <w:rFonts w:ascii="Times New Roman" w:hAnsi="Times New Roman" w:cs="Times New Roman"/>
          <w:b/>
          <w:sz w:val="24"/>
          <w:szCs w:val="24"/>
          <w:lang w:val="sr-Cyrl-CS"/>
        </w:rPr>
      </w:pPr>
      <w:r w:rsidRPr="00CC1025">
        <w:rPr>
          <w:rFonts w:ascii="Times New Roman" w:hAnsi="Times New Roman" w:cs="Times New Roman"/>
          <w:b/>
          <w:sz w:val="24"/>
          <w:szCs w:val="24"/>
          <w:lang w:val="sr-Cyrl-CS"/>
        </w:rPr>
        <w:lastRenderedPageBreak/>
        <w:t xml:space="preserve">Из реда </w:t>
      </w:r>
      <w:r w:rsidRPr="00CC1025">
        <w:rPr>
          <w:rFonts w:ascii="Times New Roman" w:hAnsi="Times New Roman" w:cs="Times New Roman"/>
          <w:b/>
          <w:sz w:val="24"/>
          <w:szCs w:val="24"/>
          <w:lang w:val="en-US"/>
        </w:rPr>
        <w:t>запослених</w:t>
      </w:r>
      <w:r w:rsidRPr="00CC1025">
        <w:rPr>
          <w:rFonts w:ascii="Times New Roman" w:hAnsi="Times New Roman" w:cs="Times New Roman"/>
          <w:b/>
          <w:sz w:val="24"/>
          <w:szCs w:val="24"/>
          <w:lang w:val="sr-Cyrl-CS"/>
        </w:rPr>
        <w:t>:</w:t>
      </w:r>
    </w:p>
    <w:p w:rsidR="00CC1025" w:rsidRPr="00CC1025" w:rsidRDefault="00CC1025" w:rsidP="00CC1025">
      <w:pPr>
        <w:spacing w:after="0" w:line="240" w:lineRule="auto"/>
        <w:ind w:firstLine="720"/>
        <w:rPr>
          <w:rFonts w:ascii="Times New Roman" w:hAnsi="Times New Roman" w:cs="Times New Roman"/>
          <w:sz w:val="24"/>
          <w:szCs w:val="24"/>
          <w:lang w:val="sr-Cyrl-CS"/>
        </w:rPr>
      </w:pPr>
      <w:r w:rsidRPr="00CC1025">
        <w:rPr>
          <w:rFonts w:ascii="Times New Roman" w:hAnsi="Times New Roman" w:cs="Times New Roman"/>
          <w:sz w:val="24"/>
          <w:szCs w:val="24"/>
          <w:lang w:val="sr-Cyrl-CS"/>
        </w:rPr>
        <w:t>1. Илић Марија,</w:t>
      </w:r>
    </w:p>
    <w:p w:rsidR="00CC1025" w:rsidRPr="00CC1025" w:rsidRDefault="00CC1025" w:rsidP="00CC1025">
      <w:pPr>
        <w:spacing w:after="0" w:line="240" w:lineRule="auto"/>
        <w:ind w:firstLine="720"/>
        <w:rPr>
          <w:rFonts w:ascii="Times New Roman" w:hAnsi="Times New Roman" w:cs="Times New Roman"/>
          <w:sz w:val="24"/>
          <w:szCs w:val="24"/>
          <w:lang w:val="sr-Cyrl-CS"/>
        </w:rPr>
      </w:pPr>
      <w:r w:rsidRPr="00CC1025">
        <w:rPr>
          <w:rFonts w:ascii="Times New Roman" w:hAnsi="Times New Roman" w:cs="Times New Roman"/>
          <w:sz w:val="24"/>
          <w:szCs w:val="24"/>
          <w:lang w:val="sr-Cyrl-CS"/>
        </w:rPr>
        <w:t xml:space="preserve">2. </w:t>
      </w:r>
      <w:r w:rsidRPr="00CC1025">
        <w:rPr>
          <w:rFonts w:ascii="Times New Roman" w:hAnsi="Times New Roman" w:cs="Times New Roman"/>
          <w:sz w:val="24"/>
          <w:szCs w:val="24"/>
          <w:lang w:val="en-US"/>
        </w:rPr>
        <w:t>Николић Данијела</w:t>
      </w:r>
      <w:r w:rsidRPr="00CC1025">
        <w:rPr>
          <w:rFonts w:ascii="Times New Roman" w:hAnsi="Times New Roman" w:cs="Times New Roman"/>
          <w:sz w:val="24"/>
          <w:szCs w:val="24"/>
          <w:lang w:val="sr-Cyrl-CS"/>
        </w:rPr>
        <w:t>,</w:t>
      </w:r>
    </w:p>
    <w:p w:rsidR="00CC1025" w:rsidRPr="00CC1025" w:rsidRDefault="00CC1025" w:rsidP="00CC1025">
      <w:pPr>
        <w:spacing w:after="0" w:line="240" w:lineRule="auto"/>
        <w:ind w:firstLine="720"/>
        <w:rPr>
          <w:rFonts w:ascii="Times New Roman" w:hAnsi="Times New Roman" w:cs="Times New Roman"/>
          <w:sz w:val="24"/>
          <w:szCs w:val="24"/>
          <w:lang w:val="en-US"/>
        </w:rPr>
      </w:pPr>
      <w:r w:rsidRPr="00CC1025">
        <w:rPr>
          <w:rFonts w:ascii="Times New Roman" w:hAnsi="Times New Roman" w:cs="Times New Roman"/>
          <w:sz w:val="24"/>
          <w:szCs w:val="24"/>
          <w:lang w:val="sr-Cyrl-CS"/>
        </w:rPr>
        <w:t xml:space="preserve">3. </w:t>
      </w:r>
      <w:r w:rsidRPr="00CC1025">
        <w:rPr>
          <w:rFonts w:ascii="Times New Roman" w:hAnsi="Times New Roman" w:cs="Times New Roman"/>
          <w:sz w:val="24"/>
          <w:szCs w:val="24"/>
          <w:lang w:val="sr-Cyrl-RS"/>
        </w:rPr>
        <w:t>Стаменковић Снежана</w:t>
      </w:r>
      <w:r w:rsidRPr="00CC1025">
        <w:rPr>
          <w:rFonts w:ascii="Times New Roman" w:hAnsi="Times New Roman" w:cs="Times New Roman"/>
          <w:sz w:val="24"/>
          <w:szCs w:val="24"/>
          <w:lang w:val="en-US"/>
        </w:rPr>
        <w:t>.</w:t>
      </w:r>
    </w:p>
    <w:p w:rsidR="00CC1025" w:rsidRPr="00CC1025" w:rsidRDefault="00CC1025" w:rsidP="00CC1025">
      <w:pPr>
        <w:spacing w:after="0" w:line="240" w:lineRule="auto"/>
        <w:ind w:firstLine="720"/>
        <w:rPr>
          <w:rFonts w:ascii="Times New Roman" w:hAnsi="Times New Roman" w:cs="Times New Roman"/>
          <w:sz w:val="24"/>
          <w:szCs w:val="24"/>
          <w:lang w:val="en-US"/>
        </w:rPr>
      </w:pPr>
    </w:p>
    <w:p w:rsidR="00CC1025" w:rsidRPr="00CC1025" w:rsidRDefault="00CC1025" w:rsidP="00CC1025">
      <w:pPr>
        <w:spacing w:after="0" w:line="240" w:lineRule="auto"/>
        <w:ind w:firstLine="720"/>
        <w:rPr>
          <w:rFonts w:ascii="Times New Roman" w:hAnsi="Times New Roman" w:cs="Times New Roman"/>
          <w:b/>
          <w:sz w:val="24"/>
          <w:szCs w:val="24"/>
          <w:lang w:val="sr-Cyrl-CS"/>
        </w:rPr>
      </w:pPr>
      <w:r w:rsidRPr="00CC1025">
        <w:rPr>
          <w:rFonts w:ascii="Times New Roman" w:hAnsi="Times New Roman" w:cs="Times New Roman"/>
          <w:b/>
          <w:sz w:val="24"/>
          <w:szCs w:val="24"/>
          <w:lang w:val="sr-Cyrl-CS"/>
        </w:rPr>
        <w:t>Из реда родитеља:</w:t>
      </w:r>
    </w:p>
    <w:p w:rsidR="00CC1025" w:rsidRPr="00CC1025" w:rsidRDefault="00CC1025" w:rsidP="00CC1025">
      <w:pPr>
        <w:spacing w:after="0" w:line="240" w:lineRule="auto"/>
        <w:ind w:firstLine="720"/>
        <w:rPr>
          <w:rFonts w:ascii="Times New Roman" w:hAnsi="Times New Roman" w:cs="Times New Roman"/>
          <w:sz w:val="24"/>
          <w:szCs w:val="24"/>
          <w:lang w:val="sr-Latn-CS"/>
        </w:rPr>
      </w:pPr>
      <w:r w:rsidRPr="00CC1025">
        <w:rPr>
          <w:rFonts w:ascii="Times New Roman" w:hAnsi="Times New Roman" w:cs="Times New Roman"/>
          <w:sz w:val="24"/>
          <w:szCs w:val="24"/>
          <w:lang w:val="sr-Latn-CS"/>
        </w:rPr>
        <w:t xml:space="preserve">1. </w:t>
      </w:r>
      <w:r w:rsidRPr="00CC1025">
        <w:rPr>
          <w:rFonts w:ascii="Times New Roman" w:hAnsi="Times New Roman" w:cs="Times New Roman"/>
          <w:sz w:val="24"/>
          <w:szCs w:val="24"/>
          <w:lang w:val="sr-Cyrl-RS"/>
        </w:rPr>
        <w:t>Богдановић Марина</w:t>
      </w:r>
      <w:r w:rsidRPr="00CC1025">
        <w:rPr>
          <w:rFonts w:ascii="Times New Roman" w:hAnsi="Times New Roman" w:cs="Times New Roman"/>
          <w:sz w:val="24"/>
          <w:szCs w:val="24"/>
          <w:lang w:val="sr-Latn-CS"/>
        </w:rPr>
        <w:t>,</w:t>
      </w:r>
    </w:p>
    <w:p w:rsidR="00CC1025" w:rsidRPr="00CC1025" w:rsidRDefault="00CC1025" w:rsidP="00CC1025">
      <w:pPr>
        <w:spacing w:after="0" w:line="240" w:lineRule="auto"/>
        <w:ind w:firstLine="720"/>
        <w:rPr>
          <w:rFonts w:ascii="Times New Roman" w:hAnsi="Times New Roman" w:cs="Times New Roman"/>
          <w:sz w:val="24"/>
          <w:szCs w:val="24"/>
          <w:lang w:val="en-US"/>
        </w:rPr>
      </w:pPr>
      <w:r w:rsidRPr="00CC1025">
        <w:rPr>
          <w:rFonts w:ascii="Times New Roman" w:hAnsi="Times New Roman" w:cs="Times New Roman"/>
          <w:sz w:val="24"/>
          <w:szCs w:val="24"/>
          <w:lang w:val="sr-Cyrl-CS"/>
        </w:rPr>
        <w:t>2.</w:t>
      </w:r>
      <w:r w:rsidRPr="00CC1025">
        <w:rPr>
          <w:rFonts w:ascii="Times New Roman" w:hAnsi="Times New Roman" w:cs="Times New Roman"/>
          <w:sz w:val="24"/>
          <w:szCs w:val="24"/>
          <w:lang w:val="en-US"/>
        </w:rPr>
        <w:t xml:space="preserve"> </w:t>
      </w:r>
      <w:r w:rsidRPr="00CC1025">
        <w:rPr>
          <w:rFonts w:ascii="Times New Roman" w:hAnsi="Times New Roman" w:cs="Times New Roman"/>
          <w:sz w:val="24"/>
          <w:szCs w:val="24"/>
          <w:lang w:val="sr-Cyrl-RS"/>
        </w:rPr>
        <w:t>Манасијевић Милан</w:t>
      </w:r>
      <w:r w:rsidRPr="00CC1025">
        <w:rPr>
          <w:rFonts w:ascii="Times New Roman" w:hAnsi="Times New Roman" w:cs="Times New Roman"/>
          <w:sz w:val="24"/>
          <w:szCs w:val="24"/>
          <w:lang w:val="en-US"/>
        </w:rPr>
        <w:t>,</w:t>
      </w:r>
    </w:p>
    <w:p w:rsidR="00CC1025" w:rsidRPr="00CC1025" w:rsidRDefault="00CC1025" w:rsidP="00CC1025">
      <w:pPr>
        <w:spacing w:after="0" w:line="240" w:lineRule="auto"/>
        <w:ind w:firstLine="720"/>
        <w:rPr>
          <w:rFonts w:ascii="Times New Roman" w:hAnsi="Times New Roman" w:cs="Times New Roman"/>
          <w:sz w:val="24"/>
          <w:szCs w:val="24"/>
          <w:lang w:val="en-US"/>
        </w:rPr>
      </w:pPr>
      <w:r w:rsidRPr="00CC1025">
        <w:rPr>
          <w:rFonts w:ascii="Times New Roman" w:hAnsi="Times New Roman" w:cs="Times New Roman"/>
          <w:sz w:val="24"/>
          <w:szCs w:val="24"/>
          <w:lang w:val="sr-Cyrl-CS"/>
        </w:rPr>
        <w:t xml:space="preserve">3. </w:t>
      </w:r>
      <w:r w:rsidRPr="00CC1025">
        <w:rPr>
          <w:rFonts w:ascii="Times New Roman" w:hAnsi="Times New Roman" w:cs="Times New Roman"/>
          <w:sz w:val="24"/>
          <w:szCs w:val="24"/>
          <w:lang w:val="sr-Cyrl-RS"/>
        </w:rPr>
        <w:t>Јурић Сања</w:t>
      </w:r>
      <w:r w:rsidRPr="00CC1025">
        <w:rPr>
          <w:rFonts w:ascii="Times New Roman" w:hAnsi="Times New Roman" w:cs="Times New Roman"/>
          <w:sz w:val="24"/>
          <w:szCs w:val="24"/>
          <w:lang w:val="en-US"/>
        </w:rPr>
        <w:t>.</w:t>
      </w:r>
    </w:p>
    <w:p w:rsidR="00CC1025" w:rsidRPr="00CC1025" w:rsidRDefault="00CC1025" w:rsidP="00CC1025">
      <w:pPr>
        <w:spacing w:after="0" w:line="240" w:lineRule="auto"/>
        <w:ind w:firstLine="720"/>
        <w:rPr>
          <w:rFonts w:ascii="Times New Roman" w:hAnsi="Times New Roman" w:cs="Times New Roman"/>
          <w:sz w:val="24"/>
          <w:szCs w:val="24"/>
          <w:lang w:val="en-US"/>
        </w:rPr>
      </w:pPr>
    </w:p>
    <w:p w:rsidR="00CC1025" w:rsidRPr="00CC1025" w:rsidRDefault="00CC1025" w:rsidP="00CC1025">
      <w:pPr>
        <w:spacing w:after="0" w:line="240" w:lineRule="auto"/>
        <w:ind w:firstLine="720"/>
        <w:rPr>
          <w:rFonts w:ascii="Times New Roman" w:hAnsi="Times New Roman" w:cs="Times New Roman"/>
          <w:b/>
          <w:sz w:val="24"/>
          <w:szCs w:val="24"/>
          <w:lang w:val="sr-Latn-CS"/>
        </w:rPr>
      </w:pPr>
      <w:r w:rsidRPr="00CC1025">
        <w:rPr>
          <w:rFonts w:ascii="Times New Roman" w:hAnsi="Times New Roman" w:cs="Times New Roman"/>
          <w:b/>
          <w:sz w:val="24"/>
          <w:szCs w:val="24"/>
          <w:lang w:val="sr-Cyrl-CS"/>
        </w:rPr>
        <w:t>Из реда локалне самоуправе:</w:t>
      </w:r>
    </w:p>
    <w:p w:rsidR="00CC1025" w:rsidRPr="00CC1025" w:rsidRDefault="00CC1025" w:rsidP="00CC1025">
      <w:pPr>
        <w:numPr>
          <w:ilvl w:val="0"/>
          <w:numId w:val="24"/>
        </w:numPr>
        <w:tabs>
          <w:tab w:val="num" w:pos="1440"/>
        </w:tabs>
        <w:spacing w:after="0" w:line="240" w:lineRule="auto"/>
        <w:ind w:left="960" w:hanging="240"/>
        <w:rPr>
          <w:rFonts w:ascii="Times New Roman" w:hAnsi="Times New Roman" w:cs="Times New Roman"/>
          <w:sz w:val="24"/>
          <w:szCs w:val="24"/>
          <w:lang w:val="sr-Latn-CS"/>
        </w:rPr>
      </w:pPr>
      <w:r w:rsidRPr="00CC1025">
        <w:rPr>
          <w:rFonts w:ascii="Times New Roman" w:hAnsi="Times New Roman" w:cs="Times New Roman"/>
          <w:sz w:val="24"/>
          <w:szCs w:val="24"/>
          <w:lang w:val="en-US"/>
        </w:rPr>
        <w:t>Димитријевић Милан</w:t>
      </w:r>
      <w:r w:rsidRPr="00CC1025">
        <w:rPr>
          <w:rFonts w:ascii="Times New Roman" w:hAnsi="Times New Roman" w:cs="Times New Roman"/>
          <w:sz w:val="24"/>
          <w:szCs w:val="24"/>
          <w:lang w:val="sr-Latn-CS"/>
        </w:rPr>
        <w:t>,</w:t>
      </w:r>
    </w:p>
    <w:p w:rsidR="00CC1025" w:rsidRPr="00CC1025" w:rsidRDefault="00CC1025" w:rsidP="00CC1025">
      <w:pPr>
        <w:numPr>
          <w:ilvl w:val="0"/>
          <w:numId w:val="24"/>
        </w:numPr>
        <w:tabs>
          <w:tab w:val="num" w:pos="1440"/>
        </w:tabs>
        <w:spacing w:after="0" w:line="240" w:lineRule="auto"/>
        <w:ind w:left="960" w:hanging="240"/>
        <w:rPr>
          <w:rFonts w:ascii="Times New Roman" w:hAnsi="Times New Roman" w:cs="Times New Roman"/>
          <w:sz w:val="24"/>
          <w:szCs w:val="24"/>
          <w:lang w:val="sr-Latn-CS"/>
        </w:rPr>
      </w:pPr>
      <w:r w:rsidRPr="00CC1025">
        <w:rPr>
          <w:rFonts w:ascii="Times New Roman" w:hAnsi="Times New Roman" w:cs="Times New Roman"/>
          <w:sz w:val="24"/>
          <w:szCs w:val="24"/>
          <w:lang w:val="sr-Cyrl-RS"/>
        </w:rPr>
        <w:t>Тасић Славица</w:t>
      </w:r>
      <w:r w:rsidRPr="00CC1025">
        <w:rPr>
          <w:rFonts w:ascii="Times New Roman" w:hAnsi="Times New Roman" w:cs="Times New Roman"/>
          <w:sz w:val="24"/>
          <w:szCs w:val="24"/>
          <w:lang w:val="sr-Latn-CS"/>
        </w:rPr>
        <w:t xml:space="preserve"> и  </w:t>
      </w:r>
    </w:p>
    <w:p w:rsidR="00CC1025" w:rsidRPr="00CC1025" w:rsidRDefault="00CC1025" w:rsidP="00CC1025">
      <w:pPr>
        <w:numPr>
          <w:ilvl w:val="0"/>
          <w:numId w:val="24"/>
        </w:numPr>
        <w:tabs>
          <w:tab w:val="num" w:pos="1440"/>
        </w:tabs>
        <w:spacing w:after="0" w:line="240" w:lineRule="auto"/>
        <w:ind w:left="960" w:hanging="240"/>
        <w:rPr>
          <w:rFonts w:ascii="Times New Roman" w:hAnsi="Times New Roman" w:cs="Times New Roman"/>
          <w:sz w:val="24"/>
          <w:szCs w:val="24"/>
          <w:lang w:val="sr-Latn-CS"/>
        </w:rPr>
      </w:pPr>
      <w:r w:rsidRPr="00CC1025">
        <w:rPr>
          <w:rFonts w:ascii="Times New Roman" w:hAnsi="Times New Roman" w:cs="Times New Roman"/>
          <w:sz w:val="24"/>
          <w:szCs w:val="24"/>
          <w:lang w:val="sr-Cyrl-RS"/>
        </w:rPr>
        <w:t>Митровић Слађана.</w:t>
      </w:r>
    </w:p>
    <w:p w:rsidR="00CC1025" w:rsidRPr="00CC1025" w:rsidRDefault="00CC1025" w:rsidP="00CC1025">
      <w:pPr>
        <w:spacing w:after="0"/>
        <w:jc w:val="center"/>
        <w:rPr>
          <w:rFonts w:ascii="Times New Roman" w:hAnsi="Times New Roman" w:cs="Times New Roman"/>
          <w:b/>
          <w:sz w:val="24"/>
          <w:szCs w:val="24"/>
          <w:lang w:val="en-US"/>
        </w:rPr>
      </w:pPr>
      <w:r w:rsidRPr="00CC1025">
        <w:rPr>
          <w:rFonts w:ascii="Times New Roman" w:hAnsi="Times New Roman" w:cs="Times New Roman"/>
          <w:b/>
          <w:sz w:val="24"/>
          <w:szCs w:val="24"/>
          <w:lang w:val="en-US"/>
        </w:rPr>
        <w:t>II</w:t>
      </w:r>
    </w:p>
    <w:p w:rsidR="00CC1025" w:rsidRPr="00CC1025" w:rsidRDefault="00CC1025" w:rsidP="00CC1025">
      <w:pPr>
        <w:tabs>
          <w:tab w:val="left" w:pos="653"/>
        </w:tabs>
        <w:spacing w:after="0"/>
        <w:rPr>
          <w:rFonts w:ascii="Times New Roman" w:hAnsi="Times New Roman" w:cs="Times New Roman"/>
          <w:iCs/>
          <w:sz w:val="24"/>
          <w:szCs w:val="24"/>
          <w:lang w:val="en-US"/>
        </w:rPr>
      </w:pPr>
      <w:r w:rsidRPr="00CC1025">
        <w:rPr>
          <w:rFonts w:ascii="Times New Roman" w:hAnsi="Times New Roman" w:cs="Times New Roman"/>
          <w:b/>
          <w:iCs/>
          <w:sz w:val="24"/>
          <w:szCs w:val="24"/>
          <w:lang w:val="en-US"/>
        </w:rPr>
        <w:tab/>
      </w:r>
      <w:r w:rsidRPr="00CC1025">
        <w:rPr>
          <w:rFonts w:ascii="Times New Roman" w:hAnsi="Times New Roman" w:cs="Times New Roman"/>
          <w:iCs/>
          <w:sz w:val="24"/>
          <w:szCs w:val="24"/>
          <w:lang w:val="en-US"/>
        </w:rPr>
        <w:t>Мандат чланова Школског одбора траје четири године, почев од 2</w:t>
      </w:r>
      <w:r w:rsidRPr="00CC1025">
        <w:rPr>
          <w:rFonts w:ascii="Times New Roman" w:hAnsi="Times New Roman" w:cs="Times New Roman"/>
          <w:iCs/>
          <w:sz w:val="24"/>
          <w:szCs w:val="24"/>
          <w:lang w:val="sr-Cyrl-RS"/>
        </w:rPr>
        <w:t>7</w:t>
      </w:r>
      <w:r w:rsidRPr="00CC1025">
        <w:rPr>
          <w:rFonts w:ascii="Times New Roman" w:hAnsi="Times New Roman" w:cs="Times New Roman"/>
          <w:iCs/>
          <w:sz w:val="24"/>
          <w:szCs w:val="24"/>
          <w:lang w:val="en-US"/>
        </w:rPr>
        <w:t>.09.20</w:t>
      </w:r>
      <w:r w:rsidRPr="00CC1025">
        <w:rPr>
          <w:rFonts w:ascii="Times New Roman" w:hAnsi="Times New Roman" w:cs="Times New Roman"/>
          <w:iCs/>
          <w:sz w:val="24"/>
          <w:szCs w:val="24"/>
          <w:lang w:val="sr-Cyrl-RS"/>
        </w:rPr>
        <w:t>23</w:t>
      </w:r>
      <w:r w:rsidRPr="00CC1025">
        <w:rPr>
          <w:rFonts w:ascii="Times New Roman" w:hAnsi="Times New Roman" w:cs="Times New Roman"/>
          <w:iCs/>
          <w:sz w:val="24"/>
          <w:szCs w:val="24"/>
          <w:lang w:val="en-US"/>
        </w:rPr>
        <w:t>. године.</w:t>
      </w:r>
    </w:p>
    <w:p w:rsidR="00CC1025" w:rsidRPr="00CC1025" w:rsidRDefault="00CC1025" w:rsidP="00CC1025">
      <w:pPr>
        <w:tabs>
          <w:tab w:val="left" w:pos="653"/>
        </w:tabs>
        <w:spacing w:after="0"/>
        <w:rPr>
          <w:rFonts w:ascii="Times New Roman" w:hAnsi="Times New Roman" w:cs="Times New Roman"/>
          <w:iCs/>
          <w:sz w:val="24"/>
          <w:szCs w:val="24"/>
          <w:lang w:val="en-US"/>
        </w:rPr>
      </w:pPr>
    </w:p>
    <w:p w:rsidR="00CC1025" w:rsidRPr="00CC1025" w:rsidRDefault="00CC1025" w:rsidP="00CC1025">
      <w:pPr>
        <w:spacing w:after="0"/>
        <w:jc w:val="center"/>
        <w:rPr>
          <w:rFonts w:ascii="Times New Roman" w:hAnsi="Times New Roman" w:cs="Times New Roman"/>
          <w:iCs/>
          <w:sz w:val="24"/>
          <w:szCs w:val="24"/>
          <w:lang w:val="en-US"/>
        </w:rPr>
      </w:pPr>
      <w:r w:rsidRPr="00CC1025">
        <w:rPr>
          <w:rFonts w:ascii="Times New Roman" w:hAnsi="Times New Roman" w:cs="Times New Roman"/>
          <w:b/>
          <w:sz w:val="24"/>
          <w:szCs w:val="24"/>
          <w:lang w:val="en-US"/>
        </w:rPr>
        <w:t>III</w:t>
      </w:r>
    </w:p>
    <w:p w:rsidR="00CC1025" w:rsidRPr="00CC1025" w:rsidRDefault="00CC1025" w:rsidP="00CC1025">
      <w:pPr>
        <w:spacing w:after="0"/>
        <w:ind w:firstLine="708"/>
        <w:rPr>
          <w:rFonts w:ascii="Times New Roman" w:hAnsi="Times New Roman" w:cs="Times New Roman"/>
          <w:sz w:val="24"/>
          <w:szCs w:val="24"/>
          <w:lang w:val="en-US"/>
        </w:rPr>
      </w:pPr>
      <w:r w:rsidRPr="00CC1025">
        <w:rPr>
          <w:rFonts w:ascii="Times New Roman" w:hAnsi="Times New Roman" w:cs="Times New Roman"/>
          <w:sz w:val="24"/>
          <w:szCs w:val="24"/>
          <w:lang w:val="en-US"/>
        </w:rPr>
        <w:t>Ово Решење објавити у “ Службеном листу општине Оџаци ”.</w:t>
      </w:r>
    </w:p>
    <w:p w:rsidR="00CC1025" w:rsidRPr="00CC1025" w:rsidRDefault="00CC1025" w:rsidP="00CC1025">
      <w:pPr>
        <w:spacing w:after="0"/>
        <w:ind w:firstLine="708"/>
        <w:rPr>
          <w:rFonts w:ascii="Times New Roman" w:hAnsi="Times New Roman" w:cs="Times New Roman"/>
          <w:sz w:val="24"/>
          <w:szCs w:val="24"/>
          <w:lang w:val="en-US"/>
        </w:rPr>
      </w:pPr>
    </w:p>
    <w:p w:rsidR="00CC1025" w:rsidRPr="00CC1025" w:rsidRDefault="00CC1025" w:rsidP="00CC1025">
      <w:pPr>
        <w:jc w:val="center"/>
        <w:rPr>
          <w:rFonts w:ascii="Times New Roman" w:hAnsi="Times New Roman" w:cs="Times New Roman"/>
          <w:b/>
          <w:bCs/>
          <w:sz w:val="24"/>
          <w:szCs w:val="24"/>
          <w:lang w:val="en-US"/>
        </w:rPr>
      </w:pPr>
      <w:r w:rsidRPr="00CC1025">
        <w:rPr>
          <w:rFonts w:ascii="Times New Roman" w:hAnsi="Times New Roman" w:cs="Times New Roman"/>
          <w:b/>
          <w:bCs/>
          <w:sz w:val="24"/>
          <w:szCs w:val="24"/>
          <w:lang w:val="en-US"/>
        </w:rPr>
        <w:t>Образложење</w:t>
      </w:r>
    </w:p>
    <w:p w:rsidR="00CC1025" w:rsidRPr="00CC1025" w:rsidRDefault="00CC1025" w:rsidP="00CC1025">
      <w:pPr>
        <w:ind w:firstLine="708"/>
        <w:jc w:val="both"/>
        <w:rPr>
          <w:rFonts w:ascii="Times New Roman" w:hAnsi="Times New Roman" w:cs="Times New Roman"/>
          <w:bCs/>
          <w:sz w:val="24"/>
          <w:szCs w:val="24"/>
          <w:lang w:val="en-US"/>
        </w:rPr>
      </w:pPr>
      <w:r w:rsidRPr="00CC1025">
        <w:rPr>
          <w:rFonts w:ascii="Times New Roman" w:hAnsi="Times New Roman" w:cs="Times New Roman"/>
          <w:sz w:val="24"/>
          <w:szCs w:val="24"/>
          <w:lang w:val="en-US"/>
        </w:rPr>
        <w:t>Основна школа „Бора Станковић“ Каравуково</w:t>
      </w:r>
      <w:r w:rsidRPr="00CC1025">
        <w:rPr>
          <w:rFonts w:ascii="Times New Roman" w:hAnsi="Times New Roman" w:cs="Times New Roman"/>
          <w:bCs/>
          <w:sz w:val="24"/>
          <w:szCs w:val="24"/>
          <w:lang w:val="sr-Cyrl-CS"/>
        </w:rPr>
        <w:t xml:space="preserve"> поднела је Скупштини општине Оџаци, </w:t>
      </w:r>
      <w:r w:rsidRPr="00CC1025">
        <w:rPr>
          <w:rFonts w:ascii="Times New Roman" w:hAnsi="Times New Roman" w:cs="Times New Roman"/>
          <w:bCs/>
          <w:sz w:val="24"/>
          <w:szCs w:val="24"/>
          <w:lang w:val="en-US"/>
        </w:rPr>
        <w:t>26</w:t>
      </w:r>
      <w:r w:rsidRPr="00CC1025">
        <w:rPr>
          <w:rFonts w:ascii="Times New Roman" w:hAnsi="Times New Roman" w:cs="Times New Roman"/>
          <w:bCs/>
          <w:sz w:val="24"/>
          <w:szCs w:val="24"/>
          <w:lang w:val="sr-Cyrl-CS"/>
        </w:rPr>
        <w:t>.</w:t>
      </w:r>
      <w:r w:rsidRPr="00CC1025">
        <w:rPr>
          <w:rFonts w:ascii="Times New Roman" w:hAnsi="Times New Roman" w:cs="Times New Roman"/>
          <w:bCs/>
          <w:sz w:val="24"/>
          <w:szCs w:val="24"/>
          <w:lang w:val="en-US"/>
        </w:rPr>
        <w:t>0</w:t>
      </w:r>
      <w:r w:rsidRPr="00CC1025">
        <w:rPr>
          <w:rFonts w:ascii="Times New Roman" w:hAnsi="Times New Roman" w:cs="Times New Roman"/>
          <w:bCs/>
          <w:sz w:val="24"/>
          <w:szCs w:val="24"/>
          <w:lang w:val="sr-Cyrl-RS"/>
        </w:rPr>
        <w:t>5</w:t>
      </w:r>
      <w:r w:rsidRPr="00CC1025">
        <w:rPr>
          <w:rFonts w:ascii="Times New Roman" w:hAnsi="Times New Roman" w:cs="Times New Roman"/>
          <w:bCs/>
          <w:sz w:val="24"/>
          <w:szCs w:val="24"/>
          <w:lang w:val="sr-Cyrl-CS"/>
        </w:rPr>
        <w:t>.2023. године</w:t>
      </w:r>
      <w:r w:rsidRPr="00CC1025">
        <w:rPr>
          <w:rFonts w:ascii="Times New Roman" w:hAnsi="Times New Roman" w:cs="Times New Roman"/>
          <w:bCs/>
          <w:sz w:val="24"/>
          <w:szCs w:val="24"/>
          <w:lang w:val="en-US"/>
        </w:rPr>
        <w:t xml:space="preserve">   предлог  за именовање нових чланова Школског одбора</w:t>
      </w:r>
      <w:r w:rsidRPr="00CC1025">
        <w:rPr>
          <w:rFonts w:ascii="Times New Roman" w:hAnsi="Times New Roman" w:cs="Times New Roman"/>
          <w:bCs/>
          <w:sz w:val="24"/>
          <w:szCs w:val="24"/>
          <w:lang w:val="sr-Cyrl-RS"/>
        </w:rPr>
        <w:t>,</w:t>
      </w:r>
      <w:r w:rsidRPr="00CC1025">
        <w:rPr>
          <w:rFonts w:ascii="Times New Roman" w:hAnsi="Times New Roman" w:cs="Times New Roman"/>
          <w:bCs/>
          <w:sz w:val="24"/>
          <w:szCs w:val="24"/>
          <w:lang w:val="en-US"/>
        </w:rPr>
        <w:t xml:space="preserve"> </w:t>
      </w:r>
      <w:r w:rsidRPr="00CC1025">
        <w:rPr>
          <w:rFonts w:ascii="Times New Roman" w:hAnsi="Times New Roman" w:cs="Times New Roman"/>
          <w:bCs/>
          <w:sz w:val="24"/>
          <w:szCs w:val="24"/>
          <w:lang w:val="sr-Cyrl-RS"/>
        </w:rPr>
        <w:t xml:space="preserve">због истека мандата, и са истом доставила предлоге Наставничког већа и Савета родитеља за именовање чланова Школског одбора из редова запослених и редова родитеља. </w:t>
      </w:r>
    </w:p>
    <w:p w:rsidR="00CC1025" w:rsidRPr="00CC1025" w:rsidRDefault="00CC1025" w:rsidP="00CC1025">
      <w:pPr>
        <w:ind w:firstLine="708"/>
        <w:jc w:val="both"/>
        <w:rPr>
          <w:rFonts w:ascii="Times New Roman" w:hAnsi="Times New Roman" w:cs="Times New Roman"/>
          <w:sz w:val="24"/>
          <w:szCs w:val="24"/>
          <w:lang w:val="en-US"/>
        </w:rPr>
      </w:pPr>
      <w:r w:rsidRPr="00CC1025">
        <w:rPr>
          <w:rFonts w:ascii="Times New Roman" w:hAnsi="Times New Roman" w:cs="Times New Roman"/>
          <w:bCs/>
          <w:sz w:val="24"/>
          <w:szCs w:val="24"/>
          <w:lang w:val="en-US"/>
        </w:rPr>
        <w:t>Одборничка група Српска напредна странка је дана  15.0</w:t>
      </w:r>
      <w:r w:rsidRPr="00CC1025">
        <w:rPr>
          <w:rFonts w:ascii="Times New Roman" w:hAnsi="Times New Roman" w:cs="Times New Roman"/>
          <w:bCs/>
          <w:sz w:val="24"/>
          <w:szCs w:val="24"/>
          <w:lang w:val="sr-Cyrl-RS"/>
        </w:rPr>
        <w:t>6</w:t>
      </w:r>
      <w:r w:rsidRPr="00CC1025">
        <w:rPr>
          <w:rFonts w:ascii="Times New Roman" w:hAnsi="Times New Roman" w:cs="Times New Roman"/>
          <w:bCs/>
          <w:sz w:val="24"/>
          <w:szCs w:val="24"/>
          <w:lang w:val="en-US"/>
        </w:rPr>
        <w:t>.20</w:t>
      </w:r>
      <w:r w:rsidRPr="00CC1025">
        <w:rPr>
          <w:rFonts w:ascii="Times New Roman" w:hAnsi="Times New Roman" w:cs="Times New Roman"/>
          <w:bCs/>
          <w:sz w:val="24"/>
          <w:szCs w:val="24"/>
          <w:lang w:val="sr-Cyrl-RS"/>
        </w:rPr>
        <w:t>23</w:t>
      </w:r>
      <w:r w:rsidRPr="00CC1025">
        <w:rPr>
          <w:rFonts w:ascii="Times New Roman" w:hAnsi="Times New Roman" w:cs="Times New Roman"/>
          <w:bCs/>
          <w:sz w:val="24"/>
          <w:szCs w:val="24"/>
          <w:lang w:val="en-US"/>
        </w:rPr>
        <w:t xml:space="preserve">. године поднела Скупштини општине Оџаци  предлог за именовање чланова Школског одбора </w:t>
      </w:r>
      <w:r w:rsidRPr="00CC1025">
        <w:rPr>
          <w:rFonts w:ascii="Times New Roman" w:hAnsi="Times New Roman" w:cs="Times New Roman"/>
          <w:sz w:val="24"/>
          <w:szCs w:val="24"/>
          <w:lang w:val="en-US"/>
        </w:rPr>
        <w:t>„Бора Станковић“ Каравуково из реда локалне самоуправе.</w:t>
      </w:r>
    </w:p>
    <w:p w:rsidR="00CC1025" w:rsidRPr="00CC1025" w:rsidRDefault="00CC1025" w:rsidP="00CC1025">
      <w:pPr>
        <w:ind w:firstLine="708"/>
        <w:jc w:val="both"/>
        <w:rPr>
          <w:rFonts w:ascii="Times New Roman" w:hAnsi="Times New Roman" w:cs="Times New Roman"/>
          <w:bCs/>
          <w:sz w:val="24"/>
          <w:szCs w:val="24"/>
          <w:lang w:val="en-US"/>
        </w:rPr>
      </w:pPr>
      <w:r w:rsidRPr="00CC1025">
        <w:rPr>
          <w:rFonts w:ascii="Times New Roman" w:hAnsi="Times New Roman" w:cs="Times New Roman"/>
          <w:bCs/>
          <w:sz w:val="24"/>
          <w:szCs w:val="24"/>
          <w:lang w:val="sr-Cyrl-CS"/>
        </w:rPr>
        <w:t xml:space="preserve">Чланом 116. став </w:t>
      </w:r>
      <w:r w:rsidRPr="00CC1025">
        <w:rPr>
          <w:rFonts w:ascii="Times New Roman" w:hAnsi="Times New Roman" w:cs="Times New Roman"/>
          <w:bCs/>
          <w:sz w:val="24"/>
          <w:szCs w:val="24"/>
          <w:lang w:val="en-US"/>
        </w:rPr>
        <w:t xml:space="preserve">5 и </w:t>
      </w:r>
      <w:r w:rsidRPr="00CC1025">
        <w:rPr>
          <w:rFonts w:ascii="Times New Roman" w:hAnsi="Times New Roman" w:cs="Times New Roman"/>
          <w:bCs/>
          <w:sz w:val="24"/>
          <w:szCs w:val="24"/>
          <w:lang w:val="sr-Cyrl-RS"/>
        </w:rPr>
        <w:t>13</w:t>
      </w:r>
      <w:r w:rsidRPr="00CC1025">
        <w:rPr>
          <w:rFonts w:ascii="Times New Roman" w:hAnsi="Times New Roman" w:cs="Times New Roman"/>
          <w:bCs/>
          <w:sz w:val="24"/>
          <w:szCs w:val="24"/>
          <w:lang w:val="sr-Cyrl-CS"/>
        </w:rPr>
        <w:t xml:space="preserve">. и члана 117. став 1.  </w:t>
      </w:r>
      <w:r w:rsidRPr="00CC1025">
        <w:rPr>
          <w:rFonts w:ascii="Times New Roman" w:hAnsi="Times New Roman" w:cs="Times New Roman"/>
          <w:sz w:val="24"/>
          <w:szCs w:val="24"/>
          <w:lang w:val="en-US"/>
        </w:rPr>
        <w:t>Закона о основама система образовања и васпитања (</w:t>
      </w:r>
      <w:r w:rsidRPr="00CC1025">
        <w:rPr>
          <w:rFonts w:ascii="Times New Roman" w:hAnsi="Times New Roman" w:cs="Times New Roman"/>
          <w:sz w:val="24"/>
          <w:szCs w:val="24"/>
          <w:lang w:val="sr-Cyrl-RS"/>
        </w:rPr>
        <w:t>,,</w:t>
      </w:r>
      <w:r w:rsidRPr="00CC1025">
        <w:rPr>
          <w:rFonts w:ascii="Times New Roman" w:hAnsi="Times New Roman" w:cs="Times New Roman"/>
          <w:sz w:val="24"/>
          <w:szCs w:val="24"/>
          <w:lang w:val="en-US"/>
        </w:rPr>
        <w:t>Службени гласник РС</w:t>
      </w:r>
      <w:r w:rsidRPr="00CC1025">
        <w:rPr>
          <w:rFonts w:ascii="Times New Roman" w:hAnsi="Times New Roman" w:cs="Times New Roman"/>
          <w:sz w:val="24"/>
          <w:szCs w:val="24"/>
          <w:lang w:val="sr-Cyrl-RS"/>
        </w:rPr>
        <w:t>“</w:t>
      </w:r>
      <w:r w:rsidRPr="00CC1025">
        <w:rPr>
          <w:rFonts w:ascii="Times New Roman" w:hAnsi="Times New Roman" w:cs="Times New Roman"/>
          <w:sz w:val="24"/>
          <w:szCs w:val="24"/>
          <w:lang w:val="en-US"/>
        </w:rPr>
        <w:t>, бр.88/17, 27/18</w:t>
      </w:r>
      <w:r w:rsidRPr="00CC1025">
        <w:rPr>
          <w:rFonts w:ascii="Times New Roman" w:hAnsi="Times New Roman" w:cs="Times New Roman"/>
          <w:sz w:val="24"/>
          <w:szCs w:val="24"/>
          <w:lang w:val="sr-Cyrl-RS"/>
        </w:rPr>
        <w:t>-др.закон, 10/19, 27/2018-др.закон, 6/2020 и 129/2021)</w:t>
      </w:r>
      <w:r w:rsidRPr="00CC1025">
        <w:rPr>
          <w:rFonts w:ascii="Times New Roman" w:hAnsi="Times New Roman" w:cs="Times New Roman"/>
          <w:bCs/>
          <w:sz w:val="24"/>
          <w:szCs w:val="24"/>
          <w:lang w:val="sr-Cyrl-CS"/>
        </w:rPr>
        <w:t xml:space="preserve"> је прописано да чланове школског одбора именује јединица локалне самоуправе на мандатни период од четири године.</w:t>
      </w:r>
    </w:p>
    <w:p w:rsidR="00CC1025" w:rsidRPr="00CC1025" w:rsidRDefault="00CC1025" w:rsidP="00CC1025">
      <w:pPr>
        <w:ind w:firstLine="708"/>
        <w:jc w:val="both"/>
        <w:rPr>
          <w:rFonts w:ascii="Times New Roman" w:hAnsi="Times New Roman" w:cs="Times New Roman"/>
          <w:b/>
          <w:bCs/>
          <w:sz w:val="24"/>
          <w:szCs w:val="24"/>
          <w:lang w:val="en-US"/>
        </w:rPr>
      </w:pPr>
      <w:r w:rsidRPr="00CC1025">
        <w:rPr>
          <w:rFonts w:ascii="Times New Roman" w:hAnsi="Times New Roman" w:cs="Times New Roman"/>
          <w:bCs/>
          <w:sz w:val="24"/>
          <w:szCs w:val="24"/>
          <w:lang w:val="sr-Cyrl-CS"/>
        </w:rPr>
        <w:t>Упутство о правном средству: Ово Решење је коначно и против њега се може покренути управни спор код Управног суда Београд у року од 30 дана од дана пријема Решења.</w:t>
      </w:r>
    </w:p>
    <w:p w:rsidR="00CC1025" w:rsidRPr="00CC1025" w:rsidRDefault="00CC1025" w:rsidP="00CC1025">
      <w:pPr>
        <w:jc w:val="center"/>
        <w:rPr>
          <w:rFonts w:ascii="Times New Roman" w:hAnsi="Times New Roman" w:cs="Times New Roman"/>
          <w:b/>
          <w:bCs/>
          <w:iCs/>
          <w:sz w:val="24"/>
          <w:szCs w:val="24"/>
          <w:lang w:val="sr-Latn-CS"/>
        </w:rPr>
      </w:pPr>
      <w:r w:rsidRPr="00CC1025">
        <w:rPr>
          <w:rFonts w:ascii="Times New Roman" w:hAnsi="Times New Roman" w:cs="Times New Roman"/>
          <w:b/>
          <w:bCs/>
          <w:iCs/>
          <w:sz w:val="24"/>
          <w:szCs w:val="24"/>
          <w:lang w:val="sr-Cyrl-CS"/>
        </w:rPr>
        <w:t>СКУПШТИНА ОПШТИНЕ ОЏАЦ</w:t>
      </w:r>
      <w:r w:rsidRPr="00CC1025">
        <w:rPr>
          <w:rFonts w:ascii="Times New Roman" w:hAnsi="Times New Roman" w:cs="Times New Roman"/>
          <w:b/>
          <w:bCs/>
          <w:iCs/>
          <w:sz w:val="24"/>
          <w:szCs w:val="24"/>
          <w:lang w:val="sr-Latn-CS"/>
        </w:rPr>
        <w:t>И</w:t>
      </w:r>
    </w:p>
    <w:p w:rsidR="00CC1025" w:rsidRPr="00CC1025" w:rsidRDefault="00CC1025" w:rsidP="00CC1025">
      <w:pPr>
        <w:spacing w:after="0"/>
        <w:ind w:firstLine="708"/>
        <w:rPr>
          <w:rFonts w:ascii="Times New Roman" w:hAnsi="Times New Roman" w:cs="Times New Roman"/>
          <w:sz w:val="24"/>
          <w:szCs w:val="24"/>
          <w:lang w:val="sr-Latn-CS"/>
        </w:rPr>
      </w:pPr>
      <w:r w:rsidRPr="00CC1025">
        <w:rPr>
          <w:rFonts w:ascii="Times New Roman" w:hAnsi="Times New Roman" w:cs="Times New Roman"/>
          <w:sz w:val="24"/>
          <w:szCs w:val="24"/>
          <w:lang w:val="en-US"/>
        </w:rPr>
        <w:t>Број: 02-</w:t>
      </w:r>
      <w:r w:rsidRPr="00CC1025">
        <w:rPr>
          <w:rFonts w:ascii="Times New Roman" w:hAnsi="Times New Roman" w:cs="Times New Roman"/>
          <w:sz w:val="24"/>
          <w:szCs w:val="24"/>
          <w:lang w:val="sr-Cyrl-RS"/>
        </w:rPr>
        <w:t>99</w:t>
      </w:r>
      <w:r w:rsidRPr="00CC1025">
        <w:rPr>
          <w:rFonts w:ascii="Times New Roman" w:hAnsi="Times New Roman" w:cs="Times New Roman"/>
          <w:sz w:val="24"/>
          <w:szCs w:val="24"/>
          <w:lang w:val="en-US"/>
        </w:rPr>
        <w:t>/20</w:t>
      </w:r>
      <w:r w:rsidRPr="00CC1025">
        <w:rPr>
          <w:rFonts w:ascii="Times New Roman" w:hAnsi="Times New Roman" w:cs="Times New Roman"/>
          <w:sz w:val="24"/>
          <w:szCs w:val="24"/>
          <w:lang w:val="sr-Cyrl-RS"/>
        </w:rPr>
        <w:t>23</w:t>
      </w:r>
      <w:r w:rsidRPr="00CC1025">
        <w:rPr>
          <w:rFonts w:ascii="Times New Roman" w:hAnsi="Times New Roman" w:cs="Times New Roman"/>
          <w:sz w:val="24"/>
          <w:szCs w:val="24"/>
          <w:lang w:val="en-US"/>
        </w:rPr>
        <w:t>-II</w:t>
      </w:r>
    </w:p>
    <w:p w:rsidR="00CC1025" w:rsidRPr="00CC1025" w:rsidRDefault="00CC1025" w:rsidP="00CC1025">
      <w:pPr>
        <w:spacing w:after="0"/>
        <w:ind w:firstLine="708"/>
        <w:rPr>
          <w:rFonts w:ascii="Times New Roman" w:hAnsi="Times New Roman" w:cs="Times New Roman"/>
          <w:sz w:val="24"/>
          <w:szCs w:val="24"/>
          <w:lang w:val="sr-Latn-CS"/>
        </w:rPr>
      </w:pPr>
      <w:r w:rsidRPr="00CC1025">
        <w:rPr>
          <w:rFonts w:ascii="Times New Roman" w:hAnsi="Times New Roman" w:cs="Times New Roman"/>
          <w:sz w:val="24"/>
          <w:szCs w:val="24"/>
          <w:lang w:val="en-US"/>
        </w:rPr>
        <w:t xml:space="preserve">Дана: </w:t>
      </w:r>
      <w:r w:rsidRPr="00CC1025">
        <w:rPr>
          <w:rFonts w:ascii="Times New Roman" w:hAnsi="Times New Roman" w:cs="Times New Roman"/>
          <w:sz w:val="24"/>
          <w:szCs w:val="24"/>
          <w:lang w:val="sr-Cyrl-RS"/>
        </w:rPr>
        <w:t>23.06</w:t>
      </w:r>
      <w:r w:rsidRPr="00CC1025">
        <w:rPr>
          <w:rFonts w:ascii="Times New Roman" w:hAnsi="Times New Roman" w:cs="Times New Roman"/>
          <w:sz w:val="24"/>
          <w:szCs w:val="24"/>
          <w:lang w:val="sr-Cyrl-CS"/>
        </w:rPr>
        <w:t>.2023. године</w:t>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009C5F9B">
        <w:rPr>
          <w:rFonts w:ascii="Times New Roman" w:hAnsi="Times New Roman" w:cs="Times New Roman"/>
          <w:sz w:val="24"/>
          <w:szCs w:val="24"/>
          <w:lang w:val="sr-Cyrl-CS"/>
        </w:rPr>
        <w:t>заменик  Председника Скупштине,</w:t>
      </w:r>
    </w:p>
    <w:p w:rsidR="00CC1025" w:rsidRDefault="00CC1025" w:rsidP="00CC1025">
      <w:pPr>
        <w:spacing w:after="0"/>
        <w:ind w:firstLine="708"/>
        <w:rPr>
          <w:rFonts w:ascii="Times New Roman" w:hAnsi="Times New Roman" w:cs="Times New Roman"/>
          <w:sz w:val="24"/>
          <w:szCs w:val="24"/>
          <w:lang w:val="sr-Cyrl-RS"/>
        </w:rPr>
      </w:pPr>
      <w:r w:rsidRPr="00CC1025">
        <w:rPr>
          <w:rFonts w:ascii="Times New Roman" w:hAnsi="Times New Roman" w:cs="Times New Roman"/>
          <w:sz w:val="24"/>
          <w:szCs w:val="24"/>
          <w:lang w:val="en-US"/>
        </w:rPr>
        <w:t>О</w:t>
      </w:r>
      <w:r w:rsidRPr="00CC1025">
        <w:rPr>
          <w:rFonts w:ascii="Times New Roman" w:hAnsi="Times New Roman" w:cs="Times New Roman"/>
          <w:sz w:val="24"/>
          <w:szCs w:val="24"/>
          <w:lang w:val="sr-Cyrl-CS"/>
        </w:rPr>
        <w:t xml:space="preserve"> </w:t>
      </w:r>
      <w:r w:rsidRPr="00CC1025">
        <w:rPr>
          <w:rFonts w:ascii="Times New Roman" w:hAnsi="Times New Roman" w:cs="Times New Roman"/>
          <w:sz w:val="24"/>
          <w:szCs w:val="24"/>
          <w:lang w:val="en-US"/>
        </w:rPr>
        <w:t>Џ</w:t>
      </w:r>
      <w:r w:rsidRPr="00CC1025">
        <w:rPr>
          <w:rFonts w:ascii="Times New Roman" w:hAnsi="Times New Roman" w:cs="Times New Roman"/>
          <w:sz w:val="24"/>
          <w:szCs w:val="24"/>
          <w:lang w:val="sr-Cyrl-CS"/>
        </w:rPr>
        <w:t xml:space="preserve"> </w:t>
      </w:r>
      <w:r w:rsidRPr="00CC1025">
        <w:rPr>
          <w:rFonts w:ascii="Times New Roman" w:hAnsi="Times New Roman" w:cs="Times New Roman"/>
          <w:sz w:val="24"/>
          <w:szCs w:val="24"/>
          <w:lang w:val="en-US"/>
        </w:rPr>
        <w:t>А</w:t>
      </w:r>
      <w:r w:rsidRPr="00CC1025">
        <w:rPr>
          <w:rFonts w:ascii="Times New Roman" w:hAnsi="Times New Roman" w:cs="Times New Roman"/>
          <w:sz w:val="24"/>
          <w:szCs w:val="24"/>
          <w:lang w:val="sr-Cyrl-CS"/>
        </w:rPr>
        <w:t xml:space="preserve"> </w:t>
      </w:r>
      <w:r w:rsidRPr="00CC1025">
        <w:rPr>
          <w:rFonts w:ascii="Times New Roman" w:hAnsi="Times New Roman" w:cs="Times New Roman"/>
          <w:sz w:val="24"/>
          <w:szCs w:val="24"/>
          <w:lang w:val="en-US"/>
        </w:rPr>
        <w:t>Ц</w:t>
      </w:r>
      <w:r w:rsidRPr="00CC1025">
        <w:rPr>
          <w:rFonts w:ascii="Times New Roman" w:hAnsi="Times New Roman" w:cs="Times New Roman"/>
          <w:sz w:val="24"/>
          <w:szCs w:val="24"/>
          <w:lang w:val="sr-Cyrl-CS"/>
        </w:rPr>
        <w:t xml:space="preserve"> </w:t>
      </w:r>
      <w:r w:rsidRPr="00CC1025">
        <w:rPr>
          <w:rFonts w:ascii="Times New Roman" w:hAnsi="Times New Roman" w:cs="Times New Roman"/>
          <w:sz w:val="24"/>
          <w:szCs w:val="24"/>
          <w:lang w:val="en-US"/>
        </w:rPr>
        <w:t>И</w:t>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t xml:space="preserve">          </w:t>
      </w:r>
      <w:r w:rsidRPr="00CC1025">
        <w:rPr>
          <w:rFonts w:ascii="Times New Roman" w:hAnsi="Times New Roman" w:cs="Times New Roman"/>
          <w:sz w:val="24"/>
          <w:szCs w:val="24"/>
          <w:lang w:val="sr-Cyrl-CS"/>
        </w:rPr>
        <w:tab/>
      </w:r>
      <w:r w:rsidRPr="00CC1025">
        <w:rPr>
          <w:rFonts w:ascii="Times New Roman" w:hAnsi="Times New Roman" w:cs="Times New Roman"/>
          <w:sz w:val="24"/>
          <w:szCs w:val="24"/>
          <w:lang w:val="sr-Cyrl-CS"/>
        </w:rPr>
        <w:tab/>
        <w:t xml:space="preserve">   Александра Ћирић</w:t>
      </w:r>
      <w:r w:rsidRPr="00CC1025">
        <w:rPr>
          <w:rFonts w:ascii="Times New Roman" w:hAnsi="Times New Roman" w:cs="Times New Roman"/>
          <w:sz w:val="24"/>
          <w:szCs w:val="24"/>
          <w:lang w:val="sr-Latn-CS"/>
        </w:rPr>
        <w:tab/>
      </w:r>
      <w:r>
        <w:rPr>
          <w:rFonts w:ascii="Times New Roman" w:hAnsi="Times New Roman" w:cs="Times New Roman"/>
          <w:sz w:val="24"/>
          <w:szCs w:val="24"/>
          <w:lang w:val="sr-Cyrl-RS"/>
        </w:rPr>
        <w:t xml:space="preserve"> с.р.</w:t>
      </w:r>
    </w:p>
    <w:p w:rsidR="009C5F9B" w:rsidRPr="00CC1025" w:rsidRDefault="009C5F9B" w:rsidP="00CC1025">
      <w:pPr>
        <w:spacing w:after="0"/>
        <w:ind w:firstLine="708"/>
        <w:rPr>
          <w:rFonts w:ascii="Times New Roman" w:hAnsi="Times New Roman" w:cs="Times New Roman"/>
          <w:sz w:val="24"/>
          <w:szCs w:val="24"/>
          <w:lang w:val="sr-Cyrl-RS"/>
        </w:rPr>
      </w:pPr>
    </w:p>
    <w:p w:rsidR="0006433B" w:rsidRPr="0006433B" w:rsidRDefault="00291A0F" w:rsidP="0006433B">
      <w:pPr>
        <w:spacing w:after="0" w:line="240" w:lineRule="auto"/>
        <w:ind w:firstLine="540"/>
        <w:jc w:val="both"/>
        <w:rPr>
          <w:rFonts w:ascii="Times New Roman" w:eastAsia="Times New Roman" w:hAnsi="Times New Roman" w:cs="Times New Roman"/>
          <w:bCs/>
          <w:sz w:val="24"/>
          <w:szCs w:val="24"/>
          <w:lang w:val="sr-Cyrl-CS"/>
        </w:rPr>
      </w:pPr>
      <w:r w:rsidRPr="00291A0F">
        <w:rPr>
          <w:rFonts w:ascii="Times New Roman" w:eastAsia="Times New Roman" w:hAnsi="Times New Roman" w:cs="Times New Roman"/>
          <w:b/>
          <w:bCs/>
          <w:sz w:val="24"/>
          <w:szCs w:val="24"/>
          <w:lang w:val="sr-Cyrl-CS"/>
        </w:rPr>
        <w:t>62.</w:t>
      </w:r>
      <w:r w:rsidR="0006433B" w:rsidRPr="0006433B">
        <w:rPr>
          <w:rFonts w:ascii="Times New Roman" w:eastAsia="Times New Roman" w:hAnsi="Times New Roman" w:cs="Times New Roman"/>
          <w:bCs/>
          <w:sz w:val="24"/>
          <w:szCs w:val="24"/>
          <w:lang w:val="sr-Cyrl-CS"/>
        </w:rPr>
        <w:t>На основу члана 3</w:t>
      </w:r>
      <w:r w:rsidR="0006433B" w:rsidRPr="0006433B">
        <w:rPr>
          <w:rFonts w:ascii="Times New Roman" w:eastAsia="Times New Roman" w:hAnsi="Times New Roman" w:cs="Times New Roman"/>
          <w:bCs/>
          <w:sz w:val="24"/>
          <w:szCs w:val="24"/>
          <w:lang w:val="ru-RU"/>
        </w:rPr>
        <w:t>2</w:t>
      </w:r>
      <w:r w:rsidR="0006433B" w:rsidRPr="0006433B">
        <w:rPr>
          <w:rFonts w:ascii="Times New Roman" w:eastAsia="Times New Roman" w:hAnsi="Times New Roman" w:cs="Times New Roman"/>
          <w:bCs/>
          <w:sz w:val="24"/>
          <w:szCs w:val="24"/>
          <w:lang w:val="sr-Cyrl-CS"/>
        </w:rPr>
        <w:t>. став1. тачка 2</w:t>
      </w:r>
      <w:r w:rsidR="0006433B" w:rsidRPr="0006433B">
        <w:rPr>
          <w:rFonts w:ascii="Times New Roman" w:eastAsia="Times New Roman" w:hAnsi="Times New Roman" w:cs="Times New Roman"/>
          <w:bCs/>
          <w:sz w:val="24"/>
          <w:szCs w:val="24"/>
          <w:lang w:val="en-US"/>
        </w:rPr>
        <w:t>.</w:t>
      </w:r>
      <w:r w:rsidR="0006433B" w:rsidRPr="0006433B">
        <w:rPr>
          <w:rFonts w:ascii="Times New Roman" w:eastAsia="Times New Roman" w:hAnsi="Times New Roman" w:cs="Times New Roman"/>
          <w:bCs/>
          <w:sz w:val="24"/>
          <w:szCs w:val="24"/>
          <w:lang w:val="sr-Cyrl-CS"/>
        </w:rPr>
        <w:t xml:space="preserve"> Закона о локалној самоуправи («Службени гласник РС», број </w:t>
      </w:r>
      <w:r w:rsidR="0006433B" w:rsidRPr="0006433B">
        <w:rPr>
          <w:rFonts w:ascii="Times New Roman" w:eastAsia="Times New Roman" w:hAnsi="Times New Roman" w:cs="Times New Roman"/>
          <w:bCs/>
          <w:sz w:val="24"/>
          <w:szCs w:val="24"/>
          <w:lang w:val="ru-RU"/>
        </w:rPr>
        <w:t>129/07,83/14-др.закон</w:t>
      </w:r>
      <w:r w:rsidR="0006433B" w:rsidRPr="0006433B">
        <w:rPr>
          <w:rFonts w:ascii="Times New Roman" w:eastAsia="Times New Roman" w:hAnsi="Times New Roman" w:cs="Times New Roman"/>
          <w:bCs/>
          <w:sz w:val="24"/>
          <w:szCs w:val="24"/>
          <w:lang w:val="en-US"/>
        </w:rPr>
        <w:t>, 101/16-др.закон,47/18 и 111/2021-др.закон</w:t>
      </w:r>
      <w:r w:rsidR="0006433B" w:rsidRPr="0006433B">
        <w:rPr>
          <w:rFonts w:ascii="Times New Roman" w:eastAsia="Times New Roman" w:hAnsi="Times New Roman" w:cs="Times New Roman"/>
          <w:bCs/>
          <w:sz w:val="24"/>
          <w:szCs w:val="24"/>
          <w:lang w:val="sr-Cyrl-CS"/>
        </w:rPr>
        <w:t>), члана 77. и 78. Закона о буџетском систему («Службени гласник РС», број 54/09</w:t>
      </w:r>
      <w:r w:rsidR="0006433B" w:rsidRPr="0006433B">
        <w:rPr>
          <w:rFonts w:ascii="Times New Roman" w:eastAsia="Times New Roman" w:hAnsi="Times New Roman" w:cs="Times New Roman"/>
          <w:bCs/>
          <w:sz w:val="24"/>
          <w:szCs w:val="24"/>
          <w:lang w:val="sr-Latn-CS"/>
        </w:rPr>
        <w:t>,73/10</w:t>
      </w:r>
      <w:r w:rsidR="0006433B" w:rsidRPr="0006433B">
        <w:rPr>
          <w:rFonts w:ascii="Times New Roman" w:eastAsia="Times New Roman" w:hAnsi="Times New Roman" w:cs="Times New Roman"/>
          <w:bCs/>
          <w:sz w:val="24"/>
          <w:szCs w:val="24"/>
          <w:lang w:val="en-US"/>
        </w:rPr>
        <w:t>,</w:t>
      </w:r>
      <w:r w:rsidR="0006433B" w:rsidRPr="0006433B">
        <w:rPr>
          <w:rFonts w:ascii="Times New Roman" w:eastAsia="Times New Roman" w:hAnsi="Times New Roman" w:cs="Times New Roman"/>
          <w:bCs/>
          <w:sz w:val="24"/>
          <w:szCs w:val="24"/>
          <w:lang w:val="sr-Latn-CS"/>
        </w:rPr>
        <w:t>101/10,101/11,93/12</w:t>
      </w:r>
      <w:r w:rsidR="0006433B" w:rsidRPr="0006433B">
        <w:rPr>
          <w:rFonts w:ascii="Times New Roman" w:eastAsia="Times New Roman" w:hAnsi="Times New Roman" w:cs="Times New Roman"/>
          <w:bCs/>
          <w:sz w:val="24"/>
          <w:szCs w:val="24"/>
          <w:lang w:val="sr-Cyrl-CS"/>
        </w:rPr>
        <w:t>, 6</w:t>
      </w:r>
      <w:r w:rsidR="0006433B" w:rsidRPr="0006433B">
        <w:rPr>
          <w:rFonts w:ascii="Times New Roman" w:eastAsia="Times New Roman" w:hAnsi="Times New Roman" w:cs="Times New Roman"/>
          <w:bCs/>
          <w:sz w:val="24"/>
          <w:szCs w:val="24"/>
          <w:lang w:val="sr-Latn-CS"/>
        </w:rPr>
        <w:t>2/13,63/13</w:t>
      </w:r>
      <w:r w:rsidR="0006433B" w:rsidRPr="0006433B">
        <w:rPr>
          <w:rFonts w:ascii="Times New Roman" w:eastAsia="Times New Roman" w:hAnsi="Times New Roman" w:cs="Times New Roman"/>
          <w:bCs/>
          <w:sz w:val="24"/>
          <w:szCs w:val="24"/>
          <w:lang w:val="en-US"/>
        </w:rPr>
        <w:t>-испр,</w:t>
      </w:r>
      <w:r w:rsidR="0006433B" w:rsidRPr="0006433B">
        <w:rPr>
          <w:rFonts w:ascii="Times New Roman" w:eastAsia="Times New Roman" w:hAnsi="Times New Roman" w:cs="Times New Roman"/>
          <w:bCs/>
          <w:sz w:val="24"/>
          <w:szCs w:val="24"/>
          <w:lang w:val="sr-Cyrl-CS"/>
        </w:rPr>
        <w:t>108/13, 142/14, 68/15-др. закон, 103/15, 99/16, 113/17, 95/18, 31/19</w:t>
      </w:r>
      <w:r w:rsidR="0006433B" w:rsidRPr="0006433B">
        <w:rPr>
          <w:rFonts w:ascii="Times New Roman" w:eastAsia="Times New Roman" w:hAnsi="Times New Roman" w:cs="Times New Roman"/>
          <w:bCs/>
          <w:sz w:val="24"/>
          <w:szCs w:val="24"/>
          <w:lang w:val="en-US"/>
        </w:rPr>
        <w:t>,</w:t>
      </w:r>
      <w:r w:rsidR="0006433B" w:rsidRPr="0006433B">
        <w:rPr>
          <w:rFonts w:ascii="Times New Roman" w:eastAsia="Times New Roman" w:hAnsi="Times New Roman" w:cs="Times New Roman"/>
          <w:bCs/>
          <w:sz w:val="24"/>
          <w:szCs w:val="24"/>
          <w:lang w:val="sr-Cyrl-CS"/>
        </w:rPr>
        <w:t>72/19</w:t>
      </w:r>
      <w:r w:rsidR="0006433B" w:rsidRPr="0006433B">
        <w:rPr>
          <w:rFonts w:ascii="Times New Roman" w:eastAsia="Times New Roman" w:hAnsi="Times New Roman" w:cs="Times New Roman"/>
          <w:bCs/>
          <w:sz w:val="24"/>
          <w:szCs w:val="24"/>
          <w:lang w:val="en-US"/>
        </w:rPr>
        <w:t>,149/20, 118/21</w:t>
      </w:r>
      <w:r w:rsidR="0006433B" w:rsidRPr="0006433B">
        <w:rPr>
          <w:rFonts w:ascii="Times New Roman" w:eastAsia="Times New Roman" w:hAnsi="Times New Roman" w:cs="Times New Roman"/>
          <w:bCs/>
          <w:sz w:val="24"/>
          <w:szCs w:val="24"/>
          <w:lang w:val="sr-Cyrl-RS"/>
        </w:rPr>
        <w:t>, 118/21-др.закон</w:t>
      </w:r>
      <w:r w:rsidR="0006433B" w:rsidRPr="0006433B">
        <w:rPr>
          <w:rFonts w:ascii="Times New Roman" w:eastAsia="Times New Roman" w:hAnsi="Times New Roman" w:cs="Times New Roman"/>
          <w:bCs/>
          <w:sz w:val="24"/>
          <w:szCs w:val="24"/>
          <w:lang w:val="en-US"/>
        </w:rPr>
        <w:t xml:space="preserve"> </w:t>
      </w:r>
      <w:r w:rsidR="0006433B" w:rsidRPr="0006433B">
        <w:rPr>
          <w:rFonts w:ascii="Times New Roman" w:eastAsia="Times New Roman" w:hAnsi="Times New Roman" w:cs="Times New Roman"/>
          <w:bCs/>
          <w:sz w:val="24"/>
          <w:szCs w:val="24"/>
          <w:lang w:val="sr-Cyrl-RS"/>
        </w:rPr>
        <w:t>и 138/2022</w:t>
      </w:r>
      <w:r w:rsidR="0006433B" w:rsidRPr="0006433B">
        <w:rPr>
          <w:rFonts w:ascii="Times New Roman" w:eastAsia="Times New Roman" w:hAnsi="Times New Roman" w:cs="Times New Roman"/>
          <w:bCs/>
          <w:sz w:val="24"/>
          <w:szCs w:val="24"/>
          <w:lang w:val="sr-Cyrl-CS"/>
        </w:rPr>
        <w:t xml:space="preserve">) и члана </w:t>
      </w:r>
      <w:r w:rsidR="0006433B" w:rsidRPr="0006433B">
        <w:rPr>
          <w:rFonts w:ascii="Times New Roman" w:eastAsia="Times New Roman" w:hAnsi="Times New Roman" w:cs="Times New Roman"/>
          <w:bCs/>
          <w:sz w:val="24"/>
          <w:szCs w:val="24"/>
          <w:lang w:val="ru-RU"/>
        </w:rPr>
        <w:t>40</w:t>
      </w:r>
      <w:r w:rsidR="0006433B" w:rsidRPr="0006433B">
        <w:rPr>
          <w:rFonts w:ascii="Times New Roman" w:eastAsia="Times New Roman" w:hAnsi="Times New Roman" w:cs="Times New Roman"/>
          <w:bCs/>
          <w:sz w:val="24"/>
          <w:szCs w:val="24"/>
          <w:lang w:val="sr-Cyrl-CS"/>
        </w:rPr>
        <w:t>. став 1. тачка</w:t>
      </w:r>
      <w:r w:rsidR="0006433B" w:rsidRPr="0006433B">
        <w:rPr>
          <w:rFonts w:ascii="Times New Roman" w:eastAsia="Times New Roman" w:hAnsi="Times New Roman" w:cs="Times New Roman"/>
          <w:bCs/>
          <w:sz w:val="24"/>
          <w:szCs w:val="24"/>
          <w:lang w:val="sr-Latn-CS"/>
        </w:rPr>
        <w:t xml:space="preserve"> 2</w:t>
      </w:r>
      <w:r w:rsidR="0006433B" w:rsidRPr="0006433B">
        <w:rPr>
          <w:rFonts w:ascii="Times New Roman" w:eastAsia="Times New Roman" w:hAnsi="Times New Roman" w:cs="Times New Roman"/>
          <w:bCs/>
          <w:sz w:val="24"/>
          <w:szCs w:val="24"/>
          <w:lang w:val="sr-Cyrl-CS"/>
        </w:rPr>
        <w:t>. Статута општине Оџаци («Службени лист општине Оџаци», број 2/19)</w:t>
      </w:r>
      <w:r w:rsidR="0006433B" w:rsidRPr="0006433B">
        <w:rPr>
          <w:rFonts w:ascii="Times New Roman" w:eastAsia="Times New Roman" w:hAnsi="Times New Roman" w:cs="Times New Roman"/>
          <w:bCs/>
          <w:sz w:val="24"/>
          <w:szCs w:val="24"/>
          <w:lang w:val="ru-RU"/>
        </w:rPr>
        <w:t>,</w:t>
      </w:r>
      <w:r w:rsidR="0006433B" w:rsidRPr="0006433B">
        <w:rPr>
          <w:rFonts w:ascii="Times New Roman" w:eastAsia="Times New Roman" w:hAnsi="Times New Roman" w:cs="Times New Roman"/>
          <w:bCs/>
          <w:sz w:val="24"/>
          <w:szCs w:val="24"/>
          <w:lang w:val="sr-Cyrl-CS"/>
        </w:rPr>
        <w:t xml:space="preserve"> С</w:t>
      </w:r>
      <w:r w:rsidR="0006433B" w:rsidRPr="0006433B">
        <w:rPr>
          <w:rFonts w:ascii="Times New Roman" w:eastAsia="Times New Roman" w:hAnsi="Times New Roman" w:cs="Times New Roman"/>
          <w:bCs/>
          <w:sz w:val="24"/>
          <w:szCs w:val="24"/>
          <w:lang w:val="sr-Cyrl-RS"/>
        </w:rPr>
        <w:t>к</w:t>
      </w:r>
      <w:r w:rsidR="0006433B" w:rsidRPr="0006433B">
        <w:rPr>
          <w:rFonts w:ascii="Times New Roman" w:eastAsia="Times New Roman" w:hAnsi="Times New Roman" w:cs="Times New Roman"/>
          <w:bCs/>
          <w:sz w:val="24"/>
          <w:szCs w:val="24"/>
          <w:lang w:val="sr-Cyrl-CS"/>
        </w:rPr>
        <w:t xml:space="preserve">упштина општине Оџаци је, на 34. седници одржаној дана 23.06.2023.године, донела </w:t>
      </w:r>
    </w:p>
    <w:p w:rsidR="0006433B" w:rsidRPr="0006433B" w:rsidRDefault="0006433B" w:rsidP="0006433B">
      <w:pPr>
        <w:spacing w:after="0" w:line="240" w:lineRule="auto"/>
        <w:jc w:val="right"/>
        <w:rPr>
          <w:rFonts w:ascii="Times New Roman" w:eastAsia="Times New Roman" w:hAnsi="Times New Roman" w:cs="Times New Roman"/>
          <w:bCs/>
          <w:sz w:val="24"/>
          <w:szCs w:val="24"/>
          <w:lang w:val="en-US"/>
        </w:rPr>
      </w:pPr>
    </w:p>
    <w:p w:rsidR="0006433B" w:rsidRPr="00D55F67" w:rsidRDefault="00D55F67" w:rsidP="00D55F67">
      <w:pPr>
        <w:spacing w:after="0" w:line="240" w:lineRule="auto"/>
        <w:jc w:val="center"/>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267</w:t>
      </w:r>
    </w:p>
    <w:p w:rsidR="0006433B" w:rsidRPr="0006433B" w:rsidRDefault="0006433B" w:rsidP="0006433B">
      <w:pPr>
        <w:spacing w:after="0" w:line="240" w:lineRule="auto"/>
        <w:jc w:val="right"/>
        <w:rPr>
          <w:rFonts w:ascii="Times New Roman" w:eastAsia="Times New Roman" w:hAnsi="Times New Roman" w:cs="Times New Roman"/>
          <w:bCs/>
          <w:sz w:val="24"/>
          <w:szCs w:val="24"/>
          <w:lang w:val="sr-Cyrl-RS"/>
        </w:rPr>
      </w:pPr>
    </w:p>
    <w:p w:rsidR="0006433B" w:rsidRPr="0006433B" w:rsidRDefault="0006433B" w:rsidP="0006433B">
      <w:pPr>
        <w:spacing w:after="0" w:line="240" w:lineRule="auto"/>
        <w:jc w:val="center"/>
        <w:rPr>
          <w:rFonts w:ascii="Times New Roman" w:eastAsia="Times New Roman" w:hAnsi="Times New Roman" w:cs="Times New Roman"/>
          <w:b/>
          <w:bCs/>
          <w:sz w:val="28"/>
          <w:szCs w:val="28"/>
          <w:lang w:val="sr-Cyrl-CS"/>
        </w:rPr>
      </w:pPr>
      <w:r w:rsidRPr="0006433B">
        <w:rPr>
          <w:rFonts w:ascii="Times New Roman" w:eastAsia="Times New Roman" w:hAnsi="Times New Roman" w:cs="Times New Roman"/>
          <w:b/>
          <w:bCs/>
          <w:sz w:val="28"/>
          <w:szCs w:val="28"/>
          <w:lang w:val="sr-Cyrl-CS"/>
        </w:rPr>
        <w:t>О  Д  Л  У  К  У</w:t>
      </w:r>
    </w:p>
    <w:p w:rsidR="0006433B" w:rsidRPr="0006433B" w:rsidRDefault="0006433B" w:rsidP="0006433B">
      <w:pPr>
        <w:spacing w:after="0" w:line="240" w:lineRule="auto"/>
        <w:jc w:val="center"/>
        <w:rPr>
          <w:rFonts w:ascii="Times New Roman" w:eastAsia="Times New Roman" w:hAnsi="Times New Roman" w:cs="Times New Roman"/>
          <w:b/>
          <w:bCs/>
          <w:sz w:val="28"/>
          <w:szCs w:val="28"/>
          <w:lang w:val="sr-Cyrl-CS"/>
        </w:rPr>
      </w:pPr>
    </w:p>
    <w:p w:rsidR="0006433B" w:rsidRPr="0006433B" w:rsidRDefault="0006433B" w:rsidP="0006433B">
      <w:pPr>
        <w:spacing w:after="0" w:line="240" w:lineRule="auto"/>
        <w:jc w:val="center"/>
        <w:rPr>
          <w:rFonts w:ascii="Times New Roman" w:eastAsia="Times New Roman" w:hAnsi="Times New Roman" w:cs="Times New Roman"/>
          <w:b/>
          <w:bCs/>
          <w:sz w:val="28"/>
          <w:szCs w:val="28"/>
          <w:lang w:val="sr-Cyrl-CS"/>
        </w:rPr>
      </w:pPr>
      <w:r w:rsidRPr="0006433B">
        <w:rPr>
          <w:rFonts w:ascii="Times New Roman" w:eastAsia="Times New Roman" w:hAnsi="Times New Roman" w:cs="Times New Roman"/>
          <w:b/>
          <w:bCs/>
          <w:sz w:val="28"/>
          <w:szCs w:val="28"/>
          <w:lang w:val="sr-Cyrl-CS"/>
        </w:rPr>
        <w:t>О ЗАВРШНОМ РАЧУНУ БУЏЕТА ОПШТИНЕ ОЏАЦИ</w:t>
      </w:r>
    </w:p>
    <w:p w:rsidR="0006433B" w:rsidRPr="0006433B" w:rsidRDefault="0006433B" w:rsidP="0006433B">
      <w:pPr>
        <w:spacing w:after="0" w:line="240" w:lineRule="auto"/>
        <w:jc w:val="center"/>
        <w:rPr>
          <w:rFonts w:ascii="Times New Roman" w:eastAsia="Times New Roman" w:hAnsi="Times New Roman" w:cs="Times New Roman"/>
          <w:b/>
          <w:bCs/>
          <w:sz w:val="24"/>
          <w:szCs w:val="24"/>
          <w:lang w:val="sr-Cyrl-CS"/>
        </w:rPr>
      </w:pPr>
      <w:r w:rsidRPr="0006433B">
        <w:rPr>
          <w:rFonts w:ascii="Times New Roman" w:eastAsia="Times New Roman" w:hAnsi="Times New Roman" w:cs="Times New Roman"/>
          <w:b/>
          <w:bCs/>
          <w:sz w:val="28"/>
          <w:szCs w:val="28"/>
          <w:lang w:val="sr-Cyrl-CS"/>
        </w:rPr>
        <w:t xml:space="preserve">ЗА </w:t>
      </w:r>
      <w:r w:rsidRPr="0006433B">
        <w:rPr>
          <w:rFonts w:ascii="Times New Roman" w:eastAsia="Times New Roman" w:hAnsi="Times New Roman" w:cs="Times New Roman"/>
          <w:b/>
          <w:bCs/>
          <w:sz w:val="28"/>
          <w:szCs w:val="28"/>
          <w:lang w:val="en-US"/>
        </w:rPr>
        <w:t>2022</w:t>
      </w:r>
      <w:r w:rsidRPr="0006433B">
        <w:rPr>
          <w:rFonts w:ascii="Times New Roman" w:eastAsia="Times New Roman" w:hAnsi="Times New Roman" w:cs="Times New Roman"/>
          <w:b/>
          <w:bCs/>
          <w:sz w:val="28"/>
          <w:szCs w:val="28"/>
          <w:lang w:val="ru-RU"/>
        </w:rPr>
        <w:t>.</w:t>
      </w:r>
      <w:r w:rsidRPr="0006433B">
        <w:rPr>
          <w:rFonts w:ascii="Times New Roman" w:eastAsia="Times New Roman" w:hAnsi="Times New Roman" w:cs="Times New Roman"/>
          <w:b/>
          <w:bCs/>
          <w:sz w:val="28"/>
          <w:szCs w:val="28"/>
          <w:lang w:val="sr-Cyrl-CS"/>
        </w:rPr>
        <w:t xml:space="preserve"> ГОДИНУ</w:t>
      </w:r>
    </w:p>
    <w:p w:rsidR="0006433B" w:rsidRPr="0006433B" w:rsidRDefault="0006433B" w:rsidP="0006433B">
      <w:pPr>
        <w:spacing w:after="0" w:line="240" w:lineRule="auto"/>
        <w:jc w:val="center"/>
        <w:rPr>
          <w:rFonts w:ascii="Times New Roman" w:eastAsia="Times New Roman" w:hAnsi="Times New Roman" w:cs="Times New Roman"/>
          <w:b/>
          <w:bCs/>
          <w:sz w:val="24"/>
          <w:szCs w:val="24"/>
          <w:lang w:val="sr-Cyrl-CS"/>
        </w:rPr>
      </w:pPr>
    </w:p>
    <w:p w:rsidR="0006433B" w:rsidRPr="0006433B" w:rsidRDefault="0006433B" w:rsidP="0006433B">
      <w:pPr>
        <w:numPr>
          <w:ilvl w:val="0"/>
          <w:numId w:val="25"/>
        </w:numPr>
        <w:spacing w:after="0" w:line="240" w:lineRule="auto"/>
        <w:ind w:left="90" w:firstLine="0"/>
        <w:jc w:val="center"/>
        <w:rPr>
          <w:rFonts w:ascii="Times New Roman" w:eastAsia="Times New Roman" w:hAnsi="Times New Roman" w:cs="Times New Roman"/>
          <w:b/>
          <w:bCs/>
          <w:sz w:val="24"/>
          <w:szCs w:val="24"/>
          <w:lang w:val="sr-Cyrl-CS"/>
        </w:rPr>
      </w:pPr>
      <w:r w:rsidRPr="0006433B">
        <w:rPr>
          <w:rFonts w:ascii="Times New Roman" w:eastAsia="Times New Roman" w:hAnsi="Times New Roman" w:cs="Times New Roman"/>
          <w:b/>
          <w:bCs/>
          <w:sz w:val="24"/>
          <w:szCs w:val="24"/>
          <w:lang w:val="sr-Cyrl-CS"/>
        </w:rPr>
        <w:t>ОПШТИ ДЕО</w:t>
      </w:r>
    </w:p>
    <w:p w:rsidR="0006433B" w:rsidRPr="0006433B" w:rsidRDefault="0006433B" w:rsidP="0006433B">
      <w:pPr>
        <w:spacing w:after="0" w:line="240" w:lineRule="auto"/>
        <w:jc w:val="center"/>
        <w:rPr>
          <w:rFonts w:ascii="Times New Roman" w:eastAsia="Times New Roman" w:hAnsi="Times New Roman" w:cs="Times New Roman"/>
          <w:b/>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Члан 1.</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p>
    <w:p w:rsidR="0006433B" w:rsidRPr="009C5F9B" w:rsidRDefault="0006433B" w:rsidP="009C5F9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Усваја се Завршни рачун буџета општине Оџаци за 202</w:t>
      </w:r>
      <w:r w:rsidRPr="0006433B">
        <w:rPr>
          <w:rFonts w:ascii="Times New Roman" w:eastAsia="Times New Roman" w:hAnsi="Times New Roman" w:cs="Times New Roman"/>
          <w:bCs/>
          <w:sz w:val="24"/>
          <w:szCs w:val="24"/>
          <w:lang w:val="en-US"/>
        </w:rPr>
        <w:t>2</w:t>
      </w:r>
      <w:r w:rsidR="009C5F9B">
        <w:rPr>
          <w:rFonts w:ascii="Times New Roman" w:eastAsia="Times New Roman" w:hAnsi="Times New Roman" w:cs="Times New Roman"/>
          <w:bCs/>
          <w:sz w:val="24"/>
          <w:szCs w:val="24"/>
          <w:lang w:val="sr-Cyrl-CS"/>
        </w:rPr>
        <w:t>. годину са следећим подацима:</w:t>
      </w:r>
    </w:p>
    <w:p w:rsidR="0006433B" w:rsidRPr="0006433B" w:rsidRDefault="0006433B" w:rsidP="0006433B">
      <w:pPr>
        <w:spacing w:after="0" w:line="240" w:lineRule="auto"/>
        <w:rPr>
          <w:rFonts w:ascii="Times New Roman" w:eastAsia="Times New Roman" w:hAnsi="Times New Roman" w:cs="Times New Roman"/>
          <w:bCs/>
          <w:sz w:val="24"/>
          <w:szCs w:val="24"/>
          <w:lang w:val="ru-RU"/>
        </w:rPr>
      </w:pP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sr-Cyrl-CS"/>
        </w:rPr>
        <w:t>Укупно оств.текући приходи</w:t>
      </w:r>
      <w:r w:rsidRPr="0006433B">
        <w:rPr>
          <w:rFonts w:ascii="Times New Roman" w:eastAsia="Times New Roman" w:hAnsi="Times New Roman" w:cs="Times New Roman"/>
          <w:bCs/>
          <w:sz w:val="24"/>
          <w:szCs w:val="24"/>
          <w:lang w:val="ru-RU"/>
        </w:rPr>
        <w:t xml:space="preserve"> и</w:t>
      </w:r>
      <w:r w:rsidRPr="0006433B">
        <w:rPr>
          <w:rFonts w:ascii="Times New Roman" w:eastAsia="Times New Roman" w:hAnsi="Times New Roman" w:cs="Times New Roman"/>
          <w:bCs/>
          <w:sz w:val="24"/>
          <w:szCs w:val="24"/>
          <w:lang w:val="sr-Cyrl-CS"/>
        </w:rPr>
        <w:t xml:space="preserve"> примања по основу продаје неф</w:t>
      </w:r>
      <w:r w:rsidRPr="0006433B">
        <w:rPr>
          <w:rFonts w:ascii="Times New Roman" w:eastAsia="Times New Roman" w:hAnsi="Times New Roman" w:cs="Times New Roman"/>
          <w:bCs/>
          <w:sz w:val="24"/>
          <w:szCs w:val="24"/>
          <w:lang w:val="en-US"/>
        </w:rPr>
        <w:t>ин.</w:t>
      </w:r>
      <w:r w:rsidRPr="0006433B">
        <w:rPr>
          <w:rFonts w:ascii="Times New Roman" w:eastAsia="Times New Roman" w:hAnsi="Times New Roman" w:cs="Times New Roman"/>
          <w:bCs/>
          <w:sz w:val="24"/>
          <w:szCs w:val="24"/>
          <w:lang w:val="sr-Cyrl-CS"/>
        </w:rPr>
        <w:t>имовине 1,</w:t>
      </w:r>
      <w:r w:rsidRPr="0006433B">
        <w:rPr>
          <w:rFonts w:ascii="Times New Roman" w:eastAsia="Times New Roman" w:hAnsi="Times New Roman" w:cs="Times New Roman"/>
          <w:bCs/>
          <w:sz w:val="24"/>
          <w:szCs w:val="24"/>
          <w:lang w:val="en-US"/>
        </w:rPr>
        <w:t>380</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en-US"/>
        </w:rPr>
        <w:t>449</w:t>
      </w:r>
      <w:r w:rsidRPr="0006433B">
        <w:rPr>
          <w:rFonts w:ascii="Times New Roman" w:eastAsia="Times New Roman" w:hAnsi="Times New Roman" w:cs="Times New Roman"/>
          <w:bCs/>
          <w:sz w:val="24"/>
          <w:szCs w:val="24"/>
          <w:lang w:val="sr-Cyrl-CS"/>
        </w:rPr>
        <w:t xml:space="preserve"> </w:t>
      </w:r>
      <w:r w:rsidRPr="0006433B">
        <w:rPr>
          <w:rFonts w:ascii="Times New Roman" w:eastAsia="Times New Roman" w:hAnsi="Times New Roman" w:cs="Times New Roman"/>
          <w:bCs/>
          <w:sz w:val="24"/>
          <w:szCs w:val="24"/>
          <w:lang w:val="en-US"/>
        </w:rPr>
        <w:t>хиљ.</w:t>
      </w:r>
      <w:r w:rsidRPr="0006433B">
        <w:rPr>
          <w:rFonts w:ascii="Times New Roman" w:eastAsia="Times New Roman" w:hAnsi="Times New Roman" w:cs="Times New Roman"/>
          <w:bCs/>
          <w:sz w:val="24"/>
          <w:szCs w:val="24"/>
          <w:lang w:val="sr-Cyrl-CS"/>
        </w:rPr>
        <w:t>дин.</w:t>
      </w:r>
    </w:p>
    <w:p w:rsidR="0006433B" w:rsidRPr="0006433B" w:rsidRDefault="0006433B" w:rsidP="0006433B">
      <w:pPr>
        <w:spacing w:after="0" w:line="240" w:lineRule="auto"/>
        <w:jc w:val="both"/>
        <w:rPr>
          <w:rFonts w:ascii="Times New Roman" w:eastAsia="Times New Roman" w:hAnsi="Times New Roman" w:cs="Times New Roman"/>
          <w:bCs/>
          <w:sz w:val="24"/>
          <w:szCs w:val="24"/>
          <w:lang w:val="ru-RU"/>
        </w:rPr>
      </w:pP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ru-RU"/>
        </w:rPr>
        <w:t xml:space="preserve">Укупно извршени </w:t>
      </w:r>
      <w:r w:rsidRPr="0006433B">
        <w:rPr>
          <w:rFonts w:ascii="Times New Roman" w:eastAsia="Times New Roman" w:hAnsi="Times New Roman" w:cs="Times New Roman"/>
          <w:bCs/>
          <w:sz w:val="24"/>
          <w:szCs w:val="24"/>
          <w:lang w:val="sr-Cyrl-CS"/>
        </w:rPr>
        <w:t xml:space="preserve">текући </w:t>
      </w:r>
      <w:r w:rsidRPr="0006433B">
        <w:rPr>
          <w:rFonts w:ascii="Times New Roman" w:eastAsia="Times New Roman" w:hAnsi="Times New Roman" w:cs="Times New Roman"/>
          <w:bCs/>
          <w:sz w:val="24"/>
          <w:szCs w:val="24"/>
          <w:lang w:val="ru-RU"/>
        </w:rPr>
        <w:t>расходи и издаци</w:t>
      </w:r>
      <w:r w:rsidRPr="0006433B">
        <w:rPr>
          <w:rFonts w:ascii="Times New Roman" w:eastAsia="Times New Roman" w:hAnsi="Times New Roman" w:cs="Times New Roman"/>
          <w:bCs/>
          <w:sz w:val="24"/>
          <w:szCs w:val="24"/>
          <w:lang w:val="sr-Cyrl-CS"/>
        </w:rPr>
        <w:t>за нефинансијску имовину</w:t>
      </w:r>
      <w:r w:rsidRPr="0006433B">
        <w:rPr>
          <w:rFonts w:ascii="Times New Roman" w:eastAsia="Times New Roman" w:hAnsi="Times New Roman" w:cs="Times New Roman"/>
          <w:bCs/>
          <w:sz w:val="24"/>
          <w:szCs w:val="24"/>
          <w:lang w:val="en-US"/>
        </w:rPr>
        <w:t xml:space="preserve">         1,399,615 </w:t>
      </w:r>
      <w:r w:rsidRPr="0006433B">
        <w:rPr>
          <w:rFonts w:ascii="Times New Roman" w:eastAsia="Times New Roman" w:hAnsi="Times New Roman" w:cs="Times New Roman"/>
          <w:bCs/>
          <w:sz w:val="24"/>
          <w:szCs w:val="24"/>
          <w:lang w:val="sr-Cyrl-CS"/>
        </w:rPr>
        <w:t>хиљ.дин.</w:t>
      </w:r>
    </w:p>
    <w:p w:rsidR="0006433B" w:rsidRPr="0006433B" w:rsidRDefault="0006433B" w:rsidP="0006433B">
      <w:pPr>
        <w:spacing w:after="0" w:line="240" w:lineRule="auto"/>
        <w:jc w:val="both"/>
        <w:rPr>
          <w:rFonts w:ascii="Times New Roman" w:eastAsia="Times New Roman" w:hAnsi="Times New Roman" w:cs="Times New Roman"/>
          <w:bCs/>
          <w:sz w:val="24"/>
          <w:szCs w:val="24"/>
          <w:lang w:val="ru-RU"/>
        </w:rPr>
      </w:pP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sr-Cyrl-RS"/>
        </w:rPr>
        <w:t>Мањак прихода и примања-дефицит</w:t>
      </w: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sr-Cyrl-RS"/>
        </w:rPr>
        <w:t>19</w:t>
      </w:r>
      <w:r w:rsidRPr="0006433B">
        <w:rPr>
          <w:rFonts w:ascii="Times New Roman" w:eastAsia="Times New Roman" w:hAnsi="Times New Roman" w:cs="Times New Roman"/>
          <w:bCs/>
          <w:sz w:val="24"/>
          <w:szCs w:val="24"/>
          <w:lang w:val="en-US"/>
        </w:rPr>
        <w:t>,</w:t>
      </w:r>
      <w:r w:rsidRPr="0006433B">
        <w:rPr>
          <w:rFonts w:ascii="Times New Roman" w:eastAsia="Times New Roman" w:hAnsi="Times New Roman" w:cs="Times New Roman"/>
          <w:bCs/>
          <w:sz w:val="24"/>
          <w:szCs w:val="24"/>
          <w:lang w:val="sr-Cyrl-RS"/>
        </w:rPr>
        <w:t>166</w:t>
      </w:r>
      <w:r w:rsidRPr="0006433B">
        <w:rPr>
          <w:rFonts w:ascii="Times New Roman" w:eastAsia="Times New Roman" w:hAnsi="Times New Roman" w:cs="Times New Roman"/>
          <w:bCs/>
          <w:sz w:val="24"/>
          <w:szCs w:val="24"/>
          <w:lang w:val="en-US"/>
        </w:rPr>
        <w:t xml:space="preserve"> хиљ.дин</w:t>
      </w:r>
      <w:r w:rsidRPr="0006433B">
        <w:rPr>
          <w:rFonts w:ascii="Times New Roman" w:eastAsia="Times New Roman" w:hAnsi="Times New Roman" w:cs="Times New Roman"/>
          <w:bCs/>
          <w:sz w:val="24"/>
          <w:szCs w:val="24"/>
          <w:lang w:val="ru-RU"/>
        </w:rPr>
        <w:t>.</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Latn-CS"/>
        </w:rPr>
        <w:t>Члан 2.</w:t>
      </w:r>
    </w:p>
    <w:p w:rsidR="0006433B" w:rsidRPr="0006433B" w:rsidRDefault="0006433B" w:rsidP="0006433B">
      <w:pPr>
        <w:spacing w:after="0" w:line="240" w:lineRule="auto"/>
        <w:ind w:left="540"/>
        <w:jc w:val="both"/>
        <w:rPr>
          <w:rFonts w:ascii="Times New Roman" w:eastAsia="Times New Roman" w:hAnsi="Times New Roman" w:cs="Times New Roman"/>
          <w:bCs/>
          <w:sz w:val="24"/>
          <w:szCs w:val="24"/>
          <w:lang w:val="sr-Latn-C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 билансу стања на дан 31. децембра 2022. године (</w:t>
      </w:r>
      <w:r w:rsidRPr="0006433B">
        <w:rPr>
          <w:rFonts w:ascii="Times New Roman" w:eastAsia="Times New Roman" w:hAnsi="Times New Roman" w:cs="Times New Roman"/>
          <w:b/>
          <w:sz w:val="24"/>
          <w:szCs w:val="24"/>
          <w:lang w:val="sr-Cyrl-CS"/>
        </w:rPr>
        <w:t>Образац 1</w:t>
      </w:r>
      <w:r w:rsidRPr="0006433B">
        <w:rPr>
          <w:rFonts w:ascii="Times New Roman" w:eastAsia="Times New Roman" w:hAnsi="Times New Roman" w:cs="Times New Roman"/>
          <w:bCs/>
          <w:sz w:val="24"/>
          <w:szCs w:val="24"/>
          <w:lang w:val="sr-Cyrl-CS"/>
        </w:rPr>
        <w:t>) утврђена је укупна актива у износу од 3</w:t>
      </w:r>
      <w:r w:rsidRPr="0006433B">
        <w:rPr>
          <w:rFonts w:ascii="Times New Roman" w:eastAsia="Times New Roman" w:hAnsi="Times New Roman" w:cs="Times New Roman"/>
          <w:bCs/>
          <w:sz w:val="24"/>
          <w:szCs w:val="24"/>
          <w:lang w:val="sr-Latn-CS"/>
        </w:rPr>
        <w:t>,</w:t>
      </w:r>
      <w:r w:rsidRPr="0006433B">
        <w:rPr>
          <w:rFonts w:ascii="Times New Roman" w:eastAsia="Times New Roman" w:hAnsi="Times New Roman" w:cs="Times New Roman"/>
          <w:bCs/>
          <w:sz w:val="24"/>
          <w:szCs w:val="24"/>
          <w:lang w:val="sr-Cyrl-RS"/>
        </w:rPr>
        <w:t>095</w:t>
      </w:r>
      <w:r w:rsidRPr="0006433B">
        <w:rPr>
          <w:rFonts w:ascii="Times New Roman" w:eastAsia="Times New Roman" w:hAnsi="Times New Roman" w:cs="Times New Roman"/>
          <w:bCs/>
          <w:sz w:val="24"/>
          <w:szCs w:val="24"/>
          <w:lang w:val="sr-Latn-CS"/>
        </w:rPr>
        <w:t>,</w:t>
      </w:r>
      <w:r w:rsidRPr="0006433B">
        <w:rPr>
          <w:rFonts w:ascii="Times New Roman" w:eastAsia="Times New Roman" w:hAnsi="Times New Roman" w:cs="Times New Roman"/>
          <w:bCs/>
          <w:sz w:val="24"/>
          <w:szCs w:val="24"/>
          <w:lang w:val="sr-Cyrl-RS"/>
        </w:rPr>
        <w:t>216</w:t>
      </w:r>
      <w:r w:rsidRPr="0006433B">
        <w:rPr>
          <w:rFonts w:ascii="Times New Roman" w:eastAsia="Times New Roman" w:hAnsi="Times New Roman" w:cs="Times New Roman"/>
          <w:bCs/>
          <w:sz w:val="24"/>
          <w:szCs w:val="24"/>
          <w:lang w:val="en-US"/>
        </w:rPr>
        <w:t xml:space="preserve"> хиљ.</w:t>
      </w:r>
      <w:r w:rsidRPr="0006433B">
        <w:rPr>
          <w:rFonts w:ascii="Times New Roman" w:eastAsia="Times New Roman" w:hAnsi="Times New Roman" w:cs="Times New Roman"/>
          <w:bCs/>
          <w:sz w:val="24"/>
          <w:szCs w:val="24"/>
          <w:lang w:val="ru-RU"/>
        </w:rPr>
        <w:t>динара</w:t>
      </w:r>
      <w:r w:rsidRPr="0006433B">
        <w:rPr>
          <w:rFonts w:ascii="Times New Roman" w:eastAsia="Times New Roman" w:hAnsi="Times New Roman" w:cs="Times New Roman"/>
          <w:bCs/>
          <w:sz w:val="24"/>
          <w:szCs w:val="24"/>
          <w:lang w:val="sr-Cyrl-CS"/>
        </w:rPr>
        <w:t xml:space="preserve"> и укупна пасива у износу од 3</w:t>
      </w:r>
      <w:r w:rsidRPr="0006433B">
        <w:rPr>
          <w:rFonts w:ascii="Times New Roman" w:eastAsia="Times New Roman" w:hAnsi="Times New Roman" w:cs="Times New Roman"/>
          <w:bCs/>
          <w:sz w:val="24"/>
          <w:szCs w:val="24"/>
          <w:lang w:val="sr-Latn-CS"/>
        </w:rPr>
        <w:t>,</w:t>
      </w:r>
      <w:r w:rsidRPr="0006433B">
        <w:rPr>
          <w:rFonts w:ascii="Times New Roman" w:eastAsia="Times New Roman" w:hAnsi="Times New Roman" w:cs="Times New Roman"/>
          <w:bCs/>
          <w:sz w:val="24"/>
          <w:szCs w:val="24"/>
          <w:lang w:val="sr-Cyrl-RS"/>
        </w:rPr>
        <w:t>095</w:t>
      </w:r>
      <w:r w:rsidRPr="0006433B">
        <w:rPr>
          <w:rFonts w:ascii="Times New Roman" w:eastAsia="Times New Roman" w:hAnsi="Times New Roman" w:cs="Times New Roman"/>
          <w:bCs/>
          <w:sz w:val="24"/>
          <w:szCs w:val="24"/>
          <w:lang w:val="sr-Latn-CS"/>
        </w:rPr>
        <w:t>,</w:t>
      </w:r>
      <w:r w:rsidRPr="0006433B">
        <w:rPr>
          <w:rFonts w:ascii="Times New Roman" w:eastAsia="Times New Roman" w:hAnsi="Times New Roman" w:cs="Times New Roman"/>
          <w:bCs/>
          <w:sz w:val="24"/>
          <w:szCs w:val="24"/>
          <w:lang w:val="sr-Cyrl-RS"/>
        </w:rPr>
        <w:t>216</w:t>
      </w:r>
      <w:r w:rsidRPr="0006433B">
        <w:rPr>
          <w:rFonts w:ascii="Times New Roman" w:eastAsia="Times New Roman" w:hAnsi="Times New Roman" w:cs="Times New Roman"/>
          <w:bCs/>
          <w:sz w:val="24"/>
          <w:szCs w:val="24"/>
          <w:lang w:val="en-US"/>
        </w:rPr>
        <w:t xml:space="preserve"> хиљ.</w:t>
      </w:r>
      <w:r w:rsidRPr="0006433B">
        <w:rPr>
          <w:rFonts w:ascii="Times New Roman" w:eastAsia="Times New Roman" w:hAnsi="Times New Roman" w:cs="Times New Roman"/>
          <w:bCs/>
          <w:sz w:val="24"/>
          <w:szCs w:val="24"/>
          <w:lang w:val="sr-Cyrl-CS"/>
        </w:rPr>
        <w:t>динара.</w:t>
      </w: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ru-RU"/>
        </w:rPr>
      </w:pPr>
    </w:p>
    <w:p w:rsidR="0006433B" w:rsidRPr="0006433B" w:rsidRDefault="0006433B" w:rsidP="0006433B">
      <w:pPr>
        <w:spacing w:after="0" w:line="240" w:lineRule="auto"/>
        <w:jc w:val="both"/>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ru-RU"/>
        </w:rPr>
        <w:t>СТРУКТУРА АКТИВЕ И ПАСИВЕ НА НИВОУ КАТЕГОРИЈЕ ПРЕМА ЕКОНОМСКОЈ КЛАСИФИКАЦИЈИ</w:t>
      </w:r>
    </w:p>
    <w:p w:rsidR="0006433B" w:rsidRPr="0006433B" w:rsidRDefault="0006433B" w:rsidP="0006433B">
      <w:pPr>
        <w:spacing w:after="0" w:line="240" w:lineRule="auto"/>
        <w:jc w:val="both"/>
        <w:rPr>
          <w:rFonts w:ascii="Times New Roman" w:eastAsia="Times New Roman" w:hAnsi="Times New Roman" w:cs="Times New Roman"/>
          <w:sz w:val="20"/>
          <w:szCs w:val="20"/>
          <w:lang w:val="sr-Cyrl-CS"/>
        </w:rPr>
      </w:pPr>
    </w:p>
    <w:tbl>
      <w:tblPr>
        <w:tblW w:w="8843" w:type="dxa"/>
        <w:jc w:val="center"/>
        <w:tblCellMar>
          <w:left w:w="0" w:type="dxa"/>
          <w:right w:w="0" w:type="dxa"/>
        </w:tblCellMar>
        <w:tblLook w:val="0000" w:firstRow="0" w:lastRow="0" w:firstColumn="0" w:lastColumn="0" w:noHBand="0" w:noVBand="0"/>
      </w:tblPr>
      <w:tblGrid>
        <w:gridCol w:w="5082"/>
        <w:gridCol w:w="1949"/>
        <w:gridCol w:w="1812"/>
      </w:tblGrid>
      <w:tr w:rsidR="0006433B" w:rsidRPr="00D55F67" w:rsidTr="00D55F67">
        <w:trPr>
          <w:trHeight w:val="410"/>
          <w:jc w:val="center"/>
        </w:trPr>
        <w:tc>
          <w:tcPr>
            <w:tcW w:w="5082" w:type="dxa"/>
            <w:tcBorders>
              <w:top w:val="single" w:sz="4" w:space="0" w:color="auto"/>
              <w:left w:val="single" w:sz="4" w:space="0" w:color="auto"/>
              <w:bottom w:val="single" w:sz="4" w:space="0" w:color="auto"/>
              <w:right w:val="single" w:sz="4" w:space="0" w:color="auto"/>
            </w:tcBorders>
            <w:noWrap/>
            <w:vAlign w:val="center"/>
          </w:tcPr>
          <w:p w:rsidR="0006433B" w:rsidRPr="00D55F67" w:rsidRDefault="0006433B" w:rsidP="0006433B">
            <w:pPr>
              <w:spacing w:after="0" w:line="240" w:lineRule="auto"/>
              <w:jc w:val="center"/>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ОПИС</w:t>
            </w:r>
          </w:p>
        </w:tc>
        <w:tc>
          <w:tcPr>
            <w:tcW w:w="1949" w:type="dxa"/>
            <w:tcBorders>
              <w:top w:val="single" w:sz="4" w:space="0" w:color="auto"/>
              <w:left w:val="nil"/>
              <w:bottom w:val="single" w:sz="4" w:space="0" w:color="auto"/>
              <w:right w:val="single" w:sz="4" w:space="0" w:color="auto"/>
            </w:tcBorders>
            <w:vAlign w:val="center"/>
          </w:tcPr>
          <w:p w:rsidR="0006433B" w:rsidRPr="00D55F67" w:rsidRDefault="0006433B" w:rsidP="0006433B">
            <w:pPr>
              <w:spacing w:after="0" w:line="240" w:lineRule="auto"/>
              <w:jc w:val="center"/>
              <w:rPr>
                <w:rFonts w:ascii="Times New Roman" w:eastAsia="Times New Roman" w:hAnsi="Times New Roman" w:cs="Times New Roman"/>
                <w:b/>
                <w:bCs/>
                <w:sz w:val="16"/>
                <w:szCs w:val="16"/>
                <w:lang w:val="en-US"/>
              </w:rPr>
            </w:pPr>
            <w:r w:rsidRPr="00D55F67">
              <w:rPr>
                <w:rFonts w:ascii="Times New Roman" w:eastAsia="Times New Roman" w:hAnsi="Times New Roman" w:cs="Times New Roman"/>
                <w:b/>
                <w:bCs/>
                <w:sz w:val="16"/>
                <w:szCs w:val="16"/>
                <w:lang w:val="en-US"/>
              </w:rPr>
              <w:t>ШИФРА ЕКОНОМСКЕ КЛАСИФИКАЦИЈЕ</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center"/>
              <w:rPr>
                <w:rFonts w:ascii="Times New Roman" w:eastAsia="Times New Roman" w:hAnsi="Times New Roman" w:cs="Times New Roman"/>
                <w:b/>
                <w:bCs/>
                <w:sz w:val="16"/>
                <w:szCs w:val="16"/>
                <w:lang w:val="en-US"/>
              </w:rPr>
            </w:pPr>
            <w:r w:rsidRPr="00D55F67">
              <w:rPr>
                <w:rFonts w:ascii="Times New Roman" w:eastAsia="Times New Roman" w:hAnsi="Times New Roman" w:cs="Times New Roman"/>
                <w:b/>
                <w:bCs/>
                <w:sz w:val="16"/>
                <w:szCs w:val="16"/>
                <w:lang w:val="en-US"/>
              </w:rPr>
              <w:t>ИЗНОС</w:t>
            </w:r>
          </w:p>
          <w:p w:rsidR="0006433B" w:rsidRPr="00D55F67" w:rsidRDefault="0006433B" w:rsidP="0006433B">
            <w:pPr>
              <w:spacing w:after="0" w:line="240" w:lineRule="auto"/>
              <w:jc w:val="center"/>
              <w:rPr>
                <w:rFonts w:ascii="Times New Roman" w:eastAsia="Times New Roman" w:hAnsi="Times New Roman" w:cs="Times New Roman"/>
                <w:b/>
                <w:bCs/>
                <w:sz w:val="16"/>
                <w:szCs w:val="16"/>
                <w:lang w:val="en-US"/>
              </w:rPr>
            </w:pPr>
            <w:r w:rsidRPr="00D55F67">
              <w:rPr>
                <w:rFonts w:ascii="Times New Roman" w:eastAsia="Times New Roman" w:hAnsi="Times New Roman" w:cs="Times New Roman"/>
                <w:b/>
                <w:bCs/>
                <w:sz w:val="16"/>
                <w:szCs w:val="16"/>
                <w:lang w:val="en-US"/>
              </w:rPr>
              <w:t>у хиљ.дин.</w:t>
            </w:r>
          </w:p>
        </w:tc>
      </w:tr>
      <w:tr w:rsidR="0006433B" w:rsidRPr="00D55F67" w:rsidTr="00D55F67">
        <w:trPr>
          <w:trHeight w:val="302"/>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keepNext/>
              <w:spacing w:after="0" w:line="240" w:lineRule="auto"/>
              <w:jc w:val="center"/>
              <w:outlineLvl w:val="3"/>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АКТИВА</w:t>
            </w:r>
          </w:p>
        </w:tc>
        <w:tc>
          <w:tcPr>
            <w:tcW w:w="1949" w:type="dxa"/>
            <w:tcBorders>
              <w:top w:val="nil"/>
              <w:left w:val="nil"/>
              <w:bottom w:val="single" w:sz="4" w:space="0" w:color="auto"/>
              <w:right w:val="single" w:sz="4" w:space="0" w:color="auto"/>
            </w:tcBorders>
            <w:noWrap/>
            <w:vAlign w:val="bottom"/>
          </w:tcPr>
          <w:p w:rsidR="0006433B" w:rsidRPr="00D55F67" w:rsidRDefault="0006433B" w:rsidP="0006433B">
            <w:pPr>
              <w:spacing w:after="0" w:line="240" w:lineRule="auto"/>
              <w:jc w:val="center"/>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 </w:t>
            </w:r>
          </w:p>
        </w:tc>
        <w:tc>
          <w:tcPr>
            <w:tcW w:w="1812" w:type="dxa"/>
            <w:tcBorders>
              <w:top w:val="nil"/>
              <w:left w:val="nil"/>
              <w:bottom w:val="single" w:sz="4" w:space="0" w:color="auto"/>
              <w:right w:val="single" w:sz="4" w:space="0" w:color="auto"/>
            </w:tcBorders>
            <w:noWrap/>
            <w:vAlign w:val="bottom"/>
          </w:tcPr>
          <w:p w:rsidR="0006433B" w:rsidRPr="00D55F67" w:rsidRDefault="0006433B" w:rsidP="0006433B">
            <w:pPr>
              <w:spacing w:after="0" w:line="240" w:lineRule="auto"/>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 </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I  НЕФИНАНСИЈСКА ИМОВИНА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000000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sr-Cyrl-RS"/>
              </w:rPr>
            </w:pPr>
            <w:r w:rsidRPr="00D55F67">
              <w:rPr>
                <w:rFonts w:ascii="Times New Roman" w:eastAsia="Times New Roman" w:hAnsi="Times New Roman" w:cs="Times New Roman"/>
                <w:b/>
                <w:bCs/>
                <w:sz w:val="16"/>
                <w:szCs w:val="16"/>
                <w:lang w:val="sr-Cyrl-RS"/>
              </w:rPr>
              <w:t>2</w:t>
            </w:r>
            <w:r w:rsidRPr="00D55F67">
              <w:rPr>
                <w:rFonts w:ascii="Times New Roman" w:eastAsia="Times New Roman" w:hAnsi="Times New Roman" w:cs="Times New Roman"/>
                <w:b/>
                <w:bCs/>
                <w:sz w:val="16"/>
                <w:szCs w:val="16"/>
                <w:lang w:val="en-US"/>
              </w:rPr>
              <w:t>.</w:t>
            </w:r>
            <w:r w:rsidRPr="00D55F67">
              <w:rPr>
                <w:rFonts w:ascii="Times New Roman" w:eastAsia="Times New Roman" w:hAnsi="Times New Roman" w:cs="Times New Roman"/>
                <w:b/>
                <w:bCs/>
                <w:sz w:val="16"/>
                <w:szCs w:val="16"/>
                <w:lang w:val="sr-Cyrl-RS"/>
              </w:rPr>
              <w:t>157</w:t>
            </w:r>
            <w:r w:rsidRPr="00D55F67">
              <w:rPr>
                <w:rFonts w:ascii="Times New Roman" w:eastAsia="Times New Roman" w:hAnsi="Times New Roman" w:cs="Times New Roman"/>
                <w:b/>
                <w:bCs/>
                <w:sz w:val="16"/>
                <w:szCs w:val="16"/>
                <w:lang w:val="sr-Latn-CS"/>
              </w:rPr>
              <w:t>,</w:t>
            </w:r>
            <w:r w:rsidRPr="00D55F67">
              <w:rPr>
                <w:rFonts w:ascii="Times New Roman" w:eastAsia="Times New Roman" w:hAnsi="Times New Roman" w:cs="Times New Roman"/>
                <w:b/>
                <w:bCs/>
                <w:sz w:val="16"/>
                <w:szCs w:val="16"/>
                <w:lang w:val="sr-Cyrl-RS"/>
              </w:rPr>
              <w:t>321</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1. Нефинансијска имовина у сталним средствима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010000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RS"/>
              </w:rPr>
            </w:pPr>
            <w:r w:rsidRPr="00D55F67">
              <w:rPr>
                <w:rFonts w:ascii="Times New Roman" w:eastAsia="Times New Roman" w:hAnsi="Times New Roman" w:cs="Times New Roman"/>
                <w:sz w:val="16"/>
                <w:szCs w:val="16"/>
                <w:lang w:val="sr-Cyrl-RS"/>
              </w:rPr>
              <w:t>2</w:t>
            </w:r>
            <w:r w:rsidRPr="00D55F67">
              <w:rPr>
                <w:rFonts w:ascii="Times New Roman" w:eastAsia="Times New Roman" w:hAnsi="Times New Roman" w:cs="Times New Roman"/>
                <w:sz w:val="16"/>
                <w:szCs w:val="16"/>
                <w:lang w:val="en-US"/>
              </w:rPr>
              <w:t>.</w:t>
            </w:r>
            <w:r w:rsidRPr="00D55F67">
              <w:rPr>
                <w:rFonts w:ascii="Times New Roman" w:eastAsia="Times New Roman" w:hAnsi="Times New Roman" w:cs="Times New Roman"/>
                <w:sz w:val="16"/>
                <w:szCs w:val="16"/>
                <w:lang w:val="sr-Cyrl-RS"/>
              </w:rPr>
              <w:t>154</w:t>
            </w:r>
            <w:r w:rsidRPr="00D55F67">
              <w:rPr>
                <w:rFonts w:ascii="Times New Roman" w:eastAsia="Times New Roman" w:hAnsi="Times New Roman" w:cs="Times New Roman"/>
                <w:sz w:val="16"/>
                <w:szCs w:val="16"/>
                <w:lang w:val="sr-Latn-CS"/>
              </w:rPr>
              <w:t>,</w:t>
            </w:r>
            <w:r w:rsidRPr="00D55F67">
              <w:rPr>
                <w:rFonts w:ascii="Times New Roman" w:eastAsia="Times New Roman" w:hAnsi="Times New Roman" w:cs="Times New Roman"/>
                <w:sz w:val="16"/>
                <w:szCs w:val="16"/>
                <w:lang w:val="sr-Cyrl-RS"/>
              </w:rPr>
              <w:t>863</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Times New Roman" w:hAnsi="Times New Roman" w:cs="Times New Roman"/>
                <w:sz w:val="16"/>
                <w:szCs w:val="16"/>
                <w:lang w:val="ru-RU"/>
              </w:rPr>
            </w:pPr>
            <w:r w:rsidRPr="00D55F67">
              <w:rPr>
                <w:rFonts w:ascii="Times New Roman" w:eastAsia="Times New Roman" w:hAnsi="Times New Roman" w:cs="Times New Roman"/>
                <w:sz w:val="16"/>
                <w:szCs w:val="16"/>
                <w:lang w:val="ru-RU"/>
              </w:rPr>
              <w:t>2. Нефинансијска имовина у залихама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en-US"/>
              </w:rPr>
              <w:t>020000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RS"/>
              </w:rPr>
            </w:pPr>
            <w:r w:rsidRPr="00D55F67">
              <w:rPr>
                <w:rFonts w:ascii="Times New Roman" w:eastAsia="Times New Roman" w:hAnsi="Times New Roman" w:cs="Times New Roman"/>
                <w:sz w:val="16"/>
                <w:szCs w:val="16"/>
                <w:lang w:val="sr-Cyrl-RS"/>
              </w:rPr>
              <w:t>2458</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II ФИНАНСИЈСКА ИМОВИНА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100000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sr-Cyrl-RS"/>
              </w:rPr>
            </w:pPr>
            <w:r w:rsidRPr="00D55F67">
              <w:rPr>
                <w:rFonts w:ascii="Times New Roman" w:eastAsia="Times New Roman" w:hAnsi="Times New Roman" w:cs="Times New Roman"/>
                <w:b/>
                <w:bCs/>
                <w:sz w:val="16"/>
                <w:szCs w:val="16"/>
                <w:lang w:val="sr-Cyrl-RS"/>
              </w:rPr>
              <w:t>937,895</w:t>
            </w:r>
          </w:p>
        </w:tc>
      </w:tr>
      <w:tr w:rsidR="0006433B" w:rsidRPr="00D55F67" w:rsidTr="00D55F67">
        <w:trPr>
          <w:trHeight w:val="56"/>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 Дугорочнафинансијскаимовина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110000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RS"/>
              </w:rPr>
            </w:pPr>
            <w:r w:rsidRPr="00D55F67">
              <w:rPr>
                <w:rFonts w:ascii="Times New Roman" w:eastAsia="Times New Roman" w:hAnsi="Times New Roman" w:cs="Times New Roman"/>
                <w:sz w:val="16"/>
                <w:szCs w:val="16"/>
                <w:lang w:val="sr-Cyrl-RS"/>
              </w:rPr>
              <w:t>169,019</w:t>
            </w:r>
          </w:p>
        </w:tc>
      </w:tr>
      <w:tr w:rsidR="0006433B" w:rsidRPr="00D55F67" w:rsidTr="00D55F67">
        <w:trPr>
          <w:trHeight w:val="410"/>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2. Новчана средства, племенити метали, потраживања и краткорочни пласмани</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120000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RS"/>
              </w:rPr>
            </w:pPr>
            <w:r w:rsidRPr="00D55F67">
              <w:rPr>
                <w:rFonts w:ascii="Times New Roman" w:eastAsia="Times New Roman" w:hAnsi="Times New Roman" w:cs="Times New Roman"/>
                <w:sz w:val="16"/>
                <w:szCs w:val="16"/>
                <w:lang w:val="sr-Cyrl-RS"/>
              </w:rPr>
              <w:t>667,287</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numPr>
                <w:ilvl w:val="0"/>
                <w:numId w:val="29"/>
              </w:numPr>
              <w:spacing w:after="0" w:line="240" w:lineRule="auto"/>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Новчана средства, племенити метали, хартије од вредности</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121000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sr-Cyrl-CS"/>
              </w:rPr>
              <w:t>254,819</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numPr>
                <w:ilvl w:val="0"/>
                <w:numId w:val="29"/>
              </w:numPr>
              <w:spacing w:after="0" w:line="240" w:lineRule="auto"/>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Каткорочна  потраживања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122000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405,755</w:t>
            </w:r>
          </w:p>
        </w:tc>
      </w:tr>
      <w:tr w:rsidR="0006433B" w:rsidRPr="00D55F67" w:rsidTr="00D55F67">
        <w:trPr>
          <w:trHeight w:val="184"/>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numPr>
                <w:ilvl w:val="0"/>
                <w:numId w:val="28"/>
              </w:numPr>
              <w:spacing w:after="0" w:line="240" w:lineRule="auto"/>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Краткорочни  пласмани</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123000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RS"/>
              </w:rPr>
            </w:pPr>
            <w:r w:rsidRPr="00D55F67">
              <w:rPr>
                <w:rFonts w:ascii="Times New Roman" w:eastAsia="Times New Roman" w:hAnsi="Times New Roman" w:cs="Times New Roman"/>
                <w:sz w:val="16"/>
                <w:szCs w:val="16"/>
                <w:lang w:val="sr-Cyrl-RS"/>
              </w:rPr>
              <w:t>6713</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 Активна</w:t>
            </w:r>
            <w:r w:rsidRPr="00D55F67">
              <w:rPr>
                <w:rFonts w:ascii="Times New Roman" w:eastAsia="Times New Roman" w:hAnsi="Times New Roman" w:cs="Times New Roman"/>
                <w:sz w:val="16"/>
                <w:szCs w:val="16"/>
                <w:lang w:val="sr-Cyrl-RS"/>
              </w:rPr>
              <w:t xml:space="preserve"> </w:t>
            </w:r>
            <w:r w:rsidRPr="00D55F67">
              <w:rPr>
                <w:rFonts w:ascii="Times New Roman" w:eastAsia="Times New Roman" w:hAnsi="Times New Roman" w:cs="Times New Roman"/>
                <w:sz w:val="16"/>
                <w:szCs w:val="16"/>
                <w:lang w:val="en-US"/>
              </w:rPr>
              <w:t>временска</w:t>
            </w:r>
            <w:r w:rsidRPr="00D55F67">
              <w:rPr>
                <w:rFonts w:ascii="Times New Roman" w:eastAsia="Times New Roman" w:hAnsi="Times New Roman" w:cs="Times New Roman"/>
                <w:sz w:val="16"/>
                <w:szCs w:val="16"/>
                <w:lang w:val="sr-Cyrl-RS"/>
              </w:rPr>
              <w:t xml:space="preserve"> </w:t>
            </w:r>
            <w:r w:rsidRPr="00D55F67">
              <w:rPr>
                <w:rFonts w:ascii="Times New Roman" w:eastAsia="Times New Roman" w:hAnsi="Times New Roman" w:cs="Times New Roman"/>
                <w:sz w:val="16"/>
                <w:szCs w:val="16"/>
                <w:lang w:val="en-US"/>
              </w:rPr>
              <w:t>разграничења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130000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Arial Unicode MS" w:hAnsi="Times New Roman" w:cs="Times New Roman"/>
                <w:sz w:val="16"/>
                <w:szCs w:val="16"/>
                <w:lang w:val="sr-Cyrl-CS"/>
              </w:rPr>
              <w:t>101589</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jc w:val="center"/>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УКУПНА АКТИВА (I+II)</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en-US"/>
              </w:rPr>
            </w:pPr>
            <w:r w:rsidRPr="00D55F67">
              <w:rPr>
                <w:rFonts w:ascii="Times New Roman" w:eastAsia="Times New Roman" w:hAnsi="Times New Roman" w:cs="Times New Roman"/>
                <w:b/>
                <w:bCs/>
                <w:sz w:val="16"/>
                <w:szCs w:val="16"/>
                <w:lang w:val="en-US"/>
              </w:rPr>
              <w:t>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en-US"/>
              </w:rPr>
            </w:pPr>
            <w:r w:rsidRPr="00D55F67">
              <w:rPr>
                <w:rFonts w:ascii="Times New Roman" w:eastAsia="Times New Roman" w:hAnsi="Times New Roman" w:cs="Times New Roman"/>
                <w:b/>
                <w:bCs/>
                <w:sz w:val="16"/>
                <w:szCs w:val="16"/>
                <w:lang w:val="sr-Cyrl-CS"/>
              </w:rPr>
              <w:t>3,095,216</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center"/>
          </w:tcPr>
          <w:p w:rsidR="0006433B" w:rsidRPr="00D55F67" w:rsidRDefault="0006433B" w:rsidP="0006433B">
            <w:pPr>
              <w:spacing w:after="0" w:line="240" w:lineRule="auto"/>
              <w:jc w:val="center"/>
              <w:rPr>
                <w:rFonts w:ascii="Times New Roman" w:eastAsia="Times New Roman" w:hAnsi="Times New Roman" w:cs="Times New Roman"/>
                <w:b/>
                <w:bCs/>
                <w:sz w:val="16"/>
                <w:szCs w:val="16"/>
                <w:lang w:val="sr-Cyrl-CS"/>
              </w:rPr>
            </w:pPr>
            <w:r w:rsidRPr="00D55F67">
              <w:rPr>
                <w:rFonts w:ascii="Times New Roman" w:eastAsia="Times New Roman" w:hAnsi="Times New Roman" w:cs="Times New Roman"/>
                <w:b/>
                <w:bCs/>
                <w:sz w:val="16"/>
                <w:szCs w:val="16"/>
                <w:lang w:val="sr-Cyrl-CS"/>
              </w:rPr>
              <w:t>ВАНБИЛАНСНА АКТИВА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sr-Cyrl-CS"/>
              </w:rPr>
            </w:pPr>
            <w:r w:rsidRPr="00D55F67">
              <w:rPr>
                <w:rFonts w:ascii="Times New Roman" w:eastAsia="Times New Roman" w:hAnsi="Times New Roman" w:cs="Times New Roman"/>
                <w:b/>
                <w:bCs/>
                <w:sz w:val="16"/>
                <w:szCs w:val="16"/>
                <w:lang w:val="sr-Cyrl-CS"/>
              </w:rPr>
              <w:t>351000</w:t>
            </w:r>
          </w:p>
          <w:p w:rsidR="0006433B" w:rsidRPr="00D55F67" w:rsidRDefault="0006433B" w:rsidP="0006433B">
            <w:pPr>
              <w:spacing w:after="0" w:line="240" w:lineRule="auto"/>
              <w:jc w:val="right"/>
              <w:rPr>
                <w:rFonts w:ascii="Times New Roman" w:eastAsia="Times New Roman" w:hAnsi="Times New Roman" w:cs="Times New Roman"/>
                <w:b/>
                <w:bCs/>
                <w:sz w:val="16"/>
                <w:szCs w:val="16"/>
                <w:lang w:val="sr-Cyrl-CS"/>
              </w:rPr>
            </w:pP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sr-Cyrl-RS"/>
              </w:rPr>
            </w:pPr>
            <w:r w:rsidRPr="00D55F67">
              <w:rPr>
                <w:rFonts w:ascii="Times New Roman" w:eastAsia="Arial Unicode MS" w:hAnsi="Times New Roman" w:cs="Times New Roman"/>
                <w:b/>
                <w:bCs/>
                <w:sz w:val="16"/>
                <w:szCs w:val="16"/>
                <w:lang w:val="sr-Cyrl-RS"/>
              </w:rPr>
              <w:t>245,030</w:t>
            </w:r>
          </w:p>
        </w:tc>
      </w:tr>
      <w:tr w:rsidR="0006433B" w:rsidRPr="00D55F67" w:rsidTr="00D55F67">
        <w:trPr>
          <w:trHeight w:val="289"/>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keepNext/>
              <w:spacing w:after="0" w:line="240" w:lineRule="auto"/>
              <w:jc w:val="center"/>
              <w:outlineLvl w:val="3"/>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ПАСИВА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 </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 </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I ОБАВЕЗЕ</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200000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sr-Cyrl-CS"/>
              </w:rPr>
              <w:t>515,008</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 ДУГОРОЧНЕ ОБАВЕЗЕ</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210000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CS"/>
              </w:rPr>
            </w:pPr>
            <w:r w:rsidRPr="00D55F67">
              <w:rPr>
                <w:rFonts w:ascii="Times New Roman" w:eastAsia="Arial Unicode MS" w:hAnsi="Times New Roman" w:cs="Times New Roman"/>
                <w:sz w:val="16"/>
                <w:szCs w:val="16"/>
                <w:lang w:val="sr-Cyrl-CS"/>
              </w:rPr>
              <w:t>0</w:t>
            </w:r>
          </w:p>
        </w:tc>
      </w:tr>
      <w:tr w:rsidR="0006433B" w:rsidRPr="00D55F67" w:rsidTr="00D55F67">
        <w:trPr>
          <w:trHeight w:val="205"/>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en-US"/>
              </w:rPr>
              <w:t>2. КРАТКОРОЧНЕ ОБАВЕЗЕ</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en-US"/>
              </w:rPr>
              <w:t>220000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CS"/>
              </w:rPr>
            </w:pPr>
            <w:r w:rsidRPr="00D55F67">
              <w:rPr>
                <w:rFonts w:ascii="Times New Roman" w:eastAsia="Arial Unicode MS" w:hAnsi="Times New Roman" w:cs="Times New Roman"/>
                <w:sz w:val="16"/>
                <w:szCs w:val="16"/>
                <w:lang w:val="sr-Cyrl-CS"/>
              </w:rPr>
              <w:t>0</w:t>
            </w:r>
          </w:p>
        </w:tc>
      </w:tr>
      <w:tr w:rsidR="0006433B" w:rsidRPr="00D55F67" w:rsidTr="00D55F67">
        <w:trPr>
          <w:trHeight w:val="229"/>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3. ОБАВЕЗЕ ПО ОСНОВУ РАСХОДА ЗА ЗАПОСЛЕНЕ</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230000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sr-Cyrl-CS"/>
              </w:rPr>
              <w:t>6,785</w:t>
            </w:r>
          </w:p>
        </w:tc>
      </w:tr>
      <w:tr w:rsidR="0006433B" w:rsidRPr="00D55F67" w:rsidTr="00D55F67">
        <w:trPr>
          <w:trHeight w:val="229"/>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Times New Roman" w:hAnsi="Times New Roman" w:cs="Times New Roman"/>
                <w:sz w:val="16"/>
                <w:szCs w:val="16"/>
                <w:lang w:val="ru-RU"/>
              </w:rPr>
            </w:pPr>
            <w:r w:rsidRPr="00D55F67">
              <w:rPr>
                <w:rFonts w:ascii="Times New Roman" w:eastAsia="Times New Roman" w:hAnsi="Times New Roman" w:cs="Times New Roman"/>
                <w:sz w:val="16"/>
                <w:szCs w:val="16"/>
                <w:lang w:val="ru-RU"/>
              </w:rPr>
              <w:t>4. ОБАВЕЗЕ ПО ОСНОВУ ОСТАЛИХ РАСХОДА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en-US"/>
              </w:rPr>
              <w:t>240000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CS"/>
              </w:rPr>
            </w:pPr>
            <w:r w:rsidRPr="00D55F67">
              <w:rPr>
                <w:rFonts w:ascii="Times New Roman" w:eastAsia="Times New Roman" w:hAnsi="Times New Roman" w:cs="Times New Roman"/>
                <w:sz w:val="16"/>
                <w:szCs w:val="16"/>
                <w:lang w:val="sr-Cyrl-CS"/>
              </w:rPr>
              <w:t>0</w:t>
            </w:r>
          </w:p>
        </w:tc>
      </w:tr>
      <w:tr w:rsidR="0006433B" w:rsidRPr="00D55F67" w:rsidTr="00D55F67">
        <w:trPr>
          <w:trHeight w:val="205"/>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5. ОБАВЕЗЕ ИЗ ПОСЛОВАЊА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250000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sr-Cyrl-CS"/>
              </w:rPr>
              <w:t>58,785</w:t>
            </w:r>
          </w:p>
        </w:tc>
      </w:tr>
      <w:tr w:rsidR="0006433B" w:rsidRPr="00D55F67" w:rsidTr="00D55F67">
        <w:trPr>
          <w:trHeight w:val="205"/>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3.1. Примљениаванси,депозити и кауције</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en-US"/>
              </w:rPr>
              <w:t>251000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sr-Cyrl-RS"/>
              </w:rPr>
            </w:pPr>
            <w:r w:rsidRPr="00D55F67">
              <w:rPr>
                <w:rFonts w:ascii="Times New Roman" w:eastAsia="Times New Roman" w:hAnsi="Times New Roman" w:cs="Times New Roman"/>
                <w:sz w:val="16"/>
                <w:szCs w:val="16"/>
                <w:lang w:val="sr-Cyrl-RS"/>
              </w:rPr>
              <w:t>134</w:t>
            </w:r>
          </w:p>
        </w:tc>
      </w:tr>
      <w:tr w:rsidR="0006433B" w:rsidRPr="00D55F67" w:rsidTr="00D55F67">
        <w:trPr>
          <w:trHeight w:val="205"/>
          <w:jc w:val="center"/>
        </w:trPr>
        <w:tc>
          <w:tcPr>
            <w:tcW w:w="5082"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3.2. Обавезепремадобављачима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252000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Arial Unicode MS" w:hAnsi="Times New Roman" w:cs="Times New Roman"/>
                <w:sz w:val="16"/>
                <w:szCs w:val="16"/>
                <w:lang w:val="sr-Cyrl-CS"/>
              </w:rPr>
              <w:t>57,688</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tcMar>
              <w:top w:w="0" w:type="dxa"/>
              <w:left w:w="180" w:type="dxa"/>
              <w:bottom w:w="0" w:type="dxa"/>
              <w:right w:w="0" w:type="dxa"/>
            </w:tcMar>
            <w:vAlign w:val="bottom"/>
          </w:tcPr>
          <w:p w:rsidR="0006433B" w:rsidRPr="00D55F67" w:rsidRDefault="0006433B" w:rsidP="0006433B">
            <w:pPr>
              <w:spacing w:after="0" w:line="240" w:lineRule="auto"/>
              <w:ind w:firstLineChars="100" w:firstLine="160"/>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3.3. Осталеобавезе</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254000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RS"/>
              </w:rPr>
            </w:pPr>
            <w:r w:rsidRPr="00D55F67">
              <w:rPr>
                <w:rFonts w:ascii="Times New Roman" w:eastAsia="Arial Unicode MS" w:hAnsi="Times New Roman" w:cs="Times New Roman"/>
                <w:sz w:val="16"/>
                <w:szCs w:val="16"/>
                <w:lang w:val="sr-Cyrl-RS"/>
              </w:rPr>
              <w:t>963</w:t>
            </w:r>
          </w:p>
        </w:tc>
      </w:tr>
      <w:tr w:rsidR="0006433B" w:rsidRPr="00D55F67" w:rsidTr="00D55F67">
        <w:trPr>
          <w:trHeight w:val="265"/>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6. ПАСИВНА ВРЕМЕНСКА РАЗГРАНИЧЕЊА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290000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RS"/>
              </w:rPr>
            </w:pPr>
            <w:r w:rsidRPr="00D55F67">
              <w:rPr>
                <w:rFonts w:ascii="Times New Roman" w:eastAsia="Times New Roman" w:hAnsi="Times New Roman" w:cs="Times New Roman"/>
                <w:sz w:val="16"/>
                <w:szCs w:val="16"/>
                <w:lang w:val="sr-Cyrl-RS"/>
              </w:rPr>
              <w:t>449,438</w:t>
            </w:r>
          </w:p>
        </w:tc>
      </w:tr>
      <w:tr w:rsidR="0006433B" w:rsidRPr="00D55F67" w:rsidTr="00D55F67">
        <w:trPr>
          <w:trHeight w:val="434"/>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b/>
                <w:bCs/>
                <w:sz w:val="16"/>
                <w:szCs w:val="16"/>
                <w:lang w:val="ru-RU"/>
              </w:rPr>
            </w:pPr>
            <w:r w:rsidRPr="00D55F67">
              <w:rPr>
                <w:rFonts w:ascii="Times New Roman" w:eastAsia="Times New Roman" w:hAnsi="Times New Roman" w:cs="Times New Roman"/>
                <w:b/>
                <w:bCs/>
                <w:sz w:val="16"/>
                <w:szCs w:val="16"/>
                <w:lang w:val="en-US"/>
              </w:rPr>
              <w:t>II</w:t>
            </w:r>
            <w:r w:rsidRPr="00D55F67">
              <w:rPr>
                <w:rFonts w:ascii="Times New Roman" w:eastAsia="Times New Roman" w:hAnsi="Times New Roman" w:cs="Times New Roman"/>
                <w:b/>
                <w:bCs/>
                <w:sz w:val="16"/>
                <w:szCs w:val="16"/>
                <w:lang w:val="ru-RU"/>
              </w:rPr>
              <w:t xml:space="preserve"> КАПИТАЛ, УТВРЂИВАЊЕ РЕЗУЛТАТА ПОСЛОВАЊА И ВАНБИЛАНСНА ЕВИДЕНЦИЈА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300000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Arial Unicode MS" w:hAnsi="Times New Roman" w:cs="Times New Roman"/>
                <w:b/>
                <w:bCs/>
                <w:sz w:val="16"/>
                <w:szCs w:val="16"/>
                <w:lang w:val="sr-Cyrl-CS"/>
              </w:rPr>
              <w:t>2,580,208</w:t>
            </w:r>
          </w:p>
        </w:tc>
      </w:tr>
      <w:tr w:rsidR="0006433B" w:rsidRPr="00D55F67" w:rsidTr="00D55F67">
        <w:trPr>
          <w:trHeight w:val="73"/>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1. КАПИТАЛ</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311000</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sz w:val="16"/>
                <w:szCs w:val="16"/>
                <w:lang w:val="en-US"/>
              </w:rPr>
            </w:pPr>
            <w:r w:rsidRPr="00D55F67">
              <w:rPr>
                <w:rFonts w:ascii="Times New Roman" w:eastAsia="Times New Roman" w:hAnsi="Times New Roman" w:cs="Times New Roman"/>
                <w:sz w:val="16"/>
                <w:szCs w:val="16"/>
                <w:lang w:val="sr-Cyrl-CS"/>
              </w:rPr>
              <w:t>2,354,833</w:t>
            </w:r>
          </w:p>
        </w:tc>
      </w:tr>
      <w:tr w:rsidR="0006433B" w:rsidRPr="00D55F67" w:rsidTr="00D55F67">
        <w:trPr>
          <w:trHeight w:val="253"/>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2. ВИШАК ПРИХОДА И ПРИМАЊА-СУФИЦИТ</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321121</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sr-Cyrl-CS"/>
              </w:rPr>
              <w:t>86,159</w:t>
            </w:r>
          </w:p>
        </w:tc>
      </w:tr>
      <w:tr w:rsidR="0006433B" w:rsidRPr="00D55F67" w:rsidTr="00D55F67">
        <w:trPr>
          <w:trHeight w:val="410"/>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3. НЕРАСПОРЕЂЕНИ ВИШАК ПРИХОДА ИЗ РАНИЈИХ ГОДИНА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en-US"/>
              </w:rPr>
            </w:pPr>
            <w:r w:rsidRPr="00D55F67">
              <w:rPr>
                <w:rFonts w:ascii="Times New Roman" w:eastAsia="Times New Roman" w:hAnsi="Times New Roman" w:cs="Times New Roman"/>
                <w:sz w:val="16"/>
                <w:szCs w:val="16"/>
                <w:lang w:val="en-US"/>
              </w:rPr>
              <w:t>321311</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center"/>
              <w:rPr>
                <w:rFonts w:ascii="Times New Roman" w:eastAsia="Arial Unicode MS" w:hAnsi="Times New Roman" w:cs="Times New Roman"/>
                <w:bCs/>
                <w:sz w:val="16"/>
                <w:szCs w:val="16"/>
                <w:lang w:val="en-US"/>
              </w:rPr>
            </w:pPr>
            <w:r w:rsidRPr="00D55F67">
              <w:rPr>
                <w:rFonts w:ascii="Times New Roman" w:eastAsia="Arial Unicode MS" w:hAnsi="Times New Roman" w:cs="Times New Roman"/>
                <w:bCs/>
                <w:sz w:val="16"/>
                <w:szCs w:val="16"/>
                <w:lang w:val="sr-Cyrl-RS"/>
              </w:rPr>
              <w:t xml:space="preserve">                      141,277</w:t>
            </w:r>
          </w:p>
        </w:tc>
      </w:tr>
      <w:tr w:rsidR="0006433B" w:rsidRPr="00D55F67" w:rsidTr="00D55F67">
        <w:trPr>
          <w:trHeight w:val="269"/>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rPr>
                <w:rFonts w:ascii="Times New Roman" w:eastAsia="Arial Unicode MS" w:hAnsi="Times New Roman" w:cs="Times New Roman"/>
                <w:sz w:val="16"/>
                <w:szCs w:val="16"/>
                <w:lang w:val="ru-RU"/>
              </w:rPr>
            </w:pPr>
            <w:r w:rsidRPr="00D55F67">
              <w:rPr>
                <w:rFonts w:ascii="Times New Roman" w:eastAsia="Times New Roman" w:hAnsi="Times New Roman" w:cs="Times New Roman"/>
                <w:sz w:val="16"/>
                <w:szCs w:val="16"/>
                <w:lang w:val="ru-RU"/>
              </w:rPr>
              <w:t>4. ДЕФИЦИТ ИЗ РАНИЈИХ ГОДИНА</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sz w:val="16"/>
                <w:szCs w:val="16"/>
                <w:lang w:val="sr-Cyrl-RS"/>
              </w:rPr>
            </w:pPr>
            <w:r w:rsidRPr="00D55F67">
              <w:rPr>
                <w:rFonts w:ascii="Times New Roman" w:eastAsia="Times New Roman" w:hAnsi="Times New Roman" w:cs="Times New Roman"/>
                <w:sz w:val="16"/>
                <w:szCs w:val="16"/>
                <w:lang w:val="sr-Cyrl-RS"/>
              </w:rPr>
              <w:t>321312</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center"/>
              <w:rPr>
                <w:rFonts w:ascii="Times New Roman" w:eastAsia="Arial Unicode MS" w:hAnsi="Times New Roman" w:cs="Times New Roman"/>
                <w:bCs/>
                <w:sz w:val="16"/>
                <w:szCs w:val="16"/>
                <w:lang w:val="en-US"/>
              </w:rPr>
            </w:pPr>
            <w:r w:rsidRPr="00D55F67">
              <w:rPr>
                <w:rFonts w:ascii="Times New Roman" w:eastAsia="Arial Unicode MS" w:hAnsi="Times New Roman" w:cs="Times New Roman"/>
                <w:bCs/>
                <w:sz w:val="16"/>
                <w:szCs w:val="16"/>
                <w:lang w:val="sr-Cyrl-RS"/>
              </w:rPr>
              <w:t xml:space="preserve">                          2061</w:t>
            </w:r>
          </w:p>
        </w:tc>
      </w:tr>
      <w:tr w:rsidR="0006433B" w:rsidRPr="00D55F67" w:rsidTr="00D55F67">
        <w:trPr>
          <w:trHeight w:val="205"/>
          <w:jc w:val="center"/>
        </w:trPr>
        <w:tc>
          <w:tcPr>
            <w:tcW w:w="5082" w:type="dxa"/>
            <w:tcBorders>
              <w:top w:val="nil"/>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jc w:val="center"/>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УКУПНА ПАСИВА (I+II)</w:t>
            </w:r>
          </w:p>
        </w:tc>
        <w:tc>
          <w:tcPr>
            <w:tcW w:w="1949"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en-US"/>
              </w:rPr>
              <w:t> </w:t>
            </w:r>
          </w:p>
        </w:tc>
        <w:tc>
          <w:tcPr>
            <w:tcW w:w="1812" w:type="dxa"/>
            <w:tcBorders>
              <w:top w:val="nil"/>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Arial Unicode MS" w:hAnsi="Times New Roman" w:cs="Times New Roman"/>
                <w:b/>
                <w:bCs/>
                <w:sz w:val="16"/>
                <w:szCs w:val="16"/>
                <w:lang w:val="en-US"/>
              </w:rPr>
            </w:pPr>
            <w:r w:rsidRPr="00D55F67">
              <w:rPr>
                <w:rFonts w:ascii="Times New Roman" w:eastAsia="Times New Roman" w:hAnsi="Times New Roman" w:cs="Times New Roman"/>
                <w:b/>
                <w:bCs/>
                <w:sz w:val="16"/>
                <w:szCs w:val="16"/>
                <w:lang w:val="sr-Cyrl-CS"/>
              </w:rPr>
              <w:t>3,095,216</w:t>
            </w:r>
          </w:p>
        </w:tc>
      </w:tr>
      <w:tr w:rsidR="0006433B" w:rsidRPr="00D55F67" w:rsidTr="00D55F67">
        <w:trPr>
          <w:trHeight w:val="205"/>
          <w:jc w:val="center"/>
        </w:trPr>
        <w:tc>
          <w:tcPr>
            <w:tcW w:w="5082" w:type="dxa"/>
            <w:tcBorders>
              <w:top w:val="single" w:sz="4" w:space="0" w:color="auto"/>
              <w:left w:val="single" w:sz="4" w:space="0" w:color="auto"/>
              <w:bottom w:val="single" w:sz="4" w:space="0" w:color="auto"/>
              <w:right w:val="single" w:sz="4" w:space="0" w:color="auto"/>
            </w:tcBorders>
            <w:vAlign w:val="bottom"/>
          </w:tcPr>
          <w:p w:rsidR="0006433B" w:rsidRPr="00D55F67" w:rsidRDefault="0006433B" w:rsidP="0006433B">
            <w:pPr>
              <w:spacing w:after="0" w:line="240" w:lineRule="auto"/>
              <w:jc w:val="center"/>
              <w:rPr>
                <w:rFonts w:ascii="Times New Roman" w:eastAsia="Times New Roman" w:hAnsi="Times New Roman" w:cs="Times New Roman"/>
                <w:b/>
                <w:bCs/>
                <w:sz w:val="16"/>
                <w:szCs w:val="16"/>
                <w:lang w:val="sr-Cyrl-CS"/>
              </w:rPr>
            </w:pPr>
            <w:r w:rsidRPr="00D55F67">
              <w:rPr>
                <w:rFonts w:ascii="Times New Roman" w:eastAsia="Times New Roman" w:hAnsi="Times New Roman" w:cs="Times New Roman"/>
                <w:b/>
                <w:bCs/>
                <w:sz w:val="16"/>
                <w:szCs w:val="16"/>
                <w:lang w:val="sr-Cyrl-CS"/>
              </w:rPr>
              <w:t>ВАНБИЛАСНА ПАСИВА</w:t>
            </w:r>
          </w:p>
        </w:tc>
        <w:tc>
          <w:tcPr>
            <w:tcW w:w="1949"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sr-Cyrl-CS"/>
              </w:rPr>
            </w:pPr>
            <w:r w:rsidRPr="00D55F67">
              <w:rPr>
                <w:rFonts w:ascii="Times New Roman" w:eastAsia="Times New Roman" w:hAnsi="Times New Roman" w:cs="Times New Roman"/>
                <w:b/>
                <w:bCs/>
                <w:sz w:val="16"/>
                <w:szCs w:val="16"/>
                <w:lang w:val="sr-Cyrl-CS"/>
              </w:rPr>
              <w:t>352000</w:t>
            </w:r>
          </w:p>
        </w:tc>
        <w:tc>
          <w:tcPr>
            <w:tcW w:w="1812" w:type="dxa"/>
            <w:tcBorders>
              <w:top w:val="single" w:sz="4" w:space="0" w:color="auto"/>
              <w:left w:val="nil"/>
              <w:bottom w:val="single" w:sz="4" w:space="0" w:color="auto"/>
              <w:right w:val="single" w:sz="4" w:space="0" w:color="auto"/>
            </w:tcBorders>
            <w:noWrap/>
            <w:vAlign w:val="center"/>
          </w:tcPr>
          <w:p w:rsidR="0006433B" w:rsidRPr="00D55F67" w:rsidRDefault="0006433B" w:rsidP="0006433B">
            <w:pPr>
              <w:spacing w:after="0" w:line="240" w:lineRule="auto"/>
              <w:jc w:val="right"/>
              <w:rPr>
                <w:rFonts w:ascii="Times New Roman" w:eastAsia="Times New Roman" w:hAnsi="Times New Roman" w:cs="Times New Roman"/>
                <w:b/>
                <w:bCs/>
                <w:sz w:val="16"/>
                <w:szCs w:val="16"/>
                <w:lang w:val="sr-Cyrl-RS"/>
              </w:rPr>
            </w:pPr>
            <w:r w:rsidRPr="00D55F67">
              <w:rPr>
                <w:rFonts w:ascii="Times New Roman" w:eastAsia="Times New Roman" w:hAnsi="Times New Roman" w:cs="Times New Roman"/>
                <w:b/>
                <w:bCs/>
                <w:sz w:val="16"/>
                <w:szCs w:val="16"/>
                <w:lang w:val="sr-Cyrl-RS"/>
              </w:rPr>
              <w:t>245,030</w:t>
            </w:r>
          </w:p>
        </w:tc>
      </w:tr>
    </w:tbl>
    <w:p w:rsidR="0006433B" w:rsidRPr="00D55F67" w:rsidRDefault="00D55F67" w:rsidP="00D55F67">
      <w:pPr>
        <w:spacing w:after="0" w:line="240" w:lineRule="auto"/>
        <w:ind w:firstLine="540"/>
        <w:jc w:val="center"/>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268</w:t>
      </w: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en-U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r w:rsidRPr="0006433B">
        <w:rPr>
          <w:rFonts w:ascii="Times New Roman" w:eastAsia="Times New Roman" w:hAnsi="Times New Roman" w:cs="Times New Roman"/>
          <w:bCs/>
          <w:sz w:val="24"/>
          <w:szCs w:val="24"/>
          <w:lang w:val="sr-Cyrl-CS"/>
        </w:rPr>
        <w:t>Члан 3.</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 Билансу прихода</w:t>
      </w:r>
      <w:r w:rsidRPr="0006433B">
        <w:rPr>
          <w:rFonts w:ascii="Times New Roman" w:eastAsia="Times New Roman" w:hAnsi="Times New Roman" w:cs="Times New Roman"/>
          <w:bCs/>
          <w:sz w:val="24"/>
          <w:szCs w:val="24"/>
          <w:lang w:val="sr-Latn-CS"/>
        </w:rPr>
        <w:t xml:space="preserve"> и примања</w:t>
      </w:r>
      <w:r w:rsidRPr="0006433B">
        <w:rPr>
          <w:rFonts w:ascii="Times New Roman" w:eastAsia="Times New Roman" w:hAnsi="Times New Roman" w:cs="Times New Roman"/>
          <w:bCs/>
          <w:sz w:val="24"/>
          <w:szCs w:val="24"/>
          <w:lang w:val="sr-Cyrl-CS"/>
        </w:rPr>
        <w:t xml:space="preserve"> и расхода и издатака у периоду од</w:t>
      </w: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sr-Cyrl-CS"/>
        </w:rPr>
        <w:t>01. јануара до 31. децембра 2022. године (</w:t>
      </w:r>
      <w:r w:rsidRPr="0006433B">
        <w:rPr>
          <w:rFonts w:ascii="Times New Roman" w:eastAsia="Times New Roman" w:hAnsi="Times New Roman" w:cs="Times New Roman"/>
          <w:b/>
          <w:sz w:val="24"/>
          <w:szCs w:val="24"/>
          <w:lang w:val="sr-Cyrl-CS"/>
        </w:rPr>
        <w:t>Образац 2</w:t>
      </w:r>
      <w:r w:rsidRPr="0006433B">
        <w:rPr>
          <w:rFonts w:ascii="Times New Roman" w:eastAsia="Times New Roman" w:hAnsi="Times New Roman" w:cs="Times New Roman"/>
          <w:bCs/>
          <w:sz w:val="24"/>
          <w:szCs w:val="24"/>
          <w:lang w:val="sr-Cyrl-CS"/>
        </w:rPr>
        <w:t>), утврђени су (у хиљадама динара):</w:t>
      </w:r>
    </w:p>
    <w:p w:rsidR="0006433B" w:rsidRPr="0006433B" w:rsidRDefault="0006433B" w:rsidP="0006433B">
      <w:pPr>
        <w:spacing w:after="0" w:line="240" w:lineRule="auto"/>
        <w:jc w:val="both"/>
        <w:rPr>
          <w:rFonts w:ascii="Times New Roman" w:eastAsia="Times New Roman" w:hAnsi="Times New Roman" w:cs="Times New Roman"/>
          <w:bCs/>
          <w:sz w:val="24"/>
          <w:szCs w:val="24"/>
          <w:lang w:val="en-US"/>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7117"/>
        <w:gridCol w:w="2362"/>
      </w:tblGrid>
      <w:tr w:rsidR="0006433B" w:rsidRPr="0006433B" w:rsidTr="0006433B">
        <w:trPr>
          <w:trHeight w:val="272"/>
          <w:jc w:val="center"/>
        </w:trPr>
        <w:tc>
          <w:tcPr>
            <w:tcW w:w="7117" w:type="dxa"/>
            <w:vAlign w:val="center"/>
          </w:tcPr>
          <w:p w:rsidR="0006433B" w:rsidRPr="0006433B" w:rsidRDefault="0006433B" w:rsidP="0006433B">
            <w:pPr>
              <w:numPr>
                <w:ilvl w:val="0"/>
                <w:numId w:val="26"/>
              </w:numPr>
              <w:spacing w:after="0" w:line="240" w:lineRule="auto"/>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Укупно остварени текући приходи</w:t>
            </w:r>
            <w:r w:rsidRPr="0006433B">
              <w:rPr>
                <w:rFonts w:ascii="Times New Roman" w:eastAsia="Times New Roman" w:hAnsi="Times New Roman" w:cs="Times New Roman"/>
                <w:bCs/>
                <w:sz w:val="24"/>
                <w:szCs w:val="24"/>
                <w:lang w:val="ru-RU"/>
              </w:rPr>
              <w:t xml:space="preserve"> и</w:t>
            </w:r>
            <w:r w:rsidRPr="0006433B">
              <w:rPr>
                <w:rFonts w:ascii="Times New Roman" w:eastAsia="Times New Roman" w:hAnsi="Times New Roman" w:cs="Times New Roman"/>
                <w:bCs/>
                <w:sz w:val="24"/>
                <w:szCs w:val="24"/>
                <w:lang w:val="sr-Cyrl-CS"/>
              </w:rPr>
              <w:t xml:space="preserve"> примања по основу продаје нефинансијске имовине </w:t>
            </w:r>
          </w:p>
        </w:tc>
        <w:tc>
          <w:tcPr>
            <w:tcW w:w="2362" w:type="dxa"/>
          </w:tcPr>
          <w:p w:rsidR="0006433B" w:rsidRPr="0006433B" w:rsidRDefault="0006433B" w:rsidP="0006433B">
            <w:pPr>
              <w:spacing w:after="0" w:line="240" w:lineRule="auto"/>
              <w:jc w:val="right"/>
              <w:rPr>
                <w:rFonts w:ascii="Times New Roman" w:eastAsia="Times New Roman" w:hAnsi="Times New Roman" w:cs="Times New Roman"/>
                <w:bCs/>
                <w:sz w:val="24"/>
                <w:szCs w:val="24"/>
                <w:lang w:val="sr-Cyrl-RS"/>
              </w:rPr>
            </w:pPr>
            <w:r w:rsidRPr="0006433B">
              <w:rPr>
                <w:rFonts w:ascii="Times New Roman" w:eastAsia="Times New Roman" w:hAnsi="Times New Roman" w:cs="Times New Roman"/>
                <w:bCs/>
                <w:sz w:val="24"/>
                <w:szCs w:val="24"/>
                <w:lang w:val="en-US"/>
              </w:rPr>
              <w:t>1,</w:t>
            </w:r>
            <w:r w:rsidRPr="0006433B">
              <w:rPr>
                <w:rFonts w:ascii="Times New Roman" w:eastAsia="Times New Roman" w:hAnsi="Times New Roman" w:cs="Times New Roman"/>
                <w:bCs/>
                <w:sz w:val="24"/>
                <w:szCs w:val="24"/>
                <w:lang w:val="sr-Cyrl-RS"/>
              </w:rPr>
              <w:t>380</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sr-Cyrl-RS"/>
              </w:rPr>
              <w:t>449</w:t>
            </w:r>
          </w:p>
        </w:tc>
      </w:tr>
      <w:tr w:rsidR="0006433B" w:rsidRPr="0006433B" w:rsidTr="0006433B">
        <w:trPr>
          <w:trHeight w:val="272"/>
          <w:jc w:val="center"/>
        </w:trPr>
        <w:tc>
          <w:tcPr>
            <w:tcW w:w="7117" w:type="dxa"/>
            <w:vAlign w:val="center"/>
          </w:tcPr>
          <w:p w:rsidR="0006433B" w:rsidRPr="0006433B" w:rsidRDefault="0006433B" w:rsidP="0006433B">
            <w:pPr>
              <w:numPr>
                <w:ilvl w:val="0"/>
                <w:numId w:val="26"/>
              </w:numPr>
              <w:spacing w:after="0" w:line="240" w:lineRule="auto"/>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ru-RU"/>
              </w:rPr>
              <w:t>Укупно извршени текући расходи и издаци за нефинансијску имовину</w:t>
            </w:r>
          </w:p>
        </w:tc>
        <w:tc>
          <w:tcPr>
            <w:tcW w:w="2362" w:type="dxa"/>
          </w:tcPr>
          <w:p w:rsidR="0006433B" w:rsidRPr="0006433B" w:rsidRDefault="0006433B" w:rsidP="0006433B">
            <w:pPr>
              <w:tabs>
                <w:tab w:val="center" w:pos="1073"/>
                <w:tab w:val="right" w:pos="2146"/>
              </w:tabs>
              <w:spacing w:after="0" w:line="240" w:lineRule="auto"/>
              <w:rPr>
                <w:rFonts w:ascii="Times New Roman" w:eastAsia="Times New Roman" w:hAnsi="Times New Roman" w:cs="Times New Roman"/>
                <w:bCs/>
                <w:sz w:val="24"/>
                <w:szCs w:val="24"/>
                <w:lang w:val="sr-Cyrl-RS"/>
              </w:rPr>
            </w:pPr>
            <w:r w:rsidRPr="0006433B">
              <w:rPr>
                <w:rFonts w:ascii="Times New Roman" w:eastAsia="Times New Roman" w:hAnsi="Times New Roman" w:cs="Times New Roman"/>
                <w:bCs/>
                <w:sz w:val="24"/>
                <w:szCs w:val="24"/>
                <w:lang w:val="sr-Cyrl-CS"/>
              </w:rPr>
              <w:tab/>
            </w:r>
            <w:r w:rsidRPr="0006433B">
              <w:rPr>
                <w:rFonts w:ascii="Times New Roman" w:eastAsia="Times New Roman" w:hAnsi="Times New Roman" w:cs="Times New Roman"/>
                <w:bCs/>
                <w:sz w:val="24"/>
                <w:szCs w:val="24"/>
                <w:lang w:val="sr-Cyrl-CS"/>
              </w:rPr>
              <w:tab/>
            </w:r>
            <w:r w:rsidRPr="0006433B">
              <w:rPr>
                <w:rFonts w:ascii="Times New Roman" w:eastAsia="Times New Roman" w:hAnsi="Times New Roman" w:cs="Times New Roman"/>
                <w:bCs/>
                <w:sz w:val="24"/>
                <w:szCs w:val="24"/>
                <w:lang w:val="en-US"/>
              </w:rPr>
              <w:t>1,</w:t>
            </w:r>
            <w:r w:rsidRPr="0006433B">
              <w:rPr>
                <w:rFonts w:ascii="Times New Roman" w:eastAsia="Times New Roman" w:hAnsi="Times New Roman" w:cs="Times New Roman"/>
                <w:bCs/>
                <w:sz w:val="24"/>
                <w:szCs w:val="24"/>
                <w:lang w:val="sr-Cyrl-RS"/>
              </w:rPr>
              <w:t>399</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sr-Cyrl-RS"/>
              </w:rPr>
              <w:t>615</w:t>
            </w:r>
          </w:p>
        </w:tc>
      </w:tr>
      <w:tr w:rsidR="0006433B" w:rsidRPr="0006433B" w:rsidTr="0006433B">
        <w:trPr>
          <w:trHeight w:val="272"/>
          <w:jc w:val="center"/>
        </w:trPr>
        <w:tc>
          <w:tcPr>
            <w:tcW w:w="7117" w:type="dxa"/>
            <w:tcBorders>
              <w:bottom w:val="single" w:sz="4" w:space="0" w:color="auto"/>
            </w:tcBorders>
            <w:vAlign w:val="center"/>
          </w:tcPr>
          <w:p w:rsidR="0006433B" w:rsidRPr="0006433B" w:rsidRDefault="0006433B" w:rsidP="0006433B">
            <w:pPr>
              <w:numPr>
                <w:ilvl w:val="0"/>
                <w:numId w:val="26"/>
              </w:numPr>
              <w:spacing w:after="0" w:line="240" w:lineRule="auto"/>
              <w:rPr>
                <w:rFonts w:ascii="Times New Roman" w:eastAsia="Times New Roman" w:hAnsi="Times New Roman" w:cs="Times New Roman"/>
                <w:b/>
                <w:bCs/>
                <w:sz w:val="24"/>
                <w:szCs w:val="24"/>
                <w:lang w:val="sr-Cyrl-CS"/>
              </w:rPr>
            </w:pPr>
            <w:r w:rsidRPr="0006433B">
              <w:rPr>
                <w:rFonts w:ascii="Times New Roman" w:eastAsia="Times New Roman" w:hAnsi="Times New Roman" w:cs="Times New Roman"/>
                <w:b/>
                <w:bCs/>
                <w:sz w:val="24"/>
                <w:szCs w:val="24"/>
                <w:lang w:val="sr-Cyrl-CS"/>
              </w:rPr>
              <w:t>Мањак прихода и примања - буџетски дефицит (1. – 2.)</w:t>
            </w:r>
          </w:p>
        </w:tc>
        <w:tc>
          <w:tcPr>
            <w:tcW w:w="2362" w:type="dxa"/>
            <w:tcBorders>
              <w:bottom w:val="single" w:sz="4" w:space="0" w:color="auto"/>
            </w:tcBorders>
          </w:tcPr>
          <w:p w:rsidR="0006433B" w:rsidRPr="0006433B" w:rsidRDefault="0006433B" w:rsidP="0006433B">
            <w:pPr>
              <w:spacing w:after="0" w:line="240" w:lineRule="auto"/>
              <w:ind w:left="1126"/>
              <w:jc w:val="center"/>
              <w:rPr>
                <w:rFonts w:ascii="Times New Roman" w:eastAsia="Times New Roman" w:hAnsi="Times New Roman" w:cs="Times New Roman"/>
                <w:b/>
                <w:bCs/>
                <w:sz w:val="24"/>
                <w:szCs w:val="24"/>
                <w:lang w:val="en-US"/>
              </w:rPr>
            </w:pPr>
            <w:r w:rsidRPr="0006433B">
              <w:rPr>
                <w:rFonts w:ascii="Times New Roman" w:eastAsia="Times New Roman" w:hAnsi="Times New Roman" w:cs="Times New Roman"/>
                <w:b/>
                <w:bCs/>
                <w:sz w:val="24"/>
                <w:szCs w:val="24"/>
                <w:lang w:val="sr-Cyrl-CS"/>
              </w:rPr>
              <w:t xml:space="preserve">     19,166</w:t>
            </w:r>
          </w:p>
        </w:tc>
      </w:tr>
      <w:tr w:rsidR="0006433B" w:rsidRPr="0006433B" w:rsidTr="0006433B">
        <w:trPr>
          <w:trHeight w:val="803"/>
          <w:jc w:val="center"/>
        </w:trPr>
        <w:tc>
          <w:tcPr>
            <w:tcW w:w="7117" w:type="dxa"/>
            <w:tcBorders>
              <w:top w:val="single" w:sz="4" w:space="0" w:color="auto"/>
              <w:bottom w:val="nil"/>
            </w:tcBorders>
            <w:vAlign w:val="center"/>
          </w:tcPr>
          <w:p w:rsidR="0006433B" w:rsidRPr="0006433B" w:rsidRDefault="0006433B" w:rsidP="0006433B">
            <w:pPr>
              <w:numPr>
                <w:ilvl w:val="0"/>
                <w:numId w:val="27"/>
              </w:numPr>
              <w:spacing w:after="0" w:line="240" w:lineRule="auto"/>
              <w:rPr>
                <w:rFonts w:ascii="Times New Roman" w:eastAsia="Times New Roman" w:hAnsi="Times New Roman" w:cs="Times New Roman"/>
                <w:bCs/>
                <w:sz w:val="24"/>
                <w:szCs w:val="24"/>
                <w:lang w:val="ru-RU"/>
              </w:rPr>
            </w:pPr>
            <w:r w:rsidRPr="0006433B">
              <w:rPr>
                <w:rFonts w:ascii="Times New Roman" w:eastAsia="Times New Roman" w:hAnsi="Times New Roman" w:cs="Times New Roman"/>
                <w:bCs/>
                <w:sz w:val="24"/>
                <w:szCs w:val="24"/>
                <w:lang w:val="ru-RU"/>
              </w:rPr>
              <w:t>Део нераспоређеног вишка прихода и примања из ранијих година који је коришћен за покриће расхода и издатака текуће године</w:t>
            </w:r>
          </w:p>
        </w:tc>
        <w:tc>
          <w:tcPr>
            <w:tcW w:w="2362" w:type="dxa"/>
            <w:tcBorders>
              <w:top w:val="single" w:sz="4" w:space="0" w:color="auto"/>
              <w:bottom w:val="nil"/>
            </w:tcBorders>
          </w:tcPr>
          <w:p w:rsidR="0006433B" w:rsidRPr="0006433B" w:rsidRDefault="0006433B" w:rsidP="0006433B">
            <w:pPr>
              <w:spacing w:after="0" w:line="240" w:lineRule="auto"/>
              <w:jc w:val="right"/>
              <w:rPr>
                <w:rFonts w:ascii="Times New Roman" w:eastAsia="Times New Roman" w:hAnsi="Times New Roman" w:cs="Times New Roman"/>
                <w:bCs/>
                <w:sz w:val="24"/>
                <w:szCs w:val="24"/>
                <w:lang w:val="sr-Cyrl-RS"/>
              </w:rPr>
            </w:pPr>
            <w:r w:rsidRPr="0006433B">
              <w:rPr>
                <w:rFonts w:ascii="Times New Roman" w:eastAsia="Times New Roman" w:hAnsi="Times New Roman" w:cs="Times New Roman"/>
                <w:bCs/>
                <w:sz w:val="24"/>
                <w:szCs w:val="24"/>
                <w:lang w:val="sr-Cyrl-RS"/>
              </w:rPr>
              <w:t>86.159</w:t>
            </w:r>
          </w:p>
        </w:tc>
      </w:tr>
      <w:tr w:rsidR="0006433B" w:rsidRPr="0006433B" w:rsidTr="0006433B">
        <w:trPr>
          <w:trHeight w:val="948"/>
          <w:jc w:val="center"/>
        </w:trPr>
        <w:tc>
          <w:tcPr>
            <w:tcW w:w="7117" w:type="dxa"/>
            <w:tcBorders>
              <w:top w:val="nil"/>
              <w:bottom w:val="nil"/>
            </w:tcBorders>
            <w:vAlign w:val="center"/>
          </w:tcPr>
          <w:p w:rsidR="0006433B" w:rsidRPr="0006433B" w:rsidRDefault="0006433B" w:rsidP="0006433B">
            <w:pPr>
              <w:numPr>
                <w:ilvl w:val="0"/>
                <w:numId w:val="27"/>
              </w:numPr>
              <w:spacing w:after="0" w:line="240" w:lineRule="auto"/>
              <w:rPr>
                <w:rFonts w:ascii="Times New Roman" w:eastAsia="Times New Roman" w:hAnsi="Times New Roman" w:cs="Times New Roman"/>
                <w:bCs/>
                <w:sz w:val="24"/>
                <w:szCs w:val="24"/>
                <w:lang w:val="ru-RU"/>
              </w:rPr>
            </w:pPr>
            <w:r w:rsidRPr="0006433B">
              <w:rPr>
                <w:rFonts w:ascii="Times New Roman" w:eastAsia="Times New Roman" w:hAnsi="Times New Roman" w:cs="Times New Roman"/>
                <w:bCs/>
                <w:sz w:val="24"/>
                <w:szCs w:val="24"/>
                <w:lang w:val="ru-RU"/>
              </w:rPr>
              <w:t>Део пренетих неутрошених средстава из ранијих година коришћен за покриће расхода и издатака текуће године</w:t>
            </w:r>
          </w:p>
        </w:tc>
        <w:tc>
          <w:tcPr>
            <w:tcW w:w="2362" w:type="dxa"/>
            <w:tcBorders>
              <w:top w:val="nil"/>
              <w:bottom w:val="nil"/>
            </w:tcBorders>
          </w:tcPr>
          <w:p w:rsidR="0006433B" w:rsidRPr="0006433B" w:rsidRDefault="0006433B" w:rsidP="0006433B">
            <w:pPr>
              <w:spacing w:after="0" w:line="240" w:lineRule="auto"/>
              <w:jc w:val="right"/>
              <w:rPr>
                <w:rFonts w:ascii="Times New Roman" w:eastAsia="Times New Roman" w:hAnsi="Times New Roman" w:cs="Times New Roman"/>
                <w:bCs/>
                <w:sz w:val="24"/>
                <w:szCs w:val="24"/>
                <w:lang w:val="sr-Cyrl-RS"/>
              </w:rPr>
            </w:pPr>
            <w:r w:rsidRPr="0006433B">
              <w:rPr>
                <w:rFonts w:ascii="Times New Roman" w:eastAsia="Times New Roman" w:hAnsi="Times New Roman" w:cs="Times New Roman"/>
                <w:bCs/>
                <w:sz w:val="24"/>
                <w:szCs w:val="24"/>
                <w:lang w:val="sr-Cyrl-RS"/>
              </w:rPr>
              <w:t>105,325</w:t>
            </w:r>
          </w:p>
        </w:tc>
      </w:tr>
      <w:tr w:rsidR="0006433B" w:rsidRPr="0006433B" w:rsidTr="0006433B">
        <w:trPr>
          <w:trHeight w:val="267"/>
          <w:jc w:val="center"/>
        </w:trPr>
        <w:tc>
          <w:tcPr>
            <w:tcW w:w="7117" w:type="dxa"/>
            <w:tcBorders>
              <w:top w:val="nil"/>
              <w:bottom w:val="single" w:sz="4" w:space="0" w:color="auto"/>
            </w:tcBorders>
            <w:vAlign w:val="center"/>
          </w:tcPr>
          <w:p w:rsidR="0006433B" w:rsidRPr="0006433B" w:rsidRDefault="0006433B" w:rsidP="0006433B">
            <w:pPr>
              <w:numPr>
                <w:ilvl w:val="0"/>
                <w:numId w:val="26"/>
              </w:numPr>
              <w:spacing w:after="0" w:line="240" w:lineRule="auto"/>
              <w:rPr>
                <w:rFonts w:ascii="Times New Roman" w:eastAsia="Times New Roman" w:hAnsi="Times New Roman" w:cs="Times New Roman"/>
                <w:b/>
                <w:bCs/>
                <w:sz w:val="24"/>
                <w:szCs w:val="24"/>
                <w:lang w:val="sr-Cyrl-CS"/>
              </w:rPr>
            </w:pPr>
            <w:r w:rsidRPr="0006433B">
              <w:rPr>
                <w:rFonts w:ascii="Times New Roman" w:eastAsia="Times New Roman" w:hAnsi="Times New Roman" w:cs="Times New Roman"/>
                <w:b/>
                <w:bCs/>
                <w:sz w:val="24"/>
                <w:szCs w:val="24"/>
                <w:lang w:val="sr-Cyrl-CS"/>
              </w:rPr>
              <w:t>Кориговани вишак прихода и примања - суфицит</w:t>
            </w:r>
          </w:p>
        </w:tc>
        <w:tc>
          <w:tcPr>
            <w:tcW w:w="2362" w:type="dxa"/>
            <w:tcBorders>
              <w:top w:val="nil"/>
              <w:bottom w:val="single" w:sz="4" w:space="0" w:color="auto"/>
            </w:tcBorders>
          </w:tcPr>
          <w:p w:rsidR="0006433B" w:rsidRPr="0006433B" w:rsidRDefault="0006433B" w:rsidP="0006433B">
            <w:pPr>
              <w:spacing w:after="0" w:line="240" w:lineRule="auto"/>
              <w:jc w:val="right"/>
              <w:rPr>
                <w:rFonts w:ascii="Times New Roman" w:eastAsia="Times New Roman" w:hAnsi="Times New Roman" w:cs="Times New Roman"/>
                <w:b/>
                <w:sz w:val="24"/>
                <w:szCs w:val="24"/>
              </w:rPr>
            </w:pPr>
            <w:r w:rsidRPr="0006433B">
              <w:rPr>
                <w:rFonts w:ascii="Times New Roman" w:eastAsia="Times New Roman" w:hAnsi="Times New Roman" w:cs="Times New Roman"/>
                <w:b/>
                <w:sz w:val="24"/>
                <w:szCs w:val="24"/>
              </w:rPr>
              <w:t>168,500</w:t>
            </w:r>
          </w:p>
        </w:tc>
      </w:tr>
      <w:tr w:rsidR="0006433B" w:rsidRPr="0006433B" w:rsidTr="0006433B">
        <w:trPr>
          <w:trHeight w:val="267"/>
          <w:jc w:val="center"/>
        </w:trPr>
        <w:tc>
          <w:tcPr>
            <w:tcW w:w="7117" w:type="dxa"/>
            <w:tcBorders>
              <w:top w:val="single" w:sz="4" w:space="0" w:color="auto"/>
              <w:bottom w:val="nil"/>
            </w:tcBorders>
            <w:vAlign w:val="center"/>
          </w:tcPr>
          <w:p w:rsidR="0006433B" w:rsidRPr="0006433B" w:rsidRDefault="0006433B" w:rsidP="0006433B">
            <w:pPr>
              <w:numPr>
                <w:ilvl w:val="0"/>
                <w:numId w:val="27"/>
              </w:numPr>
              <w:spacing w:after="0" w:line="240" w:lineRule="auto"/>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Део вишка наменски опредељен за наредну годину</w:t>
            </w:r>
          </w:p>
          <w:p w:rsidR="0006433B" w:rsidRPr="0006433B" w:rsidRDefault="0006433B" w:rsidP="0006433B">
            <w:pPr>
              <w:numPr>
                <w:ilvl w:val="0"/>
                <w:numId w:val="27"/>
              </w:numPr>
              <w:spacing w:after="0" w:line="240" w:lineRule="auto"/>
              <w:rPr>
                <w:rFonts w:ascii="Times New Roman" w:eastAsia="Times New Roman" w:hAnsi="Times New Roman" w:cs="Times New Roman"/>
                <w:sz w:val="24"/>
                <w:szCs w:val="24"/>
                <w:lang w:val="sr-Cyrl-CS"/>
              </w:rPr>
            </w:pPr>
            <w:r w:rsidRPr="0006433B">
              <w:rPr>
                <w:rFonts w:ascii="TimesRomanBoldItalic" w:eastAsia="Times New Roman" w:hAnsi="TimesRomanBoldItalic" w:cs="Times New Roman"/>
                <w:sz w:val="24"/>
                <w:szCs w:val="24"/>
                <w:lang w:val="en-US"/>
              </w:rPr>
              <w:t>Нераспоређени</w:t>
            </w:r>
            <w:r w:rsidRPr="0006433B">
              <w:rPr>
                <w:rFonts w:eastAsia="Times New Roman" w:cs="Times New Roman"/>
                <w:sz w:val="24"/>
                <w:szCs w:val="24"/>
                <w:lang w:val="sr-Cyrl-RS"/>
              </w:rPr>
              <w:t xml:space="preserve"> </w:t>
            </w:r>
            <w:r w:rsidRPr="0006433B">
              <w:rPr>
                <w:rFonts w:ascii="TimesRomanBoldItalic" w:eastAsia="Times New Roman" w:hAnsi="TimesRomanBoldItalic" w:cs="Times New Roman"/>
                <w:sz w:val="24"/>
                <w:szCs w:val="24"/>
                <w:lang w:val="en-US"/>
              </w:rPr>
              <w:t>део вишка прих. и прим. запрен. у нареднугодину</w:t>
            </w:r>
          </w:p>
        </w:tc>
        <w:tc>
          <w:tcPr>
            <w:tcW w:w="2362" w:type="dxa"/>
            <w:tcBorders>
              <w:top w:val="single" w:sz="4" w:space="0" w:color="auto"/>
              <w:bottom w:val="nil"/>
            </w:tcBorders>
          </w:tcPr>
          <w:p w:rsidR="0006433B" w:rsidRPr="0006433B" w:rsidRDefault="0006433B" w:rsidP="0006433B">
            <w:pPr>
              <w:spacing w:after="0" w:line="240" w:lineRule="auto"/>
              <w:jc w:val="right"/>
              <w:rPr>
                <w:rFonts w:ascii="Times New Roman" w:eastAsia="Times New Roman" w:hAnsi="Times New Roman" w:cs="Times New Roman"/>
                <w:sz w:val="24"/>
                <w:szCs w:val="24"/>
                <w:lang w:val="sr-Cyrl-RS"/>
              </w:rPr>
            </w:pPr>
            <w:r w:rsidRPr="0006433B">
              <w:rPr>
                <w:rFonts w:ascii="Times New Roman" w:eastAsia="Times New Roman" w:hAnsi="Times New Roman" w:cs="Times New Roman"/>
                <w:sz w:val="24"/>
                <w:szCs w:val="24"/>
                <w:lang w:val="sr-Cyrl-RS"/>
              </w:rPr>
              <w:t>50.453</w:t>
            </w:r>
          </w:p>
          <w:p w:rsidR="0006433B" w:rsidRPr="0006433B" w:rsidRDefault="0006433B" w:rsidP="0006433B">
            <w:pPr>
              <w:spacing w:after="0" w:line="240" w:lineRule="auto"/>
              <w:jc w:val="right"/>
              <w:rPr>
                <w:rFonts w:ascii="Times New Roman" w:eastAsia="Times New Roman" w:hAnsi="Times New Roman" w:cs="Times New Roman"/>
                <w:sz w:val="24"/>
                <w:szCs w:val="24"/>
                <w:lang w:val="sr-Cyrl-RS"/>
              </w:rPr>
            </w:pPr>
            <w:r w:rsidRPr="0006433B">
              <w:rPr>
                <w:rFonts w:ascii="Times New Roman" w:eastAsia="Times New Roman" w:hAnsi="Times New Roman" w:cs="Times New Roman"/>
                <w:sz w:val="24"/>
                <w:szCs w:val="24"/>
                <w:lang w:val="sr-Cyrl-RS"/>
              </w:rPr>
              <w:t>118.047</w:t>
            </w:r>
          </w:p>
        </w:tc>
      </w:tr>
      <w:tr w:rsidR="0006433B" w:rsidRPr="0006433B" w:rsidTr="0006433B">
        <w:trPr>
          <w:trHeight w:val="267"/>
          <w:jc w:val="center"/>
        </w:trPr>
        <w:tc>
          <w:tcPr>
            <w:tcW w:w="7117" w:type="dxa"/>
            <w:tcBorders>
              <w:top w:val="nil"/>
              <w:bottom w:val="nil"/>
            </w:tcBorders>
            <w:vAlign w:val="center"/>
          </w:tcPr>
          <w:p w:rsidR="0006433B" w:rsidRPr="0006433B" w:rsidRDefault="0006433B" w:rsidP="0006433B">
            <w:pPr>
              <w:spacing w:after="0" w:line="240" w:lineRule="auto"/>
              <w:rPr>
                <w:rFonts w:ascii="Times New Roman" w:eastAsia="Times New Roman" w:hAnsi="Times New Roman" w:cs="Times New Roman"/>
                <w:bCs/>
                <w:sz w:val="24"/>
                <w:szCs w:val="24"/>
                <w:lang w:val="sr-Cyrl-CS"/>
              </w:rPr>
            </w:pPr>
          </w:p>
        </w:tc>
        <w:tc>
          <w:tcPr>
            <w:tcW w:w="2362" w:type="dxa"/>
            <w:tcBorders>
              <w:top w:val="nil"/>
              <w:bottom w:val="nil"/>
            </w:tcBorders>
          </w:tcPr>
          <w:p w:rsidR="0006433B" w:rsidRPr="0006433B" w:rsidRDefault="0006433B" w:rsidP="0006433B">
            <w:pPr>
              <w:spacing w:after="0" w:line="240" w:lineRule="auto"/>
              <w:jc w:val="right"/>
              <w:rPr>
                <w:rFonts w:ascii="Times New Roman" w:eastAsia="Times New Roman" w:hAnsi="Times New Roman" w:cs="Times New Roman"/>
                <w:sz w:val="24"/>
                <w:szCs w:val="24"/>
                <w:lang w:val="sr-Cyrl-CS"/>
              </w:rPr>
            </w:pPr>
          </w:p>
        </w:tc>
      </w:tr>
    </w:tbl>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r w:rsidRPr="0006433B">
        <w:rPr>
          <w:rFonts w:ascii="Times New Roman" w:eastAsia="Times New Roman" w:hAnsi="Times New Roman" w:cs="Times New Roman"/>
          <w:bCs/>
          <w:sz w:val="24"/>
          <w:szCs w:val="24"/>
          <w:lang w:val="sr-Cyrl-CS"/>
        </w:rPr>
        <w:t>Члан 4.</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 xml:space="preserve">Остварени вишак прихода – буџетски суфицит-кориговани у износу од </w:t>
      </w:r>
      <w:r w:rsidRPr="0006433B">
        <w:rPr>
          <w:rFonts w:ascii="Times New Roman" w:eastAsia="Times New Roman" w:hAnsi="Times New Roman" w:cs="Times New Roman"/>
          <w:bCs/>
          <w:sz w:val="24"/>
          <w:szCs w:val="24"/>
          <w:lang w:val="en-US"/>
        </w:rPr>
        <w:t>168</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en-US"/>
        </w:rPr>
        <w:t xml:space="preserve">500 </w:t>
      </w:r>
      <w:r w:rsidRPr="0006433B">
        <w:rPr>
          <w:rFonts w:ascii="Times New Roman" w:eastAsia="Times New Roman" w:hAnsi="Times New Roman" w:cs="Times New Roman"/>
          <w:bCs/>
          <w:sz w:val="24"/>
          <w:szCs w:val="24"/>
          <w:lang w:val="sr-Cyrl-CS"/>
        </w:rPr>
        <w:t xml:space="preserve">хиљада динара преноси се у следећу годину и састоји се из: I. Нераспоређеног дела вишка прихода и примања за пренос у наредну годину у износу од </w:t>
      </w:r>
      <w:r w:rsidRPr="0006433B">
        <w:rPr>
          <w:rFonts w:ascii="Times New Roman" w:eastAsia="Times New Roman" w:hAnsi="Times New Roman" w:cs="Times New Roman"/>
          <w:bCs/>
          <w:sz w:val="24"/>
          <w:szCs w:val="24"/>
          <w:lang w:val="sr-Cyrl-RS"/>
        </w:rPr>
        <w:t>118</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sr-Cyrl-RS"/>
        </w:rPr>
        <w:t>047</w:t>
      </w:r>
      <w:r w:rsidRPr="0006433B">
        <w:rPr>
          <w:rFonts w:ascii="Times New Roman" w:eastAsia="Times New Roman" w:hAnsi="Times New Roman" w:cs="Times New Roman"/>
          <w:bCs/>
          <w:sz w:val="24"/>
          <w:szCs w:val="24"/>
          <w:lang w:val="sr-Cyrl-CS"/>
        </w:rPr>
        <w:t xml:space="preserve"> хиљада динара, a скупштина доноси одлуку о намени и кориснику тих средстава у Одлуци о ребалансу буџета; II. Дела вишка прихода-буџетског суфицита у износу од </w:t>
      </w:r>
      <w:r w:rsidRPr="0006433B">
        <w:rPr>
          <w:rFonts w:ascii="Times New Roman" w:eastAsia="Times New Roman" w:hAnsi="Times New Roman" w:cs="Times New Roman"/>
          <w:bCs/>
          <w:sz w:val="24"/>
          <w:szCs w:val="24"/>
          <w:lang w:val="sr-Cyrl-RS"/>
        </w:rPr>
        <w:t>50</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sr-Cyrl-RS"/>
        </w:rPr>
        <w:t>453</w:t>
      </w:r>
      <w:r w:rsidRPr="0006433B">
        <w:rPr>
          <w:rFonts w:ascii="Times New Roman" w:eastAsia="Times New Roman" w:hAnsi="Times New Roman" w:cs="Times New Roman"/>
          <w:bCs/>
          <w:sz w:val="24"/>
          <w:szCs w:val="24"/>
          <w:lang w:val="en-US"/>
        </w:rPr>
        <w:t xml:space="preserve"> </w:t>
      </w:r>
      <w:r w:rsidRPr="0006433B">
        <w:rPr>
          <w:rFonts w:ascii="Times New Roman" w:eastAsia="Times New Roman" w:hAnsi="Times New Roman" w:cs="Times New Roman"/>
          <w:bCs/>
          <w:sz w:val="24"/>
          <w:szCs w:val="24"/>
          <w:lang w:val="sr-Cyrl-CS"/>
        </w:rPr>
        <w:t>хиљада динара који је наменски опредељен:</w:t>
      </w:r>
    </w:p>
    <w:p w:rsidR="0006433B" w:rsidRPr="0006433B" w:rsidRDefault="0006433B" w:rsidP="0006433B">
      <w:pPr>
        <w:spacing w:after="0" w:line="240" w:lineRule="auto"/>
        <w:ind w:firstLine="540"/>
        <w:jc w:val="both"/>
        <w:rPr>
          <w:rFonts w:ascii="Times New Roman" w:eastAsia="Times New Roman" w:hAnsi="Times New Roman" w:cs="Times New Roman"/>
          <w:bCs/>
          <w:color w:val="FF0000"/>
          <w:sz w:val="24"/>
          <w:szCs w:val="24"/>
          <w:lang w:val="sr-Latn-CS"/>
        </w:rPr>
      </w:pPr>
    </w:p>
    <w:p w:rsidR="0006433B" w:rsidRPr="0006433B" w:rsidRDefault="0006433B" w:rsidP="0006433B">
      <w:pPr>
        <w:spacing w:after="0" w:line="240" w:lineRule="auto"/>
        <w:jc w:val="both"/>
        <w:rPr>
          <w:rFonts w:ascii="Times New Roman" w:eastAsia="Times New Roman" w:hAnsi="Times New Roman" w:cs="Times New Roman"/>
          <w:b/>
          <w:bCs/>
          <w:color w:val="FF0000"/>
          <w:sz w:val="24"/>
          <w:szCs w:val="24"/>
          <w:lang w:val="ru-RU"/>
        </w:rPr>
      </w:pPr>
    </w:p>
    <w:p w:rsidR="0006433B" w:rsidRPr="0006433B" w:rsidRDefault="0006433B" w:rsidP="0006433B">
      <w:pPr>
        <w:numPr>
          <w:ilvl w:val="0"/>
          <w:numId w:val="30"/>
        </w:numPr>
        <w:tabs>
          <w:tab w:val="left" w:pos="795"/>
        </w:tabs>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ru-RU"/>
        </w:rPr>
        <w:t>5.000.000,00</w:t>
      </w:r>
      <w:r w:rsidRPr="0006433B">
        <w:rPr>
          <w:rFonts w:ascii="Times New Roman" w:eastAsia="Times New Roman" w:hAnsi="Times New Roman" w:cs="Times New Roman"/>
          <w:sz w:val="24"/>
          <w:szCs w:val="24"/>
          <w:lang w:val="sr-Cyrl-RS"/>
        </w:rPr>
        <w:t xml:space="preserve"> динара – средства Министарства заштите животне средине за суфинансирање реализације пројеката смањења загађења ваздуха у Србији пореклом из индивидуалних извора у 2022. години;</w:t>
      </w:r>
    </w:p>
    <w:p w:rsidR="0006433B" w:rsidRPr="0006433B" w:rsidRDefault="0006433B" w:rsidP="0006433B">
      <w:pPr>
        <w:numPr>
          <w:ilvl w:val="0"/>
          <w:numId w:val="30"/>
        </w:numPr>
        <w:tabs>
          <w:tab w:val="left" w:pos="795"/>
        </w:tabs>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ru-RU"/>
        </w:rPr>
        <w:t>2.500.000,00</w:t>
      </w:r>
      <w:r w:rsidRPr="0006433B">
        <w:rPr>
          <w:rFonts w:ascii="Times New Roman" w:eastAsia="Times New Roman" w:hAnsi="Times New Roman" w:cs="Times New Roman"/>
          <w:sz w:val="24"/>
          <w:szCs w:val="24"/>
          <w:lang w:val="sr-Cyrl-RS"/>
        </w:rPr>
        <w:t xml:space="preserve"> динара – средства Министарства заштите животне средине за суфинансирање реализације пројеката набавке, замене, реконструкције и санације котларница за грејање у 2022. години;</w:t>
      </w:r>
    </w:p>
    <w:p w:rsidR="0006433B" w:rsidRPr="0006433B" w:rsidRDefault="0006433B" w:rsidP="0006433B">
      <w:pPr>
        <w:numPr>
          <w:ilvl w:val="0"/>
          <w:numId w:val="30"/>
        </w:numPr>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t xml:space="preserve">927.435,31 динара – </w:t>
      </w:r>
      <w:r w:rsidRPr="0006433B">
        <w:rPr>
          <w:rFonts w:ascii="Times New Roman" w:eastAsia="Times New Roman" w:hAnsi="Times New Roman" w:cs="Times New Roman"/>
          <w:sz w:val="24"/>
          <w:szCs w:val="24"/>
          <w:lang w:val="sr-Cyrl-CS"/>
        </w:rPr>
        <w:t xml:space="preserve">средства Покрајинског секретаријата за образовање, </w:t>
      </w:r>
      <w:r w:rsidRPr="0006433B">
        <w:rPr>
          <w:rFonts w:ascii="Times New Roman" w:eastAsia="Times New Roman" w:hAnsi="Times New Roman" w:cs="Times New Roman"/>
          <w:sz w:val="24"/>
          <w:szCs w:val="24"/>
        </w:rPr>
        <w:t>управу и националне</w:t>
      </w:r>
      <w:r w:rsidRPr="0006433B">
        <w:rPr>
          <w:rFonts w:ascii="Times New Roman" w:eastAsia="Times New Roman" w:hAnsi="Times New Roman" w:cs="Times New Roman"/>
          <w:sz w:val="24"/>
          <w:szCs w:val="24"/>
          <w:lang w:val="sr-Cyrl-RS"/>
        </w:rPr>
        <w:t xml:space="preserve"> мањине - националне</w:t>
      </w:r>
      <w:r w:rsidRPr="0006433B">
        <w:rPr>
          <w:rFonts w:ascii="Times New Roman" w:eastAsia="Times New Roman" w:hAnsi="Times New Roman" w:cs="Times New Roman"/>
          <w:sz w:val="24"/>
          <w:szCs w:val="24"/>
        </w:rPr>
        <w:t xml:space="preserve"> заједнице</w:t>
      </w:r>
      <w:r w:rsidRPr="0006433B">
        <w:rPr>
          <w:rFonts w:ascii="Times New Roman" w:eastAsia="Times New Roman" w:hAnsi="Times New Roman" w:cs="Times New Roman"/>
          <w:sz w:val="24"/>
          <w:szCs w:val="24"/>
          <w:lang w:val="sr-Cyrl-CS"/>
        </w:rPr>
        <w:t xml:space="preserve"> намењена за четворочасовни припремни предшколски програм – предшколска установа „Полетарац“ Оџаци</w:t>
      </w:r>
      <w:r w:rsidRPr="0006433B">
        <w:rPr>
          <w:rFonts w:ascii="Times New Roman" w:eastAsia="Times New Roman" w:hAnsi="Times New Roman" w:cs="Times New Roman"/>
          <w:sz w:val="24"/>
          <w:szCs w:val="24"/>
          <w:lang w:val="sr-Cyrl-RS"/>
        </w:rPr>
        <w:t>;</w:t>
      </w:r>
    </w:p>
    <w:p w:rsidR="0006433B" w:rsidRPr="0006433B" w:rsidRDefault="0006433B" w:rsidP="0006433B">
      <w:pPr>
        <w:numPr>
          <w:ilvl w:val="0"/>
          <w:numId w:val="30"/>
        </w:numPr>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t>916.910,40</w:t>
      </w:r>
      <w:r w:rsidRPr="0006433B">
        <w:rPr>
          <w:rFonts w:ascii="Times New Roman" w:eastAsia="Times New Roman" w:hAnsi="Times New Roman" w:cs="Times New Roman"/>
          <w:sz w:val="24"/>
          <w:szCs w:val="24"/>
        </w:rPr>
        <w:t xml:space="preserve"> </w:t>
      </w:r>
      <w:r w:rsidRPr="0006433B">
        <w:rPr>
          <w:rFonts w:ascii="Times New Roman" w:eastAsia="Times New Roman" w:hAnsi="Times New Roman" w:cs="Times New Roman"/>
          <w:sz w:val="24"/>
          <w:szCs w:val="24"/>
          <w:lang w:val="ru-RU"/>
        </w:rPr>
        <w:t>динара</w:t>
      </w:r>
      <w:r w:rsidRPr="0006433B">
        <w:rPr>
          <w:rFonts w:ascii="Times New Roman" w:eastAsia="Times New Roman" w:hAnsi="Times New Roman" w:cs="Times New Roman"/>
          <w:sz w:val="24"/>
          <w:szCs w:val="24"/>
        </w:rPr>
        <w:t xml:space="preserve"> – </w:t>
      </w:r>
      <w:r w:rsidRPr="0006433B">
        <w:rPr>
          <w:rFonts w:ascii="Times New Roman" w:eastAsia="Times New Roman" w:hAnsi="Times New Roman" w:cs="Times New Roman"/>
          <w:sz w:val="24"/>
          <w:szCs w:val="24"/>
          <w:lang w:val="ru-RU"/>
        </w:rPr>
        <w:t xml:space="preserve">средства </w:t>
      </w:r>
      <w:r w:rsidRPr="0006433B">
        <w:rPr>
          <w:rFonts w:ascii="Times New Roman" w:eastAsia="Times New Roman" w:hAnsi="Times New Roman" w:cs="Times New Roman"/>
          <w:sz w:val="24"/>
          <w:szCs w:val="24"/>
          <w:lang w:val="sr-Cyrl-RS"/>
        </w:rPr>
        <w:t>Министарства за бригу о селу за Програм доделе бесповратних средстава за куповину сеоске куће са окућницом за 2022. годину;</w:t>
      </w:r>
    </w:p>
    <w:p w:rsidR="0006433B" w:rsidRPr="0006433B" w:rsidRDefault="0006433B" w:rsidP="0006433B">
      <w:pPr>
        <w:numPr>
          <w:ilvl w:val="0"/>
          <w:numId w:val="30"/>
        </w:numPr>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t>3.601.299,40</w:t>
      </w:r>
      <w:r w:rsidRPr="0006433B">
        <w:rPr>
          <w:rFonts w:ascii="Times New Roman" w:eastAsia="Times New Roman" w:hAnsi="Times New Roman" w:cs="Times New Roman"/>
          <w:sz w:val="24"/>
          <w:szCs w:val="24"/>
          <w:lang w:val="en-US"/>
        </w:rPr>
        <w:t xml:space="preserve"> </w:t>
      </w:r>
      <w:r w:rsidRPr="0006433B">
        <w:rPr>
          <w:rFonts w:ascii="Times New Roman" w:eastAsia="Times New Roman" w:hAnsi="Times New Roman" w:cs="Times New Roman"/>
          <w:sz w:val="24"/>
          <w:szCs w:val="24"/>
          <w:lang w:val="sr-Cyrl-RS"/>
        </w:rPr>
        <w:t xml:space="preserve">динара </w:t>
      </w:r>
      <w:r w:rsidRPr="0006433B">
        <w:rPr>
          <w:rFonts w:ascii="Times New Roman" w:eastAsia="Times New Roman" w:hAnsi="Times New Roman" w:cs="Times New Roman"/>
          <w:sz w:val="24"/>
          <w:szCs w:val="24"/>
        </w:rPr>
        <w:t>–</w:t>
      </w:r>
      <w:r w:rsidRPr="0006433B">
        <w:rPr>
          <w:rFonts w:ascii="Times New Roman" w:eastAsia="Times New Roman" w:hAnsi="Times New Roman" w:cs="Times New Roman"/>
          <w:sz w:val="24"/>
          <w:szCs w:val="24"/>
          <w:lang w:val="sr-Cyrl-RS"/>
        </w:rPr>
        <w:t xml:space="preserve"> средства Министарства рударства и енергетике за финансирање програма енергетске санације породичних кућа и станова које спроводе јединице локалне самоуправе;</w:t>
      </w:r>
    </w:p>
    <w:p w:rsidR="0006433B" w:rsidRPr="0006433B" w:rsidRDefault="0006433B" w:rsidP="0006433B">
      <w:pPr>
        <w:numPr>
          <w:ilvl w:val="0"/>
          <w:numId w:val="30"/>
        </w:numPr>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t>86.250,00 динара</w:t>
      </w:r>
      <w:r w:rsidRPr="0006433B">
        <w:rPr>
          <w:rFonts w:ascii="Times New Roman" w:eastAsia="Times New Roman" w:hAnsi="Times New Roman" w:cs="Times New Roman"/>
          <w:color w:val="FF0000"/>
          <w:sz w:val="24"/>
          <w:szCs w:val="24"/>
          <w:lang w:val="sr-Cyrl-RS"/>
        </w:rPr>
        <w:t xml:space="preserve"> </w:t>
      </w:r>
      <w:r w:rsidRPr="0006433B">
        <w:rPr>
          <w:rFonts w:ascii="Times New Roman" w:eastAsia="Times New Roman" w:hAnsi="Times New Roman" w:cs="Times New Roman"/>
          <w:sz w:val="24"/>
          <w:szCs w:val="24"/>
        </w:rPr>
        <w:t>–</w:t>
      </w:r>
      <w:r w:rsidRPr="0006433B">
        <w:rPr>
          <w:rFonts w:ascii="Times New Roman" w:eastAsia="Times New Roman" w:hAnsi="Times New Roman" w:cs="Times New Roman"/>
          <w:sz w:val="24"/>
          <w:szCs w:val="24"/>
          <w:lang w:val="sr-Cyrl-RS"/>
        </w:rPr>
        <w:t xml:space="preserve"> средства Министарства привреде</w:t>
      </w:r>
      <w:r w:rsidRPr="0006433B">
        <w:rPr>
          <w:rFonts w:ascii="Times New Roman" w:eastAsia="Times New Roman" w:hAnsi="Times New Roman" w:cs="Times New Roman"/>
          <w:sz w:val="24"/>
          <w:szCs w:val="24"/>
          <w:lang w:val="ru-RU"/>
        </w:rPr>
        <w:t>.</w:t>
      </w:r>
    </w:p>
    <w:p w:rsidR="0006433B" w:rsidRPr="0006433B" w:rsidRDefault="0006433B" w:rsidP="0006433B">
      <w:pPr>
        <w:numPr>
          <w:ilvl w:val="0"/>
          <w:numId w:val="30"/>
        </w:numPr>
        <w:tabs>
          <w:tab w:val="left" w:pos="795"/>
        </w:tabs>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en-US"/>
        </w:rPr>
        <w:t>3</w:t>
      </w:r>
      <w:r w:rsidRPr="0006433B">
        <w:rPr>
          <w:rFonts w:ascii="Times New Roman" w:eastAsia="Times New Roman" w:hAnsi="Times New Roman" w:cs="Times New Roman"/>
          <w:sz w:val="24"/>
          <w:szCs w:val="24"/>
          <w:lang w:val="sr-Cyrl-RS"/>
        </w:rPr>
        <w:t>1</w:t>
      </w:r>
      <w:r w:rsidRPr="0006433B">
        <w:rPr>
          <w:rFonts w:ascii="Times New Roman" w:eastAsia="Times New Roman" w:hAnsi="Times New Roman" w:cs="Times New Roman"/>
          <w:sz w:val="24"/>
          <w:szCs w:val="24"/>
          <w:lang w:val="en-US"/>
        </w:rPr>
        <w:t>.356</w:t>
      </w:r>
      <w:r w:rsidRPr="0006433B">
        <w:rPr>
          <w:rFonts w:ascii="Times New Roman" w:eastAsia="Times New Roman" w:hAnsi="Times New Roman" w:cs="Times New Roman"/>
          <w:sz w:val="24"/>
          <w:szCs w:val="24"/>
          <w:lang w:val="sr-Cyrl-RS"/>
        </w:rPr>
        <w:t xml:space="preserve">.000,00 динара – </w:t>
      </w:r>
      <w:r w:rsidRPr="0006433B">
        <w:rPr>
          <w:rFonts w:ascii="Times New Roman" w:eastAsia="Times New Roman" w:hAnsi="Times New Roman" w:cs="Times New Roman"/>
          <w:sz w:val="24"/>
          <w:szCs w:val="24"/>
          <w:lang w:val="sr-Cyrl-CS"/>
        </w:rPr>
        <w:t>средства Покрајинског секретаријата</w:t>
      </w:r>
      <w:r w:rsidRPr="0006433B">
        <w:rPr>
          <w:rFonts w:ascii="Times New Roman" w:eastAsia="Times New Roman" w:hAnsi="Times New Roman" w:cs="Times New Roman"/>
          <w:sz w:val="24"/>
          <w:szCs w:val="24"/>
        </w:rPr>
        <w:t xml:space="preserve"> </w:t>
      </w:r>
      <w:r w:rsidRPr="0006433B">
        <w:rPr>
          <w:rFonts w:ascii="Times New Roman" w:eastAsia="Times New Roman" w:hAnsi="Times New Roman" w:cs="Times New Roman"/>
          <w:sz w:val="24"/>
          <w:szCs w:val="24"/>
          <w:lang w:val="sr-Cyrl-RS"/>
        </w:rPr>
        <w:t xml:space="preserve">за </w:t>
      </w:r>
      <w:r w:rsidRPr="0006433B">
        <w:rPr>
          <w:rFonts w:ascii="Times New Roman" w:eastAsia="Times New Roman" w:hAnsi="Times New Roman" w:cs="Times New Roman"/>
          <w:sz w:val="24"/>
          <w:szCs w:val="24"/>
          <w:lang w:val="sr-Cyrl-CS"/>
        </w:rPr>
        <w:t>регионални развој, међурегионалну сарадњу и локалну самоуправу</w:t>
      </w:r>
      <w:r w:rsidRPr="0006433B">
        <w:rPr>
          <w:rFonts w:ascii="Times New Roman" w:eastAsia="Times New Roman" w:hAnsi="Times New Roman" w:cs="Times New Roman"/>
          <w:sz w:val="24"/>
          <w:szCs w:val="24"/>
          <w:lang w:val="sr-Cyrl-RS"/>
        </w:rPr>
        <w:t xml:space="preserve"> за</w:t>
      </w:r>
      <w:r w:rsidRPr="0006433B">
        <w:rPr>
          <w:rFonts w:ascii="Times New Roman" w:eastAsia="Times New Roman" w:hAnsi="Times New Roman" w:cs="Times New Roman"/>
          <w:sz w:val="24"/>
          <w:szCs w:val="24"/>
          <w:lang w:val="sr-Cyrl-CS"/>
        </w:rPr>
        <w:t xml:space="preserve"> финансирање реализације пројекта реконструкције Културног центра у Оџацима;</w:t>
      </w:r>
    </w:p>
    <w:p w:rsidR="0006433B" w:rsidRPr="0006433B" w:rsidRDefault="0006433B" w:rsidP="0006433B">
      <w:pPr>
        <w:numPr>
          <w:ilvl w:val="0"/>
          <w:numId w:val="30"/>
        </w:numPr>
        <w:tabs>
          <w:tab w:val="left" w:pos="795"/>
        </w:tabs>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t>5.00</w:t>
      </w:r>
      <w:r w:rsidRPr="0006433B">
        <w:rPr>
          <w:rFonts w:ascii="Times New Roman" w:eastAsia="Times New Roman" w:hAnsi="Times New Roman" w:cs="Times New Roman"/>
          <w:sz w:val="24"/>
          <w:szCs w:val="24"/>
        </w:rPr>
        <w:t xml:space="preserve">0.000,00 </w:t>
      </w:r>
      <w:r w:rsidRPr="0006433B">
        <w:rPr>
          <w:rFonts w:ascii="Times New Roman" w:eastAsia="Times New Roman" w:hAnsi="Times New Roman" w:cs="Times New Roman"/>
          <w:sz w:val="24"/>
          <w:szCs w:val="24"/>
          <w:lang w:val="ru-RU"/>
        </w:rPr>
        <w:t>динара</w:t>
      </w:r>
      <w:r w:rsidRPr="0006433B">
        <w:rPr>
          <w:rFonts w:ascii="Times New Roman" w:eastAsia="Times New Roman" w:hAnsi="Times New Roman" w:cs="Times New Roman"/>
          <w:sz w:val="24"/>
          <w:szCs w:val="24"/>
        </w:rPr>
        <w:t xml:space="preserve"> – </w:t>
      </w:r>
      <w:r w:rsidRPr="0006433B">
        <w:rPr>
          <w:rFonts w:ascii="Times New Roman" w:eastAsia="Times New Roman" w:hAnsi="Times New Roman" w:cs="Times New Roman"/>
          <w:sz w:val="24"/>
          <w:szCs w:val="24"/>
          <w:lang w:val="ru-RU"/>
        </w:rPr>
        <w:t xml:space="preserve">средства </w:t>
      </w:r>
      <w:r w:rsidRPr="0006433B">
        <w:rPr>
          <w:rFonts w:ascii="Times New Roman" w:eastAsia="Times New Roman" w:hAnsi="Times New Roman" w:cs="Times New Roman"/>
          <w:sz w:val="24"/>
          <w:szCs w:val="24"/>
          <w:lang w:val="sr-Cyrl-CS"/>
        </w:rPr>
        <w:t>Покрајинског секретаријата за урбанизам и заштиту животне средине за суфинансирање трошкова Пројекта</w:t>
      </w:r>
      <w:r w:rsidRPr="0006433B">
        <w:rPr>
          <w:rFonts w:ascii="Times New Roman" w:eastAsia="Times New Roman" w:hAnsi="Times New Roman" w:cs="Times New Roman"/>
          <w:sz w:val="24"/>
          <w:szCs w:val="24"/>
          <w:lang w:val="en-US"/>
        </w:rPr>
        <w:t xml:space="preserve"> </w:t>
      </w:r>
      <w:r w:rsidRPr="0006433B">
        <w:rPr>
          <w:rFonts w:ascii="Times New Roman" w:eastAsia="Times New Roman" w:hAnsi="Times New Roman" w:cs="Times New Roman"/>
          <w:sz w:val="24"/>
          <w:szCs w:val="24"/>
          <w:lang w:val="sr-Cyrl-RS"/>
        </w:rPr>
        <w:t>за изградњу канализације и пречистача отпадних вода за насељена места Дероње, Ратково и Бачки Брестовац;</w:t>
      </w:r>
    </w:p>
    <w:p w:rsidR="0006433B" w:rsidRPr="0006433B" w:rsidRDefault="0006433B" w:rsidP="0006433B">
      <w:pPr>
        <w:numPr>
          <w:ilvl w:val="0"/>
          <w:numId w:val="30"/>
        </w:numPr>
        <w:tabs>
          <w:tab w:val="left" w:pos="795"/>
        </w:tabs>
        <w:spacing w:after="0" w:line="240" w:lineRule="auto"/>
        <w:jc w:val="both"/>
        <w:rPr>
          <w:rFonts w:ascii="Times New Roman" w:eastAsia="Times New Roman" w:hAnsi="Times New Roman" w:cs="Times New Roman"/>
          <w:sz w:val="24"/>
          <w:szCs w:val="24"/>
          <w:lang w:val="ru-RU"/>
        </w:rPr>
      </w:pPr>
      <w:r w:rsidRPr="0006433B">
        <w:rPr>
          <w:rFonts w:ascii="Times New Roman" w:eastAsia="Times New Roman" w:hAnsi="Times New Roman" w:cs="Times New Roman"/>
          <w:sz w:val="24"/>
          <w:szCs w:val="24"/>
          <w:lang w:val="sr-Cyrl-RS"/>
        </w:rPr>
        <w:lastRenderedPageBreak/>
        <w:t xml:space="preserve">1.064.545,00 динара </w:t>
      </w:r>
      <w:r w:rsidRPr="0006433B">
        <w:rPr>
          <w:rFonts w:ascii="Times New Roman" w:eastAsia="Times New Roman" w:hAnsi="Times New Roman" w:cs="Times New Roman"/>
          <w:sz w:val="24"/>
          <w:szCs w:val="24"/>
        </w:rPr>
        <w:t xml:space="preserve">– </w:t>
      </w:r>
      <w:r w:rsidRPr="0006433B">
        <w:rPr>
          <w:rFonts w:ascii="Times New Roman" w:eastAsia="Times New Roman" w:hAnsi="Times New Roman" w:cs="Times New Roman"/>
          <w:sz w:val="24"/>
          <w:szCs w:val="24"/>
          <w:lang w:val="ru-RU"/>
        </w:rPr>
        <w:t xml:space="preserve">средства </w:t>
      </w:r>
      <w:r w:rsidRPr="0006433B">
        <w:rPr>
          <w:rFonts w:ascii="Times New Roman" w:eastAsia="Times New Roman" w:hAnsi="Times New Roman" w:cs="Times New Roman"/>
          <w:sz w:val="24"/>
          <w:szCs w:val="24"/>
          <w:lang w:val="sr-Cyrl-RS"/>
        </w:rPr>
        <w:t xml:space="preserve">Покрајинског секретаријата за привреду и туризам </w:t>
      </w:r>
      <w:r w:rsidRPr="0006433B">
        <w:rPr>
          <w:rFonts w:ascii="Times New Roman" w:eastAsia="Times New Roman" w:hAnsi="Times New Roman" w:cs="Times New Roman"/>
          <w:sz w:val="24"/>
          <w:szCs w:val="24"/>
          <w:lang w:val="sr-Cyrl-CS"/>
        </w:rPr>
        <w:t xml:space="preserve">намењена за </w:t>
      </w:r>
      <w:r w:rsidRPr="0006433B">
        <w:rPr>
          <w:rFonts w:ascii="Times New Roman" w:eastAsia="Times New Roman" w:hAnsi="Times New Roman" w:cs="Times New Roman"/>
          <w:sz w:val="24"/>
          <w:szCs w:val="24"/>
          <w:lang w:val="sr-Cyrl-RS"/>
        </w:rPr>
        <w:t>Успостављање хотспот локација и увођење система видеонадзора у васпитно-образовним установама.</w:t>
      </w:r>
    </w:p>
    <w:p w:rsidR="0006433B" w:rsidRPr="0006433B" w:rsidRDefault="0006433B" w:rsidP="0006433B">
      <w:pPr>
        <w:spacing w:after="0" w:line="240" w:lineRule="auto"/>
        <w:jc w:val="center"/>
        <w:rPr>
          <w:rFonts w:ascii="Times New Roman" w:eastAsia="Times New Roman" w:hAnsi="Times New Roman" w:cs="Times New Roman"/>
          <w:bCs/>
          <w:color w:val="FF0000"/>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Члан 5.</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en-US"/>
        </w:rPr>
      </w:pPr>
      <w:r w:rsidRPr="0006433B">
        <w:rPr>
          <w:rFonts w:ascii="Times New Roman" w:eastAsia="Times New Roman" w:hAnsi="Times New Roman" w:cs="Times New Roman"/>
          <w:bCs/>
          <w:sz w:val="24"/>
          <w:szCs w:val="24"/>
          <w:lang w:val="sr-Cyrl-CS"/>
        </w:rPr>
        <w:t xml:space="preserve">Буџетски </w:t>
      </w:r>
      <w:r w:rsidRPr="0006433B">
        <w:rPr>
          <w:rFonts w:ascii="Times New Roman" w:eastAsia="Times New Roman" w:hAnsi="Times New Roman" w:cs="Times New Roman"/>
          <w:bCs/>
          <w:sz w:val="24"/>
          <w:szCs w:val="24"/>
          <w:lang w:val="sr-Cyrl-RS"/>
        </w:rPr>
        <w:t>дефицит</w:t>
      </w:r>
      <w:r w:rsidRPr="0006433B">
        <w:rPr>
          <w:rFonts w:ascii="Times New Roman" w:eastAsia="Times New Roman" w:hAnsi="Times New Roman" w:cs="Times New Roman"/>
          <w:bCs/>
          <w:sz w:val="24"/>
          <w:szCs w:val="24"/>
          <w:lang w:val="sr-Cyrl-CS"/>
        </w:rPr>
        <w:t xml:space="preserve"> као разлика између укупног износа текућих прихода, примања остварених по основу продаје нефинансијске имовине и укупног износа текућих расхода и издатака за набавку нефинансијске имовине, утврђен је у износу од </w:t>
      </w:r>
      <w:r w:rsidRPr="0006433B">
        <w:rPr>
          <w:rFonts w:ascii="Times New Roman" w:eastAsia="Times New Roman" w:hAnsi="Times New Roman" w:cs="Times New Roman"/>
          <w:b/>
          <w:bCs/>
          <w:sz w:val="24"/>
          <w:szCs w:val="24"/>
          <w:lang w:val="sr-Cyrl-CS"/>
        </w:rPr>
        <w:t>19,166 хиљада</w:t>
      </w:r>
      <w:r w:rsidRPr="0006433B">
        <w:rPr>
          <w:rFonts w:ascii="Times New Roman" w:eastAsia="Times New Roman" w:hAnsi="Times New Roman" w:cs="Times New Roman"/>
          <w:bCs/>
          <w:sz w:val="24"/>
          <w:szCs w:val="24"/>
          <w:lang w:val="sr-Cyrl-CS"/>
        </w:rPr>
        <w:t xml:space="preserve"> динара </w:t>
      </w:r>
      <w:r w:rsidRPr="0006433B">
        <w:rPr>
          <w:rFonts w:ascii="Times New Roman" w:eastAsia="Times New Roman" w:hAnsi="Times New Roman" w:cs="Times New Roman"/>
          <w:bCs/>
          <w:sz w:val="24"/>
          <w:szCs w:val="24"/>
          <w:lang w:val="en-US"/>
        </w:rPr>
        <w:t>и покривен</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је</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средствима</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пренетим</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из</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ранијих</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en-US"/>
        </w:rPr>
        <w:t>година</w:t>
      </w:r>
      <w:r w:rsidRPr="0006433B">
        <w:rPr>
          <w:rFonts w:ascii="Times New Roman" w:eastAsia="Times New Roman" w:hAnsi="Times New Roman" w:cs="Times New Roman"/>
          <w:bCs/>
          <w:sz w:val="24"/>
          <w:szCs w:val="24"/>
          <w:lang w:val="sr-Cyrl-CS"/>
        </w:rPr>
        <w:t>.</w:t>
      </w:r>
    </w:p>
    <w:p w:rsidR="0006433B" w:rsidRPr="0006433B" w:rsidRDefault="0006433B" w:rsidP="0006433B">
      <w:pPr>
        <w:spacing w:after="0" w:line="240" w:lineRule="auto"/>
        <w:rPr>
          <w:rFonts w:ascii="Times New Roman" w:eastAsia="Times New Roman" w:hAnsi="Times New Roman" w:cs="Times New Roman"/>
          <w:bCs/>
          <w:sz w:val="24"/>
          <w:szCs w:val="24"/>
          <w:lang w:val="en-US"/>
        </w:rPr>
      </w:pPr>
    </w:p>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УТВРЂИВАЊЕ ФИНАНСИЈСКОГ РЕЗУЛТАТА</w:t>
      </w:r>
    </w:p>
    <w:p w:rsidR="0006433B" w:rsidRPr="0006433B" w:rsidRDefault="0006433B" w:rsidP="0006433B">
      <w:pPr>
        <w:spacing w:after="0" w:line="240" w:lineRule="auto"/>
        <w:jc w:val="center"/>
        <w:rPr>
          <w:rFonts w:ascii="Times New Roman" w:eastAsia="Times New Roman" w:hAnsi="Times New Roman" w:cs="Times New Roman"/>
          <w:color w:val="FF0000"/>
          <w:sz w:val="20"/>
          <w:szCs w:val="20"/>
          <w:lang w:val="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1344"/>
        <w:gridCol w:w="1366"/>
        <w:gridCol w:w="1385"/>
      </w:tblGrid>
      <w:tr w:rsidR="0006433B" w:rsidRPr="0006433B" w:rsidTr="0006433B">
        <w:trPr>
          <w:trHeight w:val="322"/>
          <w:jc w:val="center"/>
        </w:trPr>
        <w:tc>
          <w:tcPr>
            <w:tcW w:w="6023"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Опис</w:t>
            </w:r>
          </w:p>
        </w:tc>
        <w:tc>
          <w:tcPr>
            <w:tcW w:w="1342"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Ек. класиф.</w:t>
            </w:r>
          </w:p>
        </w:tc>
        <w:tc>
          <w:tcPr>
            <w:tcW w:w="1366"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План</w:t>
            </w:r>
          </w:p>
        </w:tc>
        <w:tc>
          <w:tcPr>
            <w:tcW w:w="1366" w:type="dxa"/>
            <w:vMerge w:val="restart"/>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Извршење плана</w:t>
            </w:r>
          </w:p>
        </w:tc>
      </w:tr>
      <w:tr w:rsidR="0006433B" w:rsidRPr="0006433B" w:rsidTr="0006433B">
        <w:trPr>
          <w:trHeight w:val="322"/>
          <w:jc w:val="center"/>
        </w:trPr>
        <w:tc>
          <w:tcPr>
            <w:tcW w:w="6023" w:type="dxa"/>
            <w:vMerge/>
            <w:vAlign w:val="center"/>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p>
        </w:tc>
        <w:tc>
          <w:tcPr>
            <w:tcW w:w="1342" w:type="dxa"/>
            <w:vMerge/>
            <w:vAlign w:val="center"/>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p>
        </w:tc>
        <w:tc>
          <w:tcPr>
            <w:tcW w:w="1366" w:type="dxa"/>
            <w:vMerge/>
            <w:vAlign w:val="center"/>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p>
        </w:tc>
        <w:tc>
          <w:tcPr>
            <w:tcW w:w="1366" w:type="dxa"/>
            <w:vMerge/>
            <w:vAlign w:val="center"/>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w:t>
            </w:r>
          </w:p>
        </w:tc>
        <w:tc>
          <w:tcPr>
            <w:tcW w:w="1342"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УКУПНА ПРИМАЊА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1,614,357,737</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b/>
                <w:bCs/>
                <w:sz w:val="20"/>
                <w:szCs w:val="20"/>
                <w:lang w:val="sr-Cyrl-RS"/>
              </w:rPr>
            </w:pPr>
            <w:r w:rsidRPr="0006433B">
              <w:rPr>
                <w:rFonts w:eastAsia="Times New Roman" w:cs="Times New Roman"/>
                <w:b/>
                <w:bCs/>
                <w:sz w:val="20"/>
                <w:szCs w:val="20"/>
                <w:lang w:val="sr-Cyrl-RS"/>
              </w:rPr>
              <w:t>1,380,449,145</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 Порески приходи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905,405,449</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b/>
                <w:bCs/>
                <w:sz w:val="20"/>
                <w:szCs w:val="20"/>
                <w:lang w:val="sr-Cyrl-RS"/>
              </w:rPr>
            </w:pPr>
            <w:r w:rsidRPr="0006433B">
              <w:rPr>
                <w:rFonts w:ascii="TimesRomanBoldItalic" w:eastAsia="Times New Roman" w:hAnsi="TimesRomanBoldItalic" w:cs="Times New Roman"/>
                <w:b/>
                <w:bCs/>
                <w:sz w:val="20"/>
                <w:szCs w:val="20"/>
                <w:lang w:val="en-US"/>
              </w:rPr>
              <w:t>797,157,024</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1.1. Порез на доходак, добит и капиталне добитке (осим самодоприноса)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478,348,193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481,120,266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1.2. Самодопринос</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711180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760,000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499,422</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 Порез на имовину</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376,410,256</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273,439,918</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1.4. Порез на добра и услуге (ПДВ и акцизе)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35,387,000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28,923,084</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1.5. Остали порески приходи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716+719</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14,500,000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13,174,334</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 Непорески приходи, од чега: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59,396,526</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b/>
                <w:bCs/>
                <w:sz w:val="20"/>
                <w:szCs w:val="20"/>
                <w:lang w:val="sr-Cyrl-RS"/>
              </w:rPr>
            </w:pPr>
            <w:r w:rsidRPr="0006433B">
              <w:rPr>
                <w:rFonts w:eastAsia="Times New Roman" w:cs="Times New Roman"/>
                <w:b/>
                <w:bCs/>
                <w:sz w:val="20"/>
                <w:szCs w:val="20"/>
                <w:lang w:val="sr-Cyrl-RS"/>
              </w:rPr>
              <w:t>50,998,850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 наплаћене камате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7411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4,200,906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 таксе и накнаде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7422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1,750,000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1,513,640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2.1. Приходи из буџета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79</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 Примања од продаје нефинансијске имовине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4,400,000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1,359,488</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 Меморандумске ставке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77</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930,164</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 Донације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732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 Трансфери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733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641,655,762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530,003,619</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УКУПНИ ИЗДАЦИ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1,884,335,454</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b/>
                <w:bCs/>
                <w:sz w:val="20"/>
                <w:szCs w:val="20"/>
                <w:lang w:val="sr-Cyrl-RS"/>
              </w:rPr>
            </w:pPr>
            <w:r w:rsidRPr="0006433B">
              <w:rPr>
                <w:rFonts w:ascii="TimesRomanBoldItalic" w:eastAsia="Times New Roman" w:hAnsi="TimesRomanBoldItalic" w:cs="Times New Roman"/>
                <w:b/>
                <w:bCs/>
                <w:sz w:val="20"/>
                <w:szCs w:val="20"/>
                <w:lang w:val="en-US"/>
              </w:rPr>
              <w:t>1,</w:t>
            </w:r>
            <w:r w:rsidRPr="0006433B">
              <w:rPr>
                <w:rFonts w:eastAsia="Times New Roman" w:cs="Times New Roman"/>
                <w:b/>
                <w:bCs/>
                <w:sz w:val="20"/>
                <w:szCs w:val="20"/>
                <w:lang w:val="sr-Cyrl-RS"/>
              </w:rPr>
              <w:t>399</w:t>
            </w:r>
            <w:r w:rsidRPr="0006433B">
              <w:rPr>
                <w:rFonts w:ascii="TimesRomanBoldItalic" w:eastAsia="Times New Roman" w:hAnsi="TimesRomanBoldItalic" w:cs="Times New Roman"/>
                <w:b/>
                <w:bCs/>
                <w:sz w:val="20"/>
                <w:szCs w:val="20"/>
                <w:lang w:val="en-US"/>
              </w:rPr>
              <w:t>,</w:t>
            </w:r>
            <w:r w:rsidRPr="0006433B">
              <w:rPr>
                <w:rFonts w:eastAsia="Times New Roman" w:cs="Times New Roman"/>
                <w:b/>
                <w:bCs/>
                <w:sz w:val="20"/>
                <w:szCs w:val="20"/>
                <w:lang w:val="sr-Cyrl-RS"/>
              </w:rPr>
              <w:t>615</w:t>
            </w:r>
            <w:r w:rsidRPr="0006433B">
              <w:rPr>
                <w:rFonts w:ascii="TimesRomanBoldItalic" w:eastAsia="Times New Roman" w:hAnsi="TimesRomanBoldItalic" w:cs="Times New Roman"/>
                <w:b/>
                <w:bCs/>
                <w:sz w:val="20"/>
                <w:szCs w:val="20"/>
                <w:lang w:val="en-US"/>
              </w:rPr>
              <w:t>,07</w:t>
            </w:r>
            <w:r w:rsidRPr="0006433B">
              <w:rPr>
                <w:rFonts w:eastAsia="Times New Roman" w:cs="Times New Roman"/>
                <w:b/>
                <w:bCs/>
                <w:sz w:val="20"/>
                <w:szCs w:val="20"/>
                <w:lang w:val="sr-Cyrl-RS"/>
              </w:rPr>
              <w:t>1</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1.Текући расходи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1,272,769,879</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b/>
                <w:bCs/>
                <w:sz w:val="20"/>
                <w:szCs w:val="20"/>
                <w:lang w:val="sr-Cyrl-RS"/>
              </w:rPr>
            </w:pPr>
            <w:r w:rsidRPr="0006433B">
              <w:rPr>
                <w:rFonts w:eastAsia="Times New Roman" w:cs="Times New Roman"/>
                <w:b/>
                <w:bCs/>
                <w:sz w:val="20"/>
                <w:szCs w:val="20"/>
                <w:lang w:val="sr-Cyrl-RS"/>
              </w:rPr>
              <w:t>1,109,934,316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1.1. Расходи за запослене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269,848,138</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261,575,155</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1.2. Коришћење роба и услуга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512,229,609</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eastAsia="Times New Roman" w:cs="Times New Roman"/>
                <w:sz w:val="20"/>
                <w:szCs w:val="20"/>
                <w:lang w:val="sr-Cyrl-RS"/>
              </w:rPr>
              <w:t>433</w:t>
            </w:r>
            <w:r w:rsidRPr="0006433B">
              <w:rPr>
                <w:rFonts w:ascii="TimesRomanBoldItalic" w:eastAsia="Times New Roman" w:hAnsi="TimesRomanBoldItalic" w:cs="Times New Roman"/>
                <w:sz w:val="20"/>
                <w:szCs w:val="20"/>
                <w:lang w:val="en-US"/>
              </w:rPr>
              <w:t>,</w:t>
            </w:r>
            <w:r w:rsidRPr="0006433B">
              <w:rPr>
                <w:rFonts w:eastAsia="Times New Roman" w:cs="Times New Roman"/>
                <w:sz w:val="20"/>
                <w:szCs w:val="20"/>
                <w:lang w:val="sr-Cyrl-RS"/>
              </w:rPr>
              <w:t>335</w:t>
            </w:r>
            <w:r w:rsidRPr="0006433B">
              <w:rPr>
                <w:rFonts w:ascii="TimesRomanBoldItalic" w:eastAsia="Times New Roman" w:hAnsi="TimesRomanBoldItalic" w:cs="Times New Roman"/>
                <w:sz w:val="20"/>
                <w:szCs w:val="20"/>
                <w:lang w:val="en-US"/>
              </w:rPr>
              <w:t>,070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 Отплата камата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1.4. Субвенције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45</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35,500,000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18,111,743</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1.5. Социјална заштита из буџета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47</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140,294,727</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126,569,803</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1.6. Остали расходи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48+49</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77,264,000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66,661,476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 Трансфери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463+464+465</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237,633,405</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203,681,069</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eastAsia="Times New Roman" w:cs="Times New Roman"/>
                <w:b/>
                <w:bCs/>
                <w:sz w:val="20"/>
                <w:szCs w:val="20"/>
                <w:lang w:val="sr-Cyrl-RS"/>
              </w:rPr>
              <w:t xml:space="preserve">3. </w:t>
            </w:r>
            <w:r w:rsidRPr="0006433B">
              <w:rPr>
                <w:rFonts w:ascii="TimesRomanBoldItalic" w:eastAsia="Times New Roman" w:hAnsi="TimesRomanBoldItalic" w:cs="Times New Roman"/>
                <w:b/>
                <w:bCs/>
                <w:sz w:val="20"/>
                <w:szCs w:val="20"/>
                <w:lang w:val="en-US"/>
              </w:rPr>
              <w:t>Капитални издаци</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611,565,575</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289,680,755</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 ПРИМАЊА ПО ОСН. ОТПЛАТЕ КРЕДИТА И ПРОД. ФИНАНС. ИМОВИНЕ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 ЗАДУЖИВАЊЕ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2.1. Задуживање код домаћих кредитора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911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2.2. Задуживање код страних кредитора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912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 ОТПЛАТА ДУГА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 Отплаћивање дуга домаћим кредиторима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611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 Отплаћивање дуга страним кредиторима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612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lastRenderedPageBreak/>
              <w:t>3. Отплата дуга по гаранцијама</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613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 НАБАВКА ФИНАНСИЈСКЕ ИМОВИНЕ</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НЕТО ФИНАНСИРАЊЕ (1+2-3-4)</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-269,977,717</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sz w:val="20"/>
                <w:szCs w:val="20"/>
                <w:lang w:val="sr-Cyrl-RS"/>
              </w:rPr>
            </w:pPr>
            <w:r w:rsidRPr="0006433B">
              <w:rPr>
                <w:rFonts w:ascii="TimesRomanBoldItalic" w:eastAsia="Times New Roman" w:hAnsi="TimesRomanBoldItalic" w:cs="Times New Roman"/>
                <w:sz w:val="20"/>
                <w:szCs w:val="20"/>
                <w:lang w:val="en-US"/>
              </w:rPr>
              <w:t>-19,165,92</w:t>
            </w:r>
            <w:r w:rsidRPr="0006433B">
              <w:rPr>
                <w:rFonts w:eastAsia="Times New Roman" w:cs="Times New Roman"/>
                <w:sz w:val="20"/>
                <w:szCs w:val="20"/>
                <w:lang w:val="sr-Cyrl-RS"/>
              </w:rPr>
              <w:t>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НЕРАСПОР. ВИШАК ПРИХ. ИЗ РАН. ГОД. (Класа 3 извор финансирања 13)</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269,977,717</w:t>
            </w:r>
          </w:p>
        </w:tc>
        <w:tc>
          <w:tcPr>
            <w:tcW w:w="1366" w:type="dxa"/>
            <w:shd w:val="clear" w:color="auto" w:fill="auto"/>
            <w:noWrap/>
            <w:vAlign w:val="bottom"/>
            <w:hideMark/>
          </w:tcPr>
          <w:p w:rsidR="0006433B" w:rsidRPr="0006433B" w:rsidRDefault="0006433B" w:rsidP="0006433B">
            <w:pPr>
              <w:spacing w:after="0" w:line="240" w:lineRule="auto"/>
              <w:jc w:val="right"/>
              <w:rPr>
                <w:rFonts w:eastAsia="Times New Roman" w:cs="Times New Roman"/>
                <w:sz w:val="20"/>
                <w:szCs w:val="20"/>
                <w:lang w:val="sr-Cyrl-RS"/>
              </w:rPr>
            </w:pPr>
            <w:r w:rsidRPr="0006433B">
              <w:rPr>
                <w:rFonts w:ascii="TimesRomanBoldItalic" w:eastAsia="Times New Roman" w:hAnsi="TimesRomanBoldItalic" w:cs="Times New Roman"/>
                <w:sz w:val="20"/>
                <w:szCs w:val="20"/>
                <w:lang w:val="en-US"/>
              </w:rPr>
              <w:t>19,165,92</w:t>
            </w:r>
            <w:r w:rsidRPr="0006433B">
              <w:rPr>
                <w:rFonts w:eastAsia="Times New Roman" w:cs="Times New Roman"/>
                <w:sz w:val="20"/>
                <w:szCs w:val="20"/>
                <w:lang w:val="sr-Cyrl-RS"/>
              </w:rPr>
              <w:t>6</w:t>
            </w:r>
          </w:p>
        </w:tc>
      </w:tr>
      <w:tr w:rsidR="0006433B" w:rsidRPr="0006433B" w:rsidTr="0006433B">
        <w:trPr>
          <w:trHeight w:val="300"/>
          <w:jc w:val="center"/>
        </w:trPr>
        <w:tc>
          <w:tcPr>
            <w:tcW w:w="6023"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НЕУТР. СРЕД. ОД ПРИВАТИЗАЦ. ИЗ ПРЕТХ. ГОД. (Класа 3 извор фин. 14)</w:t>
            </w:r>
          </w:p>
        </w:tc>
        <w:tc>
          <w:tcPr>
            <w:tcW w:w="1342"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r>
    </w:tbl>
    <w:p w:rsidR="0006433B" w:rsidRPr="0006433B" w:rsidRDefault="0006433B" w:rsidP="0006433B">
      <w:pPr>
        <w:spacing w:after="0" w:line="240" w:lineRule="auto"/>
        <w:rPr>
          <w:rFonts w:ascii="Times New Roman" w:eastAsia="Times New Roman" w:hAnsi="Times New Roman" w:cs="Times New Roman"/>
          <w:bCs/>
          <w:sz w:val="24"/>
          <w:szCs w:val="24"/>
          <w:lang w:val="en-U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r w:rsidRPr="0006433B">
        <w:rPr>
          <w:rFonts w:ascii="Times New Roman" w:eastAsia="Times New Roman" w:hAnsi="Times New Roman" w:cs="Times New Roman"/>
          <w:bCs/>
          <w:sz w:val="24"/>
          <w:szCs w:val="24"/>
          <w:lang w:val="sr-Cyrl-CS"/>
        </w:rPr>
        <w:t>Члан 6.</w:t>
      </w:r>
    </w:p>
    <w:p w:rsidR="0006433B" w:rsidRPr="0006433B" w:rsidRDefault="0006433B" w:rsidP="0006433B">
      <w:pPr>
        <w:spacing w:after="0" w:line="240" w:lineRule="auto"/>
        <w:rPr>
          <w:rFonts w:ascii="Times New Roman" w:eastAsia="Times New Roman" w:hAnsi="Times New Roman" w:cs="Times New Roman"/>
          <w:bCs/>
          <w:sz w:val="24"/>
          <w:szCs w:val="24"/>
          <w:lang w:val="en-US"/>
        </w:rPr>
      </w:pPr>
    </w:p>
    <w:p w:rsidR="0006433B" w:rsidRPr="0006433B" w:rsidRDefault="0006433B" w:rsidP="0006433B">
      <w:pPr>
        <w:spacing w:after="0" w:line="240" w:lineRule="auto"/>
        <w:ind w:firstLine="540"/>
        <w:jc w:val="both"/>
        <w:rPr>
          <w:rFonts w:ascii="Times New Roman" w:eastAsia="Times New Roman" w:hAnsi="Times New Roman" w:cs="Times New Roman"/>
          <w:bCs/>
          <w:sz w:val="10"/>
          <w:szCs w:val="10"/>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Latn-CS"/>
        </w:rPr>
      </w:pPr>
      <w:r w:rsidRPr="0006433B">
        <w:rPr>
          <w:rFonts w:ascii="Times New Roman" w:eastAsia="Times New Roman" w:hAnsi="Times New Roman" w:cs="Times New Roman"/>
          <w:bCs/>
          <w:sz w:val="24"/>
          <w:szCs w:val="24"/>
          <w:lang w:val="sr-Cyrl-CS"/>
        </w:rPr>
        <w:t>У Извештају о капиталним издацима и финансирању у периоду од 01. јануара до 31. децембра 2022. године (</w:t>
      </w:r>
      <w:r w:rsidRPr="0006433B">
        <w:rPr>
          <w:rFonts w:ascii="Times New Roman" w:eastAsia="Times New Roman" w:hAnsi="Times New Roman" w:cs="Times New Roman"/>
          <w:b/>
          <w:sz w:val="24"/>
          <w:szCs w:val="24"/>
          <w:lang w:val="sr-Cyrl-CS"/>
        </w:rPr>
        <w:t>Образац 3</w:t>
      </w:r>
      <w:r w:rsidRPr="0006433B">
        <w:rPr>
          <w:rFonts w:ascii="Times New Roman" w:eastAsia="Times New Roman" w:hAnsi="Times New Roman" w:cs="Times New Roman"/>
          <w:bCs/>
          <w:sz w:val="24"/>
          <w:szCs w:val="24"/>
          <w:lang w:val="sr-Cyrl-CS"/>
        </w:rPr>
        <w:t xml:space="preserve">), утврђена су примања по свим изворима финансирања у износу од </w:t>
      </w:r>
      <w:r w:rsidRPr="0006433B">
        <w:rPr>
          <w:rFonts w:ascii="Times New Roman" w:eastAsia="Times New Roman" w:hAnsi="Times New Roman" w:cs="Times New Roman"/>
          <w:bCs/>
          <w:sz w:val="24"/>
          <w:szCs w:val="24"/>
          <w:lang w:val="sr-Cyrl-RS"/>
        </w:rPr>
        <w:t>1</w:t>
      </w:r>
      <w:r w:rsidRPr="0006433B">
        <w:rPr>
          <w:rFonts w:ascii="Times New Roman" w:eastAsia="Times New Roman" w:hAnsi="Times New Roman" w:cs="Times New Roman"/>
          <w:bCs/>
          <w:sz w:val="24"/>
          <w:szCs w:val="24"/>
          <w:lang w:val="en-US"/>
        </w:rPr>
        <w:t>.</w:t>
      </w:r>
      <w:r w:rsidRPr="0006433B">
        <w:rPr>
          <w:rFonts w:ascii="Times New Roman" w:eastAsia="Times New Roman" w:hAnsi="Times New Roman" w:cs="Times New Roman"/>
          <w:bCs/>
          <w:sz w:val="24"/>
          <w:szCs w:val="24"/>
          <w:lang w:val="sr-Cyrl-CS"/>
        </w:rPr>
        <w:t xml:space="preserve">359 хиљ.динара и  укупни издаци у износу од </w:t>
      </w:r>
      <w:r w:rsidRPr="0006433B">
        <w:rPr>
          <w:rFonts w:ascii="Times New Roman" w:eastAsia="Times New Roman" w:hAnsi="Times New Roman" w:cs="Times New Roman"/>
          <w:bCs/>
          <w:sz w:val="24"/>
          <w:szCs w:val="24"/>
          <w:lang w:val="sr-Cyrl-RS"/>
        </w:rPr>
        <w:t>289</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sr-Cyrl-RS"/>
        </w:rPr>
        <w:t>681</w:t>
      </w:r>
      <w:r w:rsidRPr="0006433B">
        <w:rPr>
          <w:rFonts w:ascii="Times New Roman" w:eastAsia="Times New Roman" w:hAnsi="Times New Roman" w:cs="Times New Roman"/>
          <w:bCs/>
          <w:sz w:val="24"/>
          <w:szCs w:val="24"/>
          <w:lang w:val="sr-Cyrl-CS"/>
        </w:rPr>
        <w:t xml:space="preserve"> хиљ.динара</w:t>
      </w:r>
      <w:r w:rsidRPr="0006433B">
        <w:rPr>
          <w:rFonts w:ascii="Times New Roman" w:eastAsia="Times New Roman" w:hAnsi="Times New Roman" w:cs="Times New Roman"/>
          <w:bCs/>
          <w:sz w:val="24"/>
          <w:szCs w:val="24"/>
          <w:lang w:val="ru-RU"/>
        </w:rPr>
        <w:t>.</w:t>
      </w:r>
    </w:p>
    <w:p w:rsidR="0006433B" w:rsidRPr="0006433B" w:rsidRDefault="0006433B" w:rsidP="0006433B">
      <w:pPr>
        <w:spacing w:after="0" w:line="240" w:lineRule="auto"/>
        <w:ind w:firstLine="540"/>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ind w:firstLine="540"/>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Члан 7.</w:t>
      </w:r>
    </w:p>
    <w:p w:rsidR="0006433B" w:rsidRPr="0006433B" w:rsidRDefault="0006433B" w:rsidP="0006433B">
      <w:pPr>
        <w:spacing w:after="0" w:line="240" w:lineRule="auto"/>
        <w:jc w:val="center"/>
        <w:rPr>
          <w:rFonts w:ascii="Times New Roman" w:eastAsia="Times New Roman" w:hAnsi="Times New Roman" w:cs="Times New Roman"/>
          <w:bCs/>
          <w:sz w:val="10"/>
          <w:szCs w:val="10"/>
          <w:lang w:val="sr-Cyrl-CS"/>
        </w:rPr>
      </w:pPr>
    </w:p>
    <w:p w:rsidR="0006433B" w:rsidRPr="0006433B" w:rsidRDefault="0006433B" w:rsidP="0006433B">
      <w:pPr>
        <w:spacing w:after="0" w:line="240" w:lineRule="auto"/>
        <w:jc w:val="center"/>
        <w:rPr>
          <w:rFonts w:ascii="Times New Roman" w:eastAsia="Times New Roman" w:hAnsi="Times New Roman" w:cs="Times New Roman"/>
          <w:bCs/>
          <w:sz w:val="10"/>
          <w:szCs w:val="10"/>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 Извештају о новчаним токовима у периоду од 01. јануара до 31. децембра 2022. године (</w:t>
      </w:r>
      <w:r w:rsidRPr="0006433B">
        <w:rPr>
          <w:rFonts w:ascii="Times New Roman" w:eastAsia="Times New Roman" w:hAnsi="Times New Roman" w:cs="Times New Roman"/>
          <w:b/>
          <w:sz w:val="24"/>
          <w:szCs w:val="24"/>
          <w:lang w:val="sr-Cyrl-CS"/>
        </w:rPr>
        <w:t>Образац 4</w:t>
      </w:r>
      <w:r w:rsidRPr="0006433B">
        <w:rPr>
          <w:rFonts w:ascii="Times New Roman" w:eastAsia="Times New Roman" w:hAnsi="Times New Roman" w:cs="Times New Roman"/>
          <w:bCs/>
          <w:sz w:val="24"/>
          <w:szCs w:val="24"/>
          <w:lang w:val="sr-Cyrl-CS"/>
        </w:rPr>
        <w:t>), утврђени су укупни новчани приливи у износу од 1,380.449 хиљ.динара, укупни новчани одливи у износу од 1,399</w:t>
      </w:r>
      <w:r w:rsidRPr="0006433B">
        <w:rPr>
          <w:rFonts w:ascii="Times New Roman" w:eastAsia="Times New Roman" w:hAnsi="Times New Roman" w:cs="Times New Roman"/>
          <w:bCs/>
          <w:sz w:val="24"/>
          <w:szCs w:val="24"/>
          <w:lang w:val="ru-RU"/>
        </w:rPr>
        <w:t>.615 хиљ.</w:t>
      </w:r>
      <w:r w:rsidRPr="0006433B">
        <w:rPr>
          <w:rFonts w:ascii="Times New Roman" w:eastAsia="Times New Roman" w:hAnsi="Times New Roman" w:cs="Times New Roman"/>
          <w:bCs/>
          <w:sz w:val="24"/>
          <w:szCs w:val="24"/>
          <w:lang w:val="sr-Cyrl-CS"/>
        </w:rPr>
        <w:t xml:space="preserve">динара и остварен је мањак новчаних прилива од 19.166 хиљ.динара.Увећан за салдо на почетку године у износу од </w:t>
      </w:r>
      <w:r w:rsidRPr="0006433B">
        <w:rPr>
          <w:rFonts w:ascii="Times New Roman" w:eastAsia="Times New Roman" w:hAnsi="Times New Roman" w:cs="Times New Roman"/>
          <w:bCs/>
          <w:sz w:val="24"/>
          <w:szCs w:val="24"/>
          <w:lang w:val="en-US"/>
        </w:rPr>
        <w:t>281</w:t>
      </w:r>
      <w:r w:rsidRPr="0006433B">
        <w:rPr>
          <w:rFonts w:ascii="Times New Roman" w:eastAsia="Times New Roman" w:hAnsi="Times New Roman" w:cs="Times New Roman"/>
          <w:bCs/>
          <w:sz w:val="24"/>
          <w:szCs w:val="24"/>
          <w:lang w:val="sr-Cyrl-CS"/>
        </w:rPr>
        <w:t>.</w:t>
      </w:r>
      <w:r w:rsidRPr="0006433B">
        <w:rPr>
          <w:rFonts w:ascii="Times New Roman" w:eastAsia="Times New Roman" w:hAnsi="Times New Roman" w:cs="Times New Roman"/>
          <w:bCs/>
          <w:sz w:val="24"/>
          <w:szCs w:val="24"/>
          <w:lang w:val="en-US"/>
        </w:rPr>
        <w:t>821</w:t>
      </w:r>
      <w:r w:rsidRPr="0006433B">
        <w:rPr>
          <w:rFonts w:ascii="Times New Roman" w:eastAsia="Times New Roman" w:hAnsi="Times New Roman" w:cs="Times New Roman"/>
          <w:bCs/>
          <w:sz w:val="24"/>
          <w:szCs w:val="24"/>
          <w:lang w:val="sr-Cyrl-CS"/>
        </w:rPr>
        <w:t xml:space="preserve"> хиљ. динара и умањен за одливе у износу од </w:t>
      </w:r>
      <w:r w:rsidRPr="0006433B">
        <w:rPr>
          <w:rFonts w:ascii="Times New Roman" w:eastAsia="Times New Roman" w:hAnsi="Times New Roman" w:cs="Times New Roman"/>
          <w:bCs/>
          <w:sz w:val="24"/>
          <w:szCs w:val="24"/>
          <w:lang w:val="en-US"/>
        </w:rPr>
        <w:t>7,836</w:t>
      </w:r>
      <w:r w:rsidRPr="0006433B">
        <w:rPr>
          <w:rFonts w:ascii="Times New Roman" w:eastAsia="Times New Roman" w:hAnsi="Times New Roman" w:cs="Times New Roman"/>
          <w:bCs/>
          <w:sz w:val="24"/>
          <w:szCs w:val="24"/>
          <w:lang w:val="sr-Cyrl-CS"/>
        </w:rPr>
        <w:t xml:space="preserve"> хиљаде динара који се не евидентирају преко класа расхода и издатака, </w:t>
      </w:r>
      <w:r w:rsidRPr="0006433B">
        <w:rPr>
          <w:rFonts w:ascii="Times New Roman" w:eastAsia="Times New Roman" w:hAnsi="Times New Roman" w:cs="Times New Roman"/>
          <w:bCs/>
          <w:sz w:val="24"/>
          <w:szCs w:val="24"/>
          <w:lang w:val="en-US"/>
        </w:rPr>
        <w:t>к</w:t>
      </w:r>
      <w:r w:rsidRPr="0006433B">
        <w:rPr>
          <w:rFonts w:ascii="Times New Roman" w:eastAsia="Times New Roman" w:hAnsi="Times New Roman" w:cs="Times New Roman"/>
          <w:bCs/>
          <w:sz w:val="24"/>
          <w:szCs w:val="24"/>
          <w:lang w:val="sr-Cyrl-CS"/>
        </w:rPr>
        <w:t xml:space="preserve">ориговани салдо готовине на крају године износи </w:t>
      </w:r>
      <w:r w:rsidRPr="0006433B">
        <w:rPr>
          <w:rFonts w:ascii="Times New Roman" w:eastAsia="Times New Roman" w:hAnsi="Times New Roman" w:cs="Times New Roman"/>
          <w:b/>
          <w:bCs/>
          <w:sz w:val="24"/>
          <w:szCs w:val="24"/>
          <w:lang w:val="sr-Cyrl-CS"/>
        </w:rPr>
        <w:t xml:space="preserve">254.819 </w:t>
      </w:r>
      <w:r w:rsidRPr="0006433B">
        <w:rPr>
          <w:rFonts w:ascii="Times New Roman" w:eastAsia="Times New Roman" w:hAnsi="Times New Roman" w:cs="Times New Roman"/>
          <w:bCs/>
          <w:sz w:val="24"/>
          <w:szCs w:val="24"/>
          <w:lang w:val="sr-Cyrl-CS"/>
        </w:rPr>
        <w:t>хиљ.динара</w:t>
      </w:r>
      <w:r w:rsidRPr="0006433B">
        <w:rPr>
          <w:rFonts w:ascii="Times New Roman" w:eastAsia="Times New Roman" w:hAnsi="Times New Roman" w:cs="Times New Roman"/>
          <w:bCs/>
          <w:sz w:val="24"/>
          <w:szCs w:val="24"/>
          <w:lang w:val="ru-RU"/>
        </w:rPr>
        <w:t>.</w:t>
      </w:r>
    </w:p>
    <w:p w:rsidR="0006433B" w:rsidRPr="0006433B" w:rsidRDefault="0006433B" w:rsidP="0006433B">
      <w:pPr>
        <w:spacing w:after="0" w:line="240" w:lineRule="auto"/>
        <w:ind w:firstLine="540"/>
        <w:jc w:val="both"/>
        <w:rPr>
          <w:rFonts w:ascii="Times New Roman" w:eastAsia="Times New Roman" w:hAnsi="Times New Roman" w:cs="Times New Roman"/>
          <w:bCs/>
          <w:color w:val="FF0000"/>
          <w:sz w:val="24"/>
          <w:szCs w:val="24"/>
          <w:lang w:val="sr-Cyrl-CS"/>
        </w:rPr>
      </w:pPr>
    </w:p>
    <w:tbl>
      <w:tblPr>
        <w:tblW w:w="99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0"/>
        <w:gridCol w:w="2300"/>
        <w:gridCol w:w="2160"/>
      </w:tblGrid>
      <w:tr w:rsidR="0006433B" w:rsidRPr="0006433B" w:rsidTr="0006433B">
        <w:trPr>
          <w:trHeight w:val="180"/>
        </w:trPr>
        <w:tc>
          <w:tcPr>
            <w:tcW w:w="5480" w:type="dxa"/>
            <w:vMerge w:val="restart"/>
            <w:shd w:val="clear" w:color="auto" w:fill="auto"/>
            <w:vAlign w:val="center"/>
          </w:tcPr>
          <w:p w:rsidR="0006433B" w:rsidRPr="0006433B" w:rsidRDefault="0006433B" w:rsidP="0006433B">
            <w:pPr>
              <w:spacing w:after="0" w:line="240" w:lineRule="auto"/>
              <w:jc w:val="center"/>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Опис</w:t>
            </w:r>
          </w:p>
        </w:tc>
        <w:tc>
          <w:tcPr>
            <w:tcW w:w="4460" w:type="dxa"/>
            <w:gridSpan w:val="2"/>
            <w:shd w:val="clear" w:color="auto" w:fill="auto"/>
            <w:noWrap/>
            <w:vAlign w:val="center"/>
          </w:tcPr>
          <w:p w:rsidR="0006433B" w:rsidRPr="0006433B" w:rsidRDefault="0006433B" w:rsidP="0006433B">
            <w:pPr>
              <w:spacing w:after="0" w:line="240" w:lineRule="auto"/>
              <w:jc w:val="center"/>
              <w:rPr>
                <w:rFonts w:ascii="Times New Roman" w:eastAsia="Times New Roman" w:hAnsi="Times New Roman" w:cs="Times New Roman"/>
                <w:bCs/>
                <w:lang w:val="sr-Cyrl-CS"/>
              </w:rPr>
            </w:pPr>
            <w:r w:rsidRPr="0006433B">
              <w:rPr>
                <w:rFonts w:ascii="Times New Roman" w:eastAsia="Times New Roman" w:hAnsi="Times New Roman" w:cs="Times New Roman"/>
                <w:bCs/>
                <w:lang w:val="sr-Cyrl-CS"/>
              </w:rPr>
              <w:t>Износ у хиљ.динара</w:t>
            </w:r>
          </w:p>
        </w:tc>
      </w:tr>
      <w:tr w:rsidR="0006433B" w:rsidRPr="0006433B" w:rsidTr="0006433B">
        <w:trPr>
          <w:trHeight w:val="353"/>
        </w:trPr>
        <w:tc>
          <w:tcPr>
            <w:tcW w:w="5480" w:type="dxa"/>
            <w:vMerge/>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CS"/>
              </w:rPr>
            </w:pPr>
            <w:r w:rsidRPr="0006433B">
              <w:rPr>
                <w:rFonts w:ascii="Times New Roman" w:eastAsia="Times New Roman" w:hAnsi="Times New Roman" w:cs="Times New Roman"/>
                <w:bCs/>
                <w:lang w:val="sr-Cyrl-CS"/>
              </w:rPr>
              <w:t>Претходна година</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CS"/>
              </w:rPr>
            </w:pPr>
            <w:r w:rsidRPr="0006433B">
              <w:rPr>
                <w:rFonts w:ascii="Times New Roman" w:eastAsia="Times New Roman" w:hAnsi="Times New Roman" w:cs="Times New Roman"/>
                <w:bCs/>
                <w:lang w:val="sr-Cyrl-CS"/>
              </w:rPr>
              <w:t>Текућа година</w:t>
            </w:r>
          </w:p>
        </w:tc>
      </w:tr>
      <w:tr w:rsidR="0006433B" w:rsidRPr="0006433B" w:rsidTr="0006433B">
        <w:trPr>
          <w:trHeight w:val="306"/>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ВИШАК  НОВЧАНИХ  ПРИЛИВА</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bCs/>
                <w:lang w:val="sr-Cyrl-RS"/>
              </w:rPr>
              <w:t>105</w:t>
            </w:r>
            <w:r w:rsidRPr="0006433B">
              <w:rPr>
                <w:rFonts w:ascii="Times New Roman" w:eastAsia="Times New Roman" w:hAnsi="Times New Roman" w:cs="Times New Roman"/>
                <w:bCs/>
                <w:lang w:val="en-US"/>
              </w:rPr>
              <w:t>,</w:t>
            </w:r>
            <w:r w:rsidRPr="0006433B">
              <w:rPr>
                <w:rFonts w:ascii="Times New Roman" w:eastAsia="Times New Roman" w:hAnsi="Times New Roman" w:cs="Times New Roman"/>
                <w:bCs/>
                <w:lang w:val="sr-Cyrl-RS"/>
              </w:rPr>
              <w:t>119</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bCs/>
                <w:lang w:val="sr-Cyrl-RS"/>
              </w:rPr>
              <w:t>0</w:t>
            </w:r>
          </w:p>
        </w:tc>
      </w:tr>
      <w:tr w:rsidR="0006433B" w:rsidRPr="0006433B" w:rsidTr="0006433B">
        <w:trPr>
          <w:trHeight w:val="261"/>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МАЊАК  НОВЧАНИХ  ПРИЛИВА</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19,166</w:t>
            </w:r>
          </w:p>
        </w:tc>
      </w:tr>
      <w:tr w:rsidR="0006433B" w:rsidRPr="0006433B" w:rsidTr="0006433B">
        <w:trPr>
          <w:trHeight w:val="270"/>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САЛДО ГОТОВИНЕ НА ПОЧЕТКУ ГОДИНЕ</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bCs/>
                <w:lang w:val="sr-Cyrl-RS"/>
              </w:rPr>
              <w:t>178,438</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rPr>
            </w:pPr>
            <w:r w:rsidRPr="0006433B">
              <w:rPr>
                <w:rFonts w:ascii="Times New Roman" w:eastAsia="Times New Roman" w:hAnsi="Times New Roman" w:cs="Times New Roman"/>
                <w:bCs/>
              </w:rPr>
              <w:t>281,821</w:t>
            </w:r>
          </w:p>
        </w:tc>
      </w:tr>
      <w:tr w:rsidR="0006433B" w:rsidRPr="0006433B" w:rsidTr="0006433B">
        <w:trPr>
          <w:trHeight w:val="153"/>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КОРИГОВАНИ ПРИЛИВИ ЗА ПРИМЉЕНА СРЕДСТВА У ОБРАЧУНУ</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en-US"/>
              </w:rPr>
              <w:t>1,</w:t>
            </w:r>
            <w:r w:rsidRPr="0006433B">
              <w:rPr>
                <w:rFonts w:ascii="Times New Roman" w:eastAsia="Times New Roman" w:hAnsi="Times New Roman" w:cs="Times New Roman"/>
                <w:lang w:val="sr-Cyrl-RS"/>
              </w:rPr>
              <w:t>274</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683</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en-US"/>
              </w:rPr>
              <w:t>1,</w:t>
            </w:r>
            <w:r w:rsidRPr="0006433B">
              <w:rPr>
                <w:rFonts w:ascii="Times New Roman" w:eastAsia="Times New Roman" w:hAnsi="Times New Roman" w:cs="Times New Roman"/>
                <w:lang w:val="sr-Cyrl-RS"/>
              </w:rPr>
              <w:t>380</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449</w:t>
            </w:r>
          </w:p>
        </w:tc>
      </w:tr>
      <w:tr w:rsidR="0006433B" w:rsidRPr="0006433B" w:rsidTr="0006433B">
        <w:trPr>
          <w:trHeight w:val="90"/>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lang w:val="en-US"/>
              </w:rPr>
            </w:pPr>
            <w:r w:rsidRPr="0006433B">
              <w:rPr>
                <w:rFonts w:ascii="Times New Roman" w:eastAsia="Times New Roman" w:hAnsi="Times New Roman" w:cs="Times New Roman"/>
                <w:lang w:val="en-US"/>
              </w:rPr>
              <w:t>Корекција новчаних прилива за наплаћена средства којa се не евидентирају преко класа 700000, 800000 и 900000</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bCs/>
                <w:lang w:val="sr-Cyrl-RS"/>
              </w:rPr>
              <w:t>0</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bCs/>
                <w:lang w:val="en-US"/>
              </w:rPr>
              <w:t>0</w:t>
            </w:r>
          </w:p>
        </w:tc>
      </w:tr>
      <w:tr w:rsidR="0006433B" w:rsidRPr="0006433B" w:rsidTr="0006433B">
        <w:trPr>
          <w:trHeight w:val="70"/>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 xml:space="preserve">КОРИГОВАНИ ОДЛИВИ ЗА ИСПЛАЋЕНА СРЕДСТВА У ОБРАЧУНУ </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sr-Cyrl-RS"/>
              </w:rPr>
              <w:t>1,171,300</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en-US"/>
              </w:rPr>
              <w:t>1,</w:t>
            </w:r>
            <w:r w:rsidRPr="0006433B">
              <w:rPr>
                <w:rFonts w:ascii="Times New Roman" w:eastAsia="Times New Roman" w:hAnsi="Times New Roman" w:cs="Times New Roman"/>
                <w:lang w:val="sr-Cyrl-RS"/>
              </w:rPr>
              <w:t>399</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615</w:t>
            </w:r>
          </w:p>
        </w:tc>
      </w:tr>
      <w:tr w:rsidR="0006433B" w:rsidRPr="0006433B" w:rsidTr="0006433B">
        <w:trPr>
          <w:trHeight w:val="153"/>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lang w:val="en-US"/>
              </w:rPr>
            </w:pPr>
            <w:r w:rsidRPr="0006433B">
              <w:rPr>
                <w:rFonts w:ascii="Times New Roman" w:eastAsia="Times New Roman" w:hAnsi="Times New Roman" w:cs="Times New Roman"/>
                <w:lang w:val="en-US"/>
              </w:rPr>
              <w:t>Корекција новчаних одлива за износ обрачунате амортизације књижене на терет сопствених прихода</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bCs/>
                <w:lang w:val="en-US"/>
              </w:rPr>
              <w:t> </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bCs/>
                <w:lang w:val="en-US"/>
              </w:rPr>
              <w:t> </w:t>
            </w:r>
          </w:p>
        </w:tc>
      </w:tr>
      <w:tr w:rsidR="0006433B" w:rsidRPr="0006433B" w:rsidTr="0006433B">
        <w:trPr>
          <w:trHeight w:val="81"/>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lang w:val="en-US"/>
              </w:rPr>
            </w:pPr>
            <w:r w:rsidRPr="0006433B">
              <w:rPr>
                <w:rFonts w:ascii="Times New Roman" w:eastAsia="Times New Roman" w:hAnsi="Times New Roman" w:cs="Times New Roman"/>
                <w:lang w:val="en-US"/>
              </w:rPr>
              <w:t>Корекција новчаних одлива за износ плаћених расхода који се неевидентирају преко класе 400000, 500000 и 600000</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bCs/>
                <w:lang w:val="sr-Cyrl-RS"/>
              </w:rPr>
              <w:t>1736</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7836</w:t>
            </w:r>
          </w:p>
        </w:tc>
      </w:tr>
      <w:tr w:rsidR="0006433B" w:rsidRPr="0006433B" w:rsidTr="0006433B">
        <w:trPr>
          <w:trHeight w:val="306"/>
        </w:trPr>
        <w:tc>
          <w:tcPr>
            <w:tcW w:w="5480" w:type="dxa"/>
            <w:shd w:val="clear" w:color="auto" w:fill="auto"/>
            <w:vAlign w:val="center"/>
          </w:tcPr>
          <w:p w:rsidR="0006433B" w:rsidRPr="0006433B" w:rsidRDefault="0006433B" w:rsidP="0006433B">
            <w:pPr>
              <w:spacing w:after="0" w:line="240" w:lineRule="auto"/>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САЛДО ГОТОВИНЕ НА КРАЈУ ГОДИНЕ</w:t>
            </w:r>
          </w:p>
        </w:tc>
        <w:tc>
          <w:tcPr>
            <w:tcW w:w="230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sr-Cyrl-RS"/>
              </w:rPr>
              <w:t>281</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821</w:t>
            </w:r>
          </w:p>
        </w:tc>
        <w:tc>
          <w:tcPr>
            <w:tcW w:w="2160" w:type="dxa"/>
            <w:shd w:val="clear" w:color="auto" w:fill="auto"/>
            <w:noWrap/>
            <w:vAlign w:val="center"/>
          </w:tcPr>
          <w:p w:rsidR="0006433B" w:rsidRPr="0006433B" w:rsidRDefault="0006433B" w:rsidP="0006433B">
            <w:pPr>
              <w:spacing w:after="0" w:line="240" w:lineRule="auto"/>
              <w:jc w:val="right"/>
              <w:rPr>
                <w:rFonts w:ascii="Times New Roman" w:eastAsia="Times New Roman" w:hAnsi="Times New Roman" w:cs="Times New Roman"/>
                <w:bCs/>
                <w:lang w:val="sr-Cyrl-RS"/>
              </w:rPr>
            </w:pPr>
            <w:r w:rsidRPr="0006433B">
              <w:rPr>
                <w:rFonts w:ascii="Times New Roman" w:eastAsia="Times New Roman" w:hAnsi="Times New Roman" w:cs="Times New Roman"/>
                <w:lang w:val="sr-Cyrl-RS"/>
              </w:rPr>
              <w:t>254,819</w:t>
            </w:r>
          </w:p>
        </w:tc>
      </w:tr>
    </w:tbl>
    <w:p w:rsidR="0006433B" w:rsidRPr="0006433B" w:rsidRDefault="0006433B" w:rsidP="0006433B">
      <w:pPr>
        <w:spacing w:after="0" w:line="240" w:lineRule="auto"/>
        <w:jc w:val="both"/>
        <w:rPr>
          <w:rFonts w:ascii="Times New Roman" w:eastAsia="Times New Roman" w:hAnsi="Times New Roman" w:cs="Times New Roman"/>
          <w:bCs/>
          <w:sz w:val="24"/>
          <w:szCs w:val="24"/>
          <w:lang w:val="sr-Latn-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Latn-CS"/>
        </w:rPr>
      </w:pPr>
      <w:r w:rsidRPr="0006433B">
        <w:rPr>
          <w:rFonts w:ascii="Times New Roman" w:eastAsia="Times New Roman" w:hAnsi="Times New Roman" w:cs="Times New Roman"/>
          <w:bCs/>
          <w:sz w:val="24"/>
          <w:szCs w:val="24"/>
          <w:lang w:val="sr-Cyrl-CS"/>
        </w:rPr>
        <w:t>Члан 8.</w:t>
      </w:r>
    </w:p>
    <w:p w:rsidR="0006433B" w:rsidRPr="0006433B" w:rsidRDefault="0006433B" w:rsidP="0006433B">
      <w:pPr>
        <w:spacing w:after="0" w:line="240" w:lineRule="auto"/>
        <w:rPr>
          <w:rFonts w:ascii="Times New Roman" w:eastAsia="Times New Roman" w:hAnsi="Times New Roman" w:cs="Times New Roman"/>
          <w:bCs/>
          <w:sz w:val="16"/>
          <w:szCs w:val="16"/>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ru-RU"/>
        </w:rPr>
        <w:t>У Извештају о извршењу буџета у периоду од 01. јануара до 31. децембра 2022. године (</w:t>
      </w:r>
      <w:r w:rsidRPr="0006433B">
        <w:rPr>
          <w:rFonts w:ascii="Times New Roman" w:eastAsia="Times New Roman" w:hAnsi="Times New Roman" w:cs="Times New Roman"/>
          <w:b/>
          <w:bCs/>
          <w:sz w:val="24"/>
          <w:szCs w:val="24"/>
          <w:lang w:val="ru-RU"/>
        </w:rPr>
        <w:t>Образац 5</w:t>
      </w:r>
      <w:r w:rsidRPr="0006433B">
        <w:rPr>
          <w:rFonts w:ascii="Times New Roman" w:eastAsia="Times New Roman" w:hAnsi="Times New Roman" w:cs="Times New Roman"/>
          <w:bCs/>
          <w:sz w:val="24"/>
          <w:szCs w:val="24"/>
          <w:lang w:val="ru-RU"/>
        </w:rPr>
        <w:t xml:space="preserve">) </w:t>
      </w:r>
      <w:r w:rsidRPr="0006433B">
        <w:rPr>
          <w:rFonts w:ascii="Times New Roman" w:eastAsia="Times New Roman" w:hAnsi="Times New Roman" w:cs="Times New Roman"/>
          <w:bCs/>
          <w:sz w:val="24"/>
          <w:szCs w:val="24"/>
          <w:lang w:val="sr-Cyrl-CS"/>
        </w:rPr>
        <w:t>приказују се планирани и наплаћени приходи и примања од продаје нефинансијске имовине према свим врстама</w:t>
      </w:r>
      <w:r w:rsidRPr="0006433B">
        <w:rPr>
          <w:rFonts w:ascii="Times New Roman" w:eastAsia="Times New Roman" w:hAnsi="Times New Roman" w:cs="Times New Roman"/>
          <w:bCs/>
          <w:sz w:val="24"/>
          <w:szCs w:val="24"/>
          <w:lang w:val="ru-RU"/>
        </w:rPr>
        <w:t xml:space="preserve"> и укупних текућих расхода и издатака</w:t>
      </w:r>
      <w:r w:rsidRPr="0006433B">
        <w:rPr>
          <w:rFonts w:ascii="Times New Roman" w:eastAsia="Times New Roman" w:hAnsi="Times New Roman" w:cs="Times New Roman"/>
          <w:bCs/>
          <w:sz w:val="24"/>
          <w:szCs w:val="24"/>
          <w:lang w:val="sr-Cyrl-CS"/>
        </w:rPr>
        <w:t xml:space="preserve"> за нефинансијску имовину</w:t>
      </w:r>
      <w:r w:rsidRPr="0006433B">
        <w:rPr>
          <w:rFonts w:ascii="Times New Roman" w:eastAsia="Times New Roman" w:hAnsi="Times New Roman" w:cs="Times New Roman"/>
          <w:bCs/>
          <w:sz w:val="24"/>
          <w:szCs w:val="24"/>
          <w:lang w:val="ru-RU"/>
        </w:rPr>
        <w:t>, по нивоима финансирања из Републике, Аутономне покрајине, општине, донација и осталихизвора</w:t>
      </w:r>
      <w:r w:rsidRPr="0006433B">
        <w:rPr>
          <w:rFonts w:ascii="Times New Roman" w:eastAsia="Times New Roman" w:hAnsi="Times New Roman" w:cs="Times New Roman"/>
          <w:bCs/>
          <w:sz w:val="24"/>
          <w:szCs w:val="24"/>
          <w:lang w:val="sr-Cyrl-CS"/>
        </w:rPr>
        <w:t xml:space="preserve">.Утврђени </w:t>
      </w:r>
      <w:r w:rsidRPr="0006433B">
        <w:rPr>
          <w:rFonts w:ascii="Times New Roman" w:eastAsia="Times New Roman" w:hAnsi="Times New Roman" w:cs="Times New Roman"/>
          <w:bCs/>
          <w:sz w:val="24"/>
          <w:szCs w:val="24"/>
          <w:lang w:val="sr-Cyrl-RS"/>
        </w:rPr>
        <w:t>дефицит у</w:t>
      </w:r>
      <w:r w:rsidRPr="0006433B">
        <w:rPr>
          <w:rFonts w:ascii="Times New Roman" w:eastAsia="Times New Roman" w:hAnsi="Times New Roman" w:cs="Times New Roman"/>
          <w:bCs/>
          <w:sz w:val="24"/>
          <w:szCs w:val="24"/>
          <w:lang w:val="sr-Cyrl-CS"/>
        </w:rPr>
        <w:t xml:space="preserve"> текућој години износи </w:t>
      </w:r>
      <w:r w:rsidRPr="0006433B">
        <w:rPr>
          <w:rFonts w:ascii="Times New Roman" w:eastAsia="Times New Roman" w:hAnsi="Times New Roman" w:cs="Times New Roman"/>
          <w:bCs/>
          <w:sz w:val="24"/>
          <w:szCs w:val="24"/>
          <w:lang w:val="en-US"/>
        </w:rPr>
        <w:t>19.166</w:t>
      </w:r>
      <w:r w:rsidRPr="0006433B">
        <w:rPr>
          <w:rFonts w:ascii="Times New Roman" w:eastAsia="Times New Roman" w:hAnsi="Times New Roman" w:cs="Times New Roman"/>
          <w:bCs/>
          <w:sz w:val="24"/>
          <w:szCs w:val="24"/>
          <w:lang w:val="sr-Cyrl-CS"/>
        </w:rPr>
        <w:t xml:space="preserve"> хиљ.динара.</w:t>
      </w:r>
    </w:p>
    <w:p w:rsidR="0006433B" w:rsidRPr="0006433B" w:rsidRDefault="0006433B" w:rsidP="0006433B">
      <w:pPr>
        <w:spacing w:after="0" w:line="240" w:lineRule="auto"/>
        <w:ind w:firstLine="540"/>
        <w:jc w:val="center"/>
        <w:rPr>
          <w:rFonts w:ascii="Times New Roman" w:eastAsia="Times New Roman" w:hAnsi="Times New Roman" w:cs="Times New Roman"/>
          <w:bCs/>
          <w:sz w:val="24"/>
          <w:szCs w:val="24"/>
          <w:lang w:val="sr-Cyrl-CS"/>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82"/>
        <w:gridCol w:w="1159"/>
        <w:gridCol w:w="1226"/>
        <w:gridCol w:w="1116"/>
        <w:gridCol w:w="1116"/>
        <w:gridCol w:w="1801"/>
        <w:gridCol w:w="1007"/>
        <w:gridCol w:w="1116"/>
      </w:tblGrid>
      <w:tr w:rsidR="0006433B" w:rsidRPr="0006433B" w:rsidTr="0006433B">
        <w:trPr>
          <w:trHeight w:val="380"/>
          <w:jc w:val="center"/>
        </w:trPr>
        <w:tc>
          <w:tcPr>
            <w:tcW w:w="1982" w:type="dxa"/>
            <w:vMerge w:val="restart"/>
            <w:shd w:val="clear" w:color="auto" w:fill="FFFFFF"/>
            <w:vAlign w:val="center"/>
          </w:tcPr>
          <w:p w:rsidR="0006433B" w:rsidRPr="0006433B" w:rsidRDefault="0006433B" w:rsidP="0006433B">
            <w:pPr>
              <w:spacing w:after="0" w:line="240" w:lineRule="auto"/>
              <w:jc w:val="center"/>
              <w:rPr>
                <w:rFonts w:ascii="Times New Roman" w:eastAsia="Times New Roman" w:hAnsi="Times New Roman" w:cs="Times New Roman"/>
                <w:bCs/>
                <w:lang w:val="en-US"/>
              </w:rPr>
            </w:pPr>
            <w:r w:rsidRPr="0006433B">
              <w:rPr>
                <w:rFonts w:ascii="Times New Roman" w:eastAsia="Times New Roman" w:hAnsi="Times New Roman" w:cs="Times New Roman"/>
                <w:bCs/>
                <w:lang w:val="en-US"/>
              </w:rPr>
              <w:t>Опис</w:t>
            </w:r>
          </w:p>
        </w:tc>
        <w:tc>
          <w:tcPr>
            <w:tcW w:w="8541" w:type="dxa"/>
            <w:gridSpan w:val="7"/>
            <w:shd w:val="clear" w:color="auto" w:fill="FFFFFF"/>
          </w:tcPr>
          <w:p w:rsidR="0006433B" w:rsidRPr="0006433B" w:rsidRDefault="0006433B" w:rsidP="0006433B">
            <w:pPr>
              <w:spacing w:after="0" w:line="240" w:lineRule="auto"/>
              <w:jc w:val="center"/>
              <w:rPr>
                <w:rFonts w:ascii="Times New Roman" w:eastAsia="Times New Roman" w:hAnsi="Times New Roman" w:cs="Times New Roman"/>
                <w:bCs/>
                <w:lang w:val="sr-Cyrl-CS"/>
              </w:rPr>
            </w:pPr>
            <w:r w:rsidRPr="0006433B">
              <w:rPr>
                <w:rFonts w:ascii="Times New Roman" w:eastAsia="Times New Roman" w:hAnsi="Times New Roman" w:cs="Times New Roman"/>
                <w:bCs/>
                <w:lang w:val="sr-Cyrl-CS"/>
              </w:rPr>
              <w:t>Износ у хиљ.динара</w:t>
            </w:r>
          </w:p>
        </w:tc>
      </w:tr>
      <w:tr w:rsidR="0006433B" w:rsidRPr="0006433B" w:rsidTr="0006433B">
        <w:trPr>
          <w:trHeight w:val="632"/>
          <w:jc w:val="center"/>
        </w:trPr>
        <w:tc>
          <w:tcPr>
            <w:tcW w:w="1982" w:type="dxa"/>
            <w:vMerge/>
            <w:shd w:val="clear" w:color="auto" w:fill="FFFFFF"/>
            <w:vAlign w:val="center"/>
          </w:tcPr>
          <w:p w:rsidR="0006433B" w:rsidRPr="0006433B" w:rsidRDefault="0006433B" w:rsidP="0006433B">
            <w:pPr>
              <w:spacing w:after="0" w:line="240" w:lineRule="auto"/>
              <w:rPr>
                <w:rFonts w:ascii="Times New Roman" w:eastAsia="Times New Roman" w:hAnsi="Times New Roman" w:cs="Times New Roman"/>
                <w:bCs/>
                <w:lang w:val="en-US"/>
              </w:rPr>
            </w:pPr>
          </w:p>
        </w:tc>
        <w:tc>
          <w:tcPr>
            <w:tcW w:w="1159" w:type="dxa"/>
            <w:shd w:val="clear" w:color="auto" w:fill="FFFFFF"/>
            <w:noWrap/>
            <w:vAlign w:val="center"/>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Планирано</w:t>
            </w:r>
          </w:p>
        </w:tc>
        <w:tc>
          <w:tcPr>
            <w:tcW w:w="1226" w:type="dxa"/>
            <w:shd w:val="clear" w:color="auto" w:fill="FFFFFF"/>
            <w:noWrap/>
            <w:vAlign w:val="center"/>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Укупно остварено</w:t>
            </w:r>
          </w:p>
        </w:tc>
        <w:tc>
          <w:tcPr>
            <w:tcW w:w="1116" w:type="dxa"/>
            <w:shd w:val="clear" w:color="auto" w:fill="FFFFFF"/>
            <w:noWrap/>
            <w:vAlign w:val="center"/>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Остварено РС</w:t>
            </w:r>
          </w:p>
        </w:tc>
        <w:tc>
          <w:tcPr>
            <w:tcW w:w="1116" w:type="dxa"/>
            <w:shd w:val="clear" w:color="auto" w:fill="FFFFFF"/>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Остварено АПВ</w:t>
            </w:r>
          </w:p>
        </w:tc>
        <w:tc>
          <w:tcPr>
            <w:tcW w:w="1801" w:type="dxa"/>
            <w:shd w:val="clear" w:color="auto" w:fill="FFFFFF"/>
            <w:noWrap/>
            <w:vAlign w:val="center"/>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Остварено Општина</w:t>
            </w:r>
          </w:p>
        </w:tc>
        <w:tc>
          <w:tcPr>
            <w:tcW w:w="1007" w:type="dxa"/>
            <w:shd w:val="clear" w:color="auto" w:fill="FFFFFF"/>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Донације</w:t>
            </w:r>
          </w:p>
        </w:tc>
        <w:tc>
          <w:tcPr>
            <w:tcW w:w="1116" w:type="dxa"/>
            <w:shd w:val="clear" w:color="auto" w:fill="FFFFFF"/>
          </w:tcPr>
          <w:p w:rsidR="0006433B" w:rsidRPr="0006433B" w:rsidRDefault="0006433B" w:rsidP="0006433B">
            <w:pPr>
              <w:spacing w:after="0" w:line="240" w:lineRule="auto"/>
              <w:jc w:val="center"/>
              <w:rPr>
                <w:rFonts w:ascii="Times New Roman" w:eastAsia="Times New Roman" w:hAnsi="Times New Roman" w:cs="Times New Roman"/>
                <w:bCs/>
                <w:sz w:val="20"/>
                <w:lang w:val="en-US"/>
              </w:rPr>
            </w:pPr>
            <w:r w:rsidRPr="0006433B">
              <w:rPr>
                <w:rFonts w:ascii="Times New Roman" w:eastAsia="Times New Roman" w:hAnsi="Times New Roman" w:cs="Times New Roman"/>
                <w:bCs/>
                <w:sz w:val="20"/>
                <w:lang w:val="en-US"/>
              </w:rPr>
              <w:t>Остварено</w:t>
            </w:r>
            <w:r w:rsidRPr="0006433B">
              <w:rPr>
                <w:rFonts w:ascii="Times New Roman" w:eastAsia="Times New Roman" w:hAnsi="Times New Roman" w:cs="Times New Roman"/>
                <w:bCs/>
                <w:sz w:val="20"/>
                <w:lang w:val="sr-Cyrl-RS"/>
              </w:rPr>
              <w:t xml:space="preserve"> </w:t>
            </w:r>
            <w:r w:rsidRPr="0006433B">
              <w:rPr>
                <w:rFonts w:ascii="Times New Roman" w:eastAsia="Times New Roman" w:hAnsi="Times New Roman" w:cs="Times New Roman"/>
                <w:bCs/>
                <w:sz w:val="20"/>
                <w:lang w:val="en-US"/>
              </w:rPr>
              <w:t>остало</w:t>
            </w:r>
          </w:p>
        </w:tc>
      </w:tr>
      <w:tr w:rsidR="0006433B" w:rsidRPr="0006433B" w:rsidTr="0006433B">
        <w:trPr>
          <w:trHeight w:val="243"/>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ТЕКУЋИ ПРИХОДИ И ПРИМАЊА ОД ПРОДАЈЕ НЕФИН. ИМОВИНЕ</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rPr>
            </w:pPr>
            <w:r w:rsidRPr="0006433B">
              <w:rPr>
                <w:rFonts w:ascii="Times New Roman" w:eastAsia="Times New Roman" w:hAnsi="Times New Roman" w:cs="Times New Roman"/>
                <w:lang w:val="sr-Cyrl-RS"/>
              </w:rPr>
              <w:t>1,</w:t>
            </w:r>
            <w:r w:rsidRPr="0006433B">
              <w:rPr>
                <w:rFonts w:ascii="Times New Roman" w:eastAsia="Times New Roman" w:hAnsi="Times New Roman" w:cs="Times New Roman"/>
              </w:rPr>
              <w:t>612</w:t>
            </w:r>
            <w:r w:rsidRPr="0006433B">
              <w:rPr>
                <w:rFonts w:ascii="Times New Roman" w:eastAsia="Times New Roman" w:hAnsi="Times New Roman" w:cs="Times New Roman"/>
                <w:lang w:val="sr-Cyrl-RS"/>
              </w:rPr>
              <w:t>,</w:t>
            </w:r>
            <w:r w:rsidRPr="0006433B">
              <w:rPr>
                <w:rFonts w:ascii="Times New Roman" w:eastAsia="Times New Roman" w:hAnsi="Times New Roman" w:cs="Times New Roman"/>
              </w:rPr>
              <w:t>356</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en-US"/>
              </w:rPr>
              <w:t>1,</w:t>
            </w:r>
            <w:r w:rsidRPr="0006433B">
              <w:rPr>
                <w:rFonts w:ascii="Times New Roman" w:eastAsia="Times New Roman" w:hAnsi="Times New Roman" w:cs="Times New Roman"/>
                <w:b/>
                <w:sz w:val="20"/>
                <w:szCs w:val="20"/>
                <w:lang w:val="sr-Cyrl-RS"/>
              </w:rPr>
              <w:t>380</w:t>
            </w:r>
            <w:r w:rsidRPr="0006433B">
              <w:rPr>
                <w:rFonts w:ascii="Times New Roman" w:eastAsia="Times New Roman" w:hAnsi="Times New Roman" w:cs="Times New Roman"/>
                <w:b/>
                <w:sz w:val="20"/>
                <w:szCs w:val="20"/>
                <w:lang w:val="en-US"/>
              </w:rPr>
              <w:t>,</w:t>
            </w:r>
            <w:r w:rsidRPr="0006433B">
              <w:rPr>
                <w:rFonts w:ascii="Times New Roman" w:eastAsia="Times New Roman" w:hAnsi="Times New Roman" w:cs="Times New Roman"/>
                <w:b/>
                <w:sz w:val="20"/>
                <w:szCs w:val="20"/>
                <w:lang w:val="sr-Cyrl-RS"/>
              </w:rPr>
              <w:t>449</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51</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808</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252</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200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en-US"/>
              </w:rPr>
              <w:t>1,</w:t>
            </w:r>
            <w:r w:rsidRPr="0006433B">
              <w:rPr>
                <w:rFonts w:ascii="Times New Roman" w:eastAsia="Times New Roman" w:hAnsi="Times New Roman" w:cs="Times New Roman"/>
                <w:lang w:val="sr-Cyrl-RS"/>
              </w:rPr>
              <w:t>076</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441</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p>
        </w:tc>
      </w:tr>
      <w:tr w:rsidR="0006433B" w:rsidRPr="0006433B" w:rsidTr="0006433B">
        <w:trPr>
          <w:trHeight w:val="180"/>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ТЕКУЋИ РАСХОДИ И ИЗДАЦИ ЗА НЕФИН.ИМОВИНУ</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en-US"/>
              </w:rPr>
              <w:t>1,</w:t>
            </w:r>
            <w:r w:rsidRPr="0006433B">
              <w:rPr>
                <w:rFonts w:ascii="Times New Roman" w:eastAsia="Times New Roman" w:hAnsi="Times New Roman" w:cs="Times New Roman"/>
                <w:lang w:val="sr-Cyrl-RS"/>
              </w:rPr>
              <w:t>884</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335</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en-US"/>
              </w:rPr>
              <w:t>1,</w:t>
            </w:r>
            <w:r w:rsidRPr="0006433B">
              <w:rPr>
                <w:rFonts w:ascii="Times New Roman" w:eastAsia="Times New Roman" w:hAnsi="Times New Roman" w:cs="Times New Roman"/>
                <w:b/>
                <w:sz w:val="20"/>
                <w:szCs w:val="20"/>
                <w:lang w:val="sr-Cyrl-RS"/>
              </w:rPr>
              <w:t>399</w:t>
            </w:r>
            <w:r w:rsidRPr="0006433B">
              <w:rPr>
                <w:rFonts w:ascii="Times New Roman" w:eastAsia="Times New Roman" w:hAnsi="Times New Roman" w:cs="Times New Roman"/>
                <w:b/>
                <w:sz w:val="20"/>
                <w:szCs w:val="20"/>
                <w:lang w:val="en-US"/>
              </w:rPr>
              <w:t>,</w:t>
            </w:r>
            <w:r w:rsidRPr="0006433B">
              <w:rPr>
                <w:rFonts w:ascii="Times New Roman" w:eastAsia="Times New Roman" w:hAnsi="Times New Roman" w:cs="Times New Roman"/>
                <w:b/>
                <w:sz w:val="20"/>
                <w:szCs w:val="20"/>
                <w:lang w:val="sr-Cyrl-RS"/>
              </w:rPr>
              <w:t>615</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7,689</w:t>
            </w:r>
          </w:p>
        </w:tc>
        <w:tc>
          <w:tcPr>
            <w:tcW w:w="1116" w:type="dxa"/>
            <w:shd w:val="clear" w:color="auto" w:fill="FFFFFF"/>
            <w:vAlign w:val="center"/>
          </w:tcPr>
          <w:p w:rsidR="0006433B" w:rsidRPr="0006433B" w:rsidRDefault="0006433B" w:rsidP="0006433B">
            <w:pPr>
              <w:spacing w:after="0" w:line="240" w:lineRule="auto"/>
              <w:rPr>
                <w:rFonts w:ascii="Times New Roman" w:eastAsia="Times New Roman" w:hAnsi="Times New Roman" w:cs="Times New Roman"/>
                <w:lang w:val="sr-Cyrl-RS"/>
              </w:rPr>
            </w:pPr>
            <w:r w:rsidRPr="0006433B">
              <w:rPr>
                <w:rFonts w:ascii="Times New Roman" w:eastAsia="Times New Roman" w:hAnsi="Times New Roman" w:cs="Times New Roman"/>
                <w:lang w:val="sr-Cyrl-RS"/>
              </w:rPr>
              <w:t xml:space="preserve">   252,508</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1,040,866</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98,552</w:t>
            </w:r>
          </w:p>
        </w:tc>
      </w:tr>
      <w:tr w:rsidR="0006433B" w:rsidRPr="0006433B" w:rsidTr="0006433B">
        <w:trPr>
          <w:trHeight w:val="360"/>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sz w:val="18"/>
                <w:szCs w:val="20"/>
                <w:lang w:val="en-US"/>
              </w:rPr>
            </w:pPr>
            <w:r w:rsidRPr="0006433B">
              <w:rPr>
                <w:rFonts w:ascii="Times New Roman" w:eastAsia="Times New Roman" w:hAnsi="Times New Roman" w:cs="Times New Roman"/>
                <w:sz w:val="18"/>
                <w:szCs w:val="20"/>
                <w:lang w:val="en-US"/>
              </w:rPr>
              <w:t>Вишак прихода и примања – буџетски суфицит</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226" w:type="dxa"/>
            <w:shd w:val="clear" w:color="auto" w:fill="FFFFFF"/>
            <w:noWrap/>
            <w:vAlign w:val="center"/>
            <w:hideMark/>
          </w:tcPr>
          <w:p w:rsidR="0006433B" w:rsidRPr="0006433B" w:rsidRDefault="0006433B" w:rsidP="0006433B">
            <w:pPr>
              <w:spacing w:after="0" w:line="240" w:lineRule="auto"/>
              <w:jc w:val="center"/>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sr-Cyrl-RS"/>
              </w:rPr>
              <w:t xml:space="preserve">                  0  </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44,119</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35</w:t>
            </w:r>
            <w:r w:rsidRPr="0006433B">
              <w:rPr>
                <w:rFonts w:ascii="Times New Roman" w:eastAsia="Times New Roman" w:hAnsi="Times New Roman" w:cs="Times New Roman"/>
                <w:lang w:val="en-US"/>
              </w:rPr>
              <w:t>,</w:t>
            </w:r>
            <w:r w:rsidRPr="0006433B">
              <w:rPr>
                <w:rFonts w:ascii="Times New Roman" w:eastAsia="Times New Roman" w:hAnsi="Times New Roman" w:cs="Times New Roman"/>
                <w:lang w:val="sr-Cyrl-RS"/>
              </w:rPr>
              <w:t>575</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r>
      <w:tr w:rsidR="0006433B" w:rsidRPr="0006433B" w:rsidTr="0006433B">
        <w:trPr>
          <w:trHeight w:val="171"/>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sz w:val="18"/>
                <w:szCs w:val="20"/>
                <w:lang w:val="en-US"/>
              </w:rPr>
            </w:pPr>
            <w:r w:rsidRPr="0006433B">
              <w:rPr>
                <w:rFonts w:ascii="Times New Roman" w:eastAsia="Times New Roman" w:hAnsi="Times New Roman" w:cs="Times New Roman"/>
                <w:sz w:val="18"/>
                <w:szCs w:val="20"/>
                <w:lang w:val="en-US"/>
              </w:rPr>
              <w:t>Мањак прихода и примања – буџетски дефицит</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164,231</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sr-Cyrl-RS"/>
              </w:rPr>
              <w:t>19,166</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308</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0</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sr-Cyrl-RS"/>
              </w:rPr>
            </w:pPr>
            <w:r w:rsidRPr="0006433B">
              <w:rPr>
                <w:rFonts w:ascii="Times New Roman" w:eastAsia="Times New Roman" w:hAnsi="Times New Roman" w:cs="Times New Roman"/>
                <w:lang w:val="sr-Cyrl-RS"/>
              </w:rPr>
              <w:t>98,552</w:t>
            </w:r>
          </w:p>
        </w:tc>
      </w:tr>
      <w:tr w:rsidR="0006433B" w:rsidRPr="0006433B" w:rsidTr="0006433B">
        <w:trPr>
          <w:trHeight w:val="126"/>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ПРИМАЊА ОД ЗАДУЖ.И ПРОДАЈЕ ФИН.ИМОВИНЕ</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en-US"/>
              </w:rPr>
            </w:pPr>
            <w:r w:rsidRPr="0006433B">
              <w:rPr>
                <w:rFonts w:ascii="Times New Roman" w:eastAsia="Times New Roman" w:hAnsi="Times New Roman" w:cs="Times New Roman"/>
                <w:b/>
                <w:sz w:val="20"/>
                <w:szCs w:val="20"/>
                <w:lang w:val="en-US"/>
              </w:rPr>
              <w:t>0</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r>
      <w:tr w:rsidR="0006433B" w:rsidRPr="0006433B" w:rsidTr="0006433B">
        <w:trPr>
          <w:trHeight w:val="507"/>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ИЗДАЦИ ЗА ОТПЛАТУ ГЛАВНИЦЕ И НАБ.ФИН.ИМОВИНЕ</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en-US"/>
              </w:rPr>
            </w:pPr>
            <w:r w:rsidRPr="0006433B">
              <w:rPr>
                <w:rFonts w:ascii="Times New Roman" w:eastAsia="Times New Roman" w:hAnsi="Times New Roman" w:cs="Times New Roman"/>
                <w:b/>
                <w:sz w:val="20"/>
                <w:szCs w:val="20"/>
                <w:lang w:val="en-US"/>
              </w:rPr>
              <w:t>0</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r>
      <w:tr w:rsidR="0006433B" w:rsidRPr="0006433B" w:rsidTr="0006433B">
        <w:trPr>
          <w:trHeight w:val="240"/>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ВИШАК ПРИМАЊА</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en-US"/>
              </w:rPr>
            </w:pPr>
            <w:r w:rsidRPr="0006433B">
              <w:rPr>
                <w:rFonts w:ascii="Times New Roman" w:eastAsia="Times New Roman" w:hAnsi="Times New Roman" w:cs="Times New Roman"/>
                <w:b/>
                <w:sz w:val="20"/>
                <w:szCs w:val="20"/>
                <w:lang w:val="en-US"/>
              </w:rPr>
              <w:t>0</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r>
      <w:tr w:rsidR="0006433B" w:rsidRPr="0006433B" w:rsidTr="0006433B">
        <w:trPr>
          <w:trHeight w:val="240"/>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Cs/>
                <w:sz w:val="18"/>
                <w:szCs w:val="20"/>
                <w:lang w:val="en-US"/>
              </w:rPr>
            </w:pPr>
            <w:r w:rsidRPr="0006433B">
              <w:rPr>
                <w:rFonts w:ascii="Times New Roman" w:eastAsia="Times New Roman" w:hAnsi="Times New Roman" w:cs="Times New Roman"/>
                <w:bCs/>
                <w:sz w:val="18"/>
                <w:szCs w:val="20"/>
                <w:lang w:val="en-US"/>
              </w:rPr>
              <w:t>МАЊАК ПРИМАЊА</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en-US"/>
              </w:rPr>
            </w:pPr>
            <w:r w:rsidRPr="0006433B">
              <w:rPr>
                <w:rFonts w:ascii="Times New Roman" w:eastAsia="Times New Roman" w:hAnsi="Times New Roman" w:cs="Times New Roman"/>
                <w:b/>
                <w:sz w:val="20"/>
                <w:szCs w:val="20"/>
                <w:lang w:val="en-US"/>
              </w:rPr>
              <w:t>0</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lang w:val="en-US"/>
              </w:rPr>
            </w:pPr>
            <w:r w:rsidRPr="0006433B">
              <w:rPr>
                <w:rFonts w:ascii="Times New Roman" w:eastAsia="Times New Roman" w:hAnsi="Times New Roman" w:cs="Times New Roman"/>
                <w:lang w:val="en-US"/>
              </w:rPr>
              <w:t>0</w:t>
            </w:r>
          </w:p>
        </w:tc>
      </w:tr>
      <w:tr w:rsidR="0006433B" w:rsidRPr="0006433B" w:rsidTr="0006433B">
        <w:trPr>
          <w:trHeight w:val="405"/>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
                <w:bCs/>
                <w:sz w:val="18"/>
                <w:szCs w:val="20"/>
                <w:lang w:val="en-US"/>
              </w:rPr>
            </w:pPr>
            <w:r w:rsidRPr="0006433B">
              <w:rPr>
                <w:rFonts w:ascii="Times New Roman" w:eastAsia="Times New Roman" w:hAnsi="Times New Roman" w:cs="Times New Roman"/>
                <w:b/>
                <w:bCs/>
                <w:sz w:val="18"/>
                <w:szCs w:val="20"/>
                <w:lang w:val="en-US"/>
              </w:rPr>
              <w:t>ВИШАК НОВЧАНИХ ПРИЛИВА</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lang w:val="en-US"/>
              </w:rPr>
            </w:pPr>
            <w:r w:rsidRPr="0006433B">
              <w:rPr>
                <w:rFonts w:ascii="Times New Roman" w:eastAsia="Times New Roman" w:hAnsi="Times New Roman" w:cs="Times New Roman"/>
                <w:b/>
                <w:lang w:val="en-US"/>
              </w:rPr>
              <w:t>0</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sr-Cyrl-RS"/>
              </w:rPr>
              <w:t>0</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44,119</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b/>
                <w:lang w:val="en-US"/>
              </w:rPr>
            </w:pPr>
            <w:r w:rsidRPr="0006433B">
              <w:rPr>
                <w:rFonts w:ascii="Times New Roman" w:eastAsia="Times New Roman" w:hAnsi="Times New Roman" w:cs="Times New Roman"/>
                <w:b/>
                <w:lang w:val="en-US"/>
              </w:rPr>
              <w:t>0</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35,575</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0</w:t>
            </w:r>
          </w:p>
        </w:tc>
      </w:tr>
      <w:tr w:rsidR="0006433B" w:rsidRPr="0006433B" w:rsidTr="0006433B">
        <w:trPr>
          <w:trHeight w:val="255"/>
          <w:jc w:val="center"/>
        </w:trPr>
        <w:tc>
          <w:tcPr>
            <w:tcW w:w="1982" w:type="dxa"/>
            <w:shd w:val="clear" w:color="auto" w:fill="FFFFFF"/>
            <w:vAlign w:val="center"/>
            <w:hideMark/>
          </w:tcPr>
          <w:p w:rsidR="0006433B" w:rsidRPr="0006433B" w:rsidRDefault="0006433B" w:rsidP="0006433B">
            <w:pPr>
              <w:spacing w:after="0" w:line="240" w:lineRule="auto"/>
              <w:rPr>
                <w:rFonts w:ascii="Times New Roman" w:eastAsia="Times New Roman" w:hAnsi="Times New Roman" w:cs="Times New Roman"/>
                <w:b/>
                <w:bCs/>
                <w:sz w:val="18"/>
                <w:szCs w:val="20"/>
                <w:lang w:val="en-US"/>
              </w:rPr>
            </w:pPr>
            <w:r w:rsidRPr="0006433B">
              <w:rPr>
                <w:rFonts w:ascii="Times New Roman" w:eastAsia="Times New Roman" w:hAnsi="Times New Roman" w:cs="Times New Roman"/>
                <w:b/>
                <w:bCs/>
                <w:sz w:val="18"/>
                <w:szCs w:val="20"/>
                <w:lang w:val="en-US"/>
              </w:rPr>
              <w:t>МАЊАК НОВЧАНИХ ПРИЛИВА</w:t>
            </w:r>
          </w:p>
        </w:tc>
        <w:tc>
          <w:tcPr>
            <w:tcW w:w="1159"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rPr>
            </w:pPr>
            <w:r w:rsidRPr="0006433B">
              <w:rPr>
                <w:rFonts w:ascii="Times New Roman" w:eastAsia="Times New Roman" w:hAnsi="Times New Roman" w:cs="Times New Roman"/>
                <w:b/>
              </w:rPr>
              <w:t>271</w:t>
            </w:r>
            <w:r w:rsidRPr="0006433B">
              <w:rPr>
                <w:rFonts w:ascii="Times New Roman" w:eastAsia="Times New Roman" w:hAnsi="Times New Roman" w:cs="Times New Roman"/>
                <w:b/>
                <w:lang w:val="en-US"/>
              </w:rPr>
              <w:t>,</w:t>
            </w:r>
            <w:r w:rsidRPr="0006433B">
              <w:rPr>
                <w:rFonts w:ascii="Times New Roman" w:eastAsia="Times New Roman" w:hAnsi="Times New Roman" w:cs="Times New Roman"/>
                <w:b/>
              </w:rPr>
              <w:t>979</w:t>
            </w:r>
          </w:p>
        </w:tc>
        <w:tc>
          <w:tcPr>
            <w:tcW w:w="122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sz w:val="20"/>
                <w:szCs w:val="20"/>
                <w:lang w:val="sr-Cyrl-RS"/>
              </w:rPr>
            </w:pPr>
            <w:r w:rsidRPr="0006433B">
              <w:rPr>
                <w:rFonts w:ascii="Times New Roman" w:eastAsia="Times New Roman" w:hAnsi="Times New Roman" w:cs="Times New Roman"/>
                <w:b/>
                <w:sz w:val="20"/>
                <w:szCs w:val="20"/>
                <w:lang w:val="sr-Cyrl-RS"/>
              </w:rPr>
              <w:t>19166</w:t>
            </w:r>
          </w:p>
        </w:tc>
        <w:tc>
          <w:tcPr>
            <w:tcW w:w="1116"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lang w:val="en-US"/>
              </w:rPr>
            </w:pPr>
            <w:r w:rsidRPr="0006433B">
              <w:rPr>
                <w:rFonts w:ascii="Times New Roman" w:eastAsia="Times New Roman" w:hAnsi="Times New Roman" w:cs="Times New Roman"/>
                <w:b/>
                <w:lang w:val="en-US"/>
              </w:rPr>
              <w:t>0</w:t>
            </w:r>
          </w:p>
        </w:tc>
        <w:tc>
          <w:tcPr>
            <w:tcW w:w="1116"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308</w:t>
            </w:r>
          </w:p>
        </w:tc>
        <w:tc>
          <w:tcPr>
            <w:tcW w:w="1801" w:type="dxa"/>
            <w:shd w:val="clear" w:color="auto" w:fill="FFFFFF"/>
            <w:noWrap/>
            <w:vAlign w:val="center"/>
            <w:hideMark/>
          </w:tcPr>
          <w:p w:rsidR="0006433B" w:rsidRPr="0006433B" w:rsidRDefault="0006433B" w:rsidP="0006433B">
            <w:pPr>
              <w:spacing w:after="0" w:line="240" w:lineRule="auto"/>
              <w:jc w:val="right"/>
              <w:rPr>
                <w:rFonts w:ascii="Times New Roman" w:eastAsia="Times New Roman" w:hAnsi="Times New Roman" w:cs="Times New Roman"/>
                <w:b/>
                <w:lang w:val="en-US"/>
              </w:rPr>
            </w:pPr>
            <w:r w:rsidRPr="0006433B">
              <w:rPr>
                <w:rFonts w:ascii="Times New Roman" w:eastAsia="Times New Roman" w:hAnsi="Times New Roman" w:cs="Times New Roman"/>
                <w:b/>
                <w:lang w:val="en-US"/>
              </w:rPr>
              <w:t>14,552</w:t>
            </w:r>
          </w:p>
        </w:tc>
        <w:tc>
          <w:tcPr>
            <w:tcW w:w="1007" w:type="dxa"/>
            <w:shd w:val="clear" w:color="auto" w:fill="FFFFFF"/>
            <w:vAlign w:val="center"/>
          </w:tcPr>
          <w:p w:rsidR="0006433B" w:rsidRPr="0006433B" w:rsidRDefault="0006433B" w:rsidP="0006433B">
            <w:pPr>
              <w:spacing w:after="0" w:line="240" w:lineRule="auto"/>
              <w:jc w:val="right"/>
              <w:rPr>
                <w:rFonts w:ascii="Times New Roman" w:eastAsia="Times New Roman" w:hAnsi="Times New Roman" w:cs="Times New Roman"/>
                <w:b/>
                <w:lang w:val="en-US"/>
              </w:rPr>
            </w:pPr>
            <w:r w:rsidRPr="0006433B">
              <w:rPr>
                <w:rFonts w:ascii="Times New Roman" w:eastAsia="Times New Roman" w:hAnsi="Times New Roman" w:cs="Times New Roman"/>
                <w:b/>
                <w:lang w:val="en-US"/>
              </w:rPr>
              <w:t>0</w:t>
            </w:r>
          </w:p>
        </w:tc>
        <w:tc>
          <w:tcPr>
            <w:tcW w:w="1116" w:type="dxa"/>
            <w:shd w:val="clear" w:color="auto" w:fill="FFFFFF"/>
            <w:vAlign w:val="center"/>
          </w:tcPr>
          <w:p w:rsidR="0006433B" w:rsidRPr="0006433B" w:rsidRDefault="0006433B" w:rsidP="0006433B">
            <w:pPr>
              <w:spacing w:after="0" w:line="240" w:lineRule="auto"/>
              <w:jc w:val="center"/>
              <w:rPr>
                <w:rFonts w:ascii="Times New Roman" w:eastAsia="Times New Roman" w:hAnsi="Times New Roman" w:cs="Times New Roman"/>
                <w:b/>
                <w:lang w:val="sr-Cyrl-RS"/>
              </w:rPr>
            </w:pPr>
            <w:r w:rsidRPr="0006433B">
              <w:rPr>
                <w:rFonts w:ascii="Times New Roman" w:eastAsia="Times New Roman" w:hAnsi="Times New Roman" w:cs="Times New Roman"/>
                <w:b/>
                <w:lang w:val="sr-Cyrl-RS"/>
              </w:rPr>
              <w:t>98,552</w:t>
            </w:r>
          </w:p>
        </w:tc>
      </w:tr>
    </w:tbl>
    <w:p w:rsidR="0006433B" w:rsidRPr="0006433B" w:rsidRDefault="0006433B" w:rsidP="0006433B">
      <w:pPr>
        <w:spacing w:after="0" w:line="240" w:lineRule="auto"/>
        <w:jc w:val="both"/>
        <w:rPr>
          <w:rFonts w:ascii="Times New Roman" w:eastAsia="Times New Roman" w:hAnsi="Times New Roman" w:cs="Times New Roman"/>
          <w:bCs/>
          <w:color w:val="FF0000"/>
          <w:sz w:val="28"/>
          <w:szCs w:val="28"/>
          <w:lang w:val="ru-RU"/>
        </w:rPr>
        <w:sectPr w:rsidR="0006433B" w:rsidRPr="0006433B" w:rsidSect="00651F70">
          <w:footerReference w:type="even" r:id="rId18"/>
          <w:footerReference w:type="default" r:id="rId19"/>
          <w:pgSz w:w="11906" w:h="16838"/>
          <w:pgMar w:top="1005" w:right="1106" w:bottom="899" w:left="900" w:header="270" w:footer="439" w:gutter="0"/>
          <w:pgNumType w:start="223"/>
          <w:cols w:space="708"/>
          <w:docGrid w:linePitch="382"/>
        </w:sectPr>
      </w:pPr>
    </w:p>
    <w:p w:rsidR="0006433B" w:rsidRPr="0006433B" w:rsidRDefault="0006433B" w:rsidP="0006433B">
      <w:pPr>
        <w:spacing w:after="0" w:line="240" w:lineRule="auto"/>
        <w:jc w:val="both"/>
        <w:rPr>
          <w:rFonts w:ascii="Times New Roman" w:eastAsia="Times New Roman" w:hAnsi="Times New Roman" w:cs="Times New Roman"/>
          <w:bCs/>
          <w:sz w:val="28"/>
          <w:szCs w:val="28"/>
          <w:lang w:val="en-US"/>
        </w:rPr>
      </w:pPr>
      <w:r w:rsidRPr="0006433B">
        <w:rPr>
          <w:rFonts w:ascii="Times New Roman" w:eastAsia="Times New Roman" w:hAnsi="Times New Roman" w:cs="Times New Roman"/>
          <w:bCs/>
          <w:sz w:val="28"/>
          <w:szCs w:val="28"/>
          <w:lang w:val="ru-RU"/>
        </w:rPr>
        <w:lastRenderedPageBreak/>
        <w:t>ПОСЕБАН Д</w:t>
      </w:r>
      <w:r w:rsidRPr="0006433B">
        <w:rPr>
          <w:rFonts w:ascii="Times New Roman" w:eastAsia="Times New Roman" w:hAnsi="Times New Roman" w:cs="Times New Roman"/>
          <w:bCs/>
          <w:sz w:val="28"/>
          <w:szCs w:val="28"/>
          <w:lang w:val="sr-Cyrl-CS"/>
        </w:rPr>
        <w:t>ЕО</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r w:rsidRPr="0006433B">
        <w:rPr>
          <w:rFonts w:ascii="Times New Roman" w:eastAsia="Times New Roman" w:hAnsi="Times New Roman" w:cs="Times New Roman"/>
          <w:bCs/>
          <w:sz w:val="24"/>
          <w:szCs w:val="24"/>
          <w:lang w:val="sr-Cyrl-CS"/>
        </w:rPr>
        <w:t>Члан 9.</w:t>
      </w:r>
    </w:p>
    <w:p w:rsidR="0006433B" w:rsidRPr="0006433B" w:rsidRDefault="0006433B" w:rsidP="0006433B">
      <w:pPr>
        <w:spacing w:after="0" w:line="240" w:lineRule="auto"/>
        <w:jc w:val="center"/>
        <w:rPr>
          <w:rFonts w:ascii="Times New Roman" w:eastAsia="Times New Roman" w:hAnsi="Times New Roman" w:cs="Times New Roman"/>
          <w:bCs/>
          <w:sz w:val="24"/>
          <w:szCs w:val="24"/>
          <w:lang w:val="en-U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Укупно планирани и остварени текући приходи и примања и сопствена средства корисника буџета општине</w:t>
      </w:r>
      <w:r w:rsidRPr="0006433B">
        <w:rPr>
          <w:rFonts w:ascii="Times New Roman" w:eastAsia="Times New Roman" w:hAnsi="Times New Roman" w:cs="Times New Roman"/>
          <w:bCs/>
          <w:sz w:val="24"/>
          <w:szCs w:val="24"/>
          <w:lang w:val="sr-Cyrl-RS"/>
        </w:rPr>
        <w:t xml:space="preserve"> </w:t>
      </w:r>
      <w:r w:rsidRPr="0006433B">
        <w:rPr>
          <w:rFonts w:ascii="Times New Roman" w:eastAsia="Times New Roman" w:hAnsi="Times New Roman" w:cs="Times New Roman"/>
          <w:bCs/>
          <w:sz w:val="24"/>
          <w:szCs w:val="24"/>
          <w:lang w:val="sr-Cyrl-CS"/>
        </w:rPr>
        <w:t xml:space="preserve">према економској класификацији утврђени су у следећим износима </w:t>
      </w: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ПРИХОДИ И ПРИМАЊА</w:t>
      </w:r>
    </w:p>
    <w:p w:rsidR="0006433B" w:rsidRPr="0006433B" w:rsidRDefault="0006433B" w:rsidP="0006433B">
      <w:pPr>
        <w:spacing w:after="0" w:line="240" w:lineRule="auto"/>
        <w:rPr>
          <w:rFonts w:ascii="Times New Roman" w:eastAsia="Times New Roman" w:hAnsi="Times New Roman" w:cs="Times New Roman"/>
          <w:bCs/>
          <w:color w:val="FF0000"/>
          <w:sz w:val="24"/>
          <w:szCs w:val="24"/>
          <w:lang w:val="sr-Cyrl-CS"/>
        </w:rPr>
      </w:pP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915"/>
        <w:gridCol w:w="1366"/>
        <w:gridCol w:w="1366"/>
        <w:gridCol w:w="1281"/>
        <w:gridCol w:w="970"/>
        <w:gridCol w:w="894"/>
      </w:tblGrid>
      <w:tr w:rsidR="0006433B" w:rsidRPr="0006433B" w:rsidTr="0006433B">
        <w:trPr>
          <w:trHeight w:val="300"/>
          <w:jc w:val="center"/>
        </w:trPr>
        <w:tc>
          <w:tcPr>
            <w:tcW w:w="242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Ек. класиф.</w:t>
            </w:r>
          </w:p>
        </w:tc>
        <w:tc>
          <w:tcPr>
            <w:tcW w:w="491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Опис</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План</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Остварење</w:t>
            </w:r>
          </w:p>
        </w:tc>
        <w:tc>
          <w:tcPr>
            <w:tcW w:w="1281"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Остали извори</w:t>
            </w:r>
          </w:p>
        </w:tc>
        <w:tc>
          <w:tcPr>
            <w:tcW w:w="970"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Сопств. ср.</w:t>
            </w:r>
          </w:p>
        </w:tc>
        <w:tc>
          <w:tcPr>
            <w:tcW w:w="894"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 (4+5)/3</w:t>
            </w:r>
          </w:p>
        </w:tc>
      </w:tr>
      <w:tr w:rsidR="0006433B" w:rsidRPr="0006433B" w:rsidTr="0006433B">
        <w:trPr>
          <w:trHeight w:val="289"/>
          <w:jc w:val="center"/>
        </w:trPr>
        <w:tc>
          <w:tcPr>
            <w:tcW w:w="242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w:t>
            </w:r>
          </w:p>
        </w:tc>
        <w:tc>
          <w:tcPr>
            <w:tcW w:w="491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w:t>
            </w:r>
          </w:p>
        </w:tc>
        <w:tc>
          <w:tcPr>
            <w:tcW w:w="1281"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5</w:t>
            </w:r>
          </w:p>
        </w:tc>
        <w:tc>
          <w:tcPr>
            <w:tcW w:w="970"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w:t>
            </w:r>
          </w:p>
        </w:tc>
        <w:tc>
          <w:tcPr>
            <w:tcW w:w="894"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w:t>
            </w:r>
          </w:p>
        </w:tc>
      </w:tr>
      <w:tr w:rsidR="0006433B" w:rsidRPr="0006433B" w:rsidTr="0006433B">
        <w:trPr>
          <w:trHeight w:val="289"/>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311710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Пренета неутрошена средства из ранијих година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34,100,843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34,100,843</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100.00</w:t>
            </w:r>
          </w:p>
        </w:tc>
      </w:tr>
      <w:tr w:rsidR="0006433B" w:rsidRPr="0006433B" w:rsidTr="0006433B">
        <w:trPr>
          <w:trHeight w:val="289"/>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321310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Нераспоређени вишак прихода и примања из ранијих година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235,876,874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235,876,874</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711110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зараде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431,097,193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431,325,312</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100.05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711120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приходе од самосталних делатности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21,000,000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21,287,702</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101.37</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711140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приходе од имовине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159,230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35.38</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711180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Самодоприноси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760,000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499,422</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65.71</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711190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друге приходе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25,800,000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28,348,021</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109.88</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711000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ПОРЕЗ НА ДОХОДАК, ДОБИТ И КАПИТАЛНЕ ДОБИТКЕ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479,107,193</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481,619,688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100.52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712110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фонд зарада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712000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Порез на фонд зарада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713120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имовину</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315,309,256</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225,742,931</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71.59</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713310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наслеђе и поклон</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14,000,000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11,986,959</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85.62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713420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 на капиталне трансакције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47,101,000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35,710,028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75.82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713000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ПОРЕЗ НА ИМОВИНУ</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376,410,256</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273,439,918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72.64</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714430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Комунална такса за коришћење рекламних паноа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714510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Порези, таксе и накнаде на моторна возила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17,000,000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16,623,682</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97.79</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714540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коришћење добара од општег интереса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714550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Концесионе накнаде и боравишне таксе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190,440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95.22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714560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Општинске и градске накнаде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18,130,000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12,047,271</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66.45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714590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коришћење општинских путева и улица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61,691</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714000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ПОРЕЗ НА ДОБРА И УСЛУГЕ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35,387,000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28,923,084</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81.73</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lastRenderedPageBreak/>
              <w:t>716110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Комунална такса на фирму</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13,174,334</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90.86</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716000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ДРУГИ ПОРЕЗИ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14,500,000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13,174,334</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90.86</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733150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Текући трансфери од других нивоа власти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299,197,781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226,136,696</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70,919,752</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99.28</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733250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Капитални трансфери од других нивоа власти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342,457,981</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232,947,171</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68.02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733000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ТРАНСФЕРИ ОД ДРУГИХ НИВОА ВЛАСТИ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641,655,762</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226,136,696</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303,866,923</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82.60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741150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Камате на средства консолидованог рачуна трезора општине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4,200,906</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120.03</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741520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коришћење шумског и пољопривредног земљишта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21,741,526</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16,728,025</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76.94</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741530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коришћење простора и грађевинског земљишта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6,745,000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2,971,379</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44.05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741590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заштиту животне средине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699,199</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741000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ПРИХОДИ ОД ИМОВИНЕ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32,636,526</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24,599,509</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75.37</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742120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Приходи од продаје добара и услуга или закупа од стране трж. организ.</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180,947</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742150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Приходи од продаје добара и услуга или закупа од стране трж. организ.</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8,890,000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6,625,931</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74.53</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742250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Таксе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1,750,000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1,513,640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86.49</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742350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Приходи општинских органа од споредне продаје добара и услуга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143,220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28.64</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742000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ПРИХОДИ ОД ПРОДАЈЕ ДОБАРА И УСЛУГА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11,390,000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8,463,738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74.31</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743320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Приходи од новчаних казни за прекршаје у корист нивоа Републике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8,765,930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116.88</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743350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Приходи од новчаних казни за прекршаје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282,100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67.17</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743920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Остале новчане казне, пенали и приходи од одузете имовинске користи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1,250,000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319,490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25.56</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743000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НОВЧАНЕ КАЗНЕ И ОДУЗЕТА ИМОВИНСКА КОРИСТ</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9,170,000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9,367,520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102.15</w:t>
            </w:r>
          </w:p>
        </w:tc>
      </w:tr>
      <w:tr w:rsidR="0006433B" w:rsidRPr="0006433B" w:rsidTr="0006433B">
        <w:trPr>
          <w:trHeight w:val="278"/>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744150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Текући трансфери од физичких и правних лица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45"/>
          <w:jc w:val="center"/>
        </w:trPr>
        <w:tc>
          <w:tcPr>
            <w:tcW w:w="2425" w:type="dxa"/>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744000</w:t>
            </w:r>
          </w:p>
        </w:tc>
        <w:tc>
          <w:tcPr>
            <w:tcW w:w="4915" w:type="dxa"/>
            <w:shd w:val="clear" w:color="auto" w:fill="auto"/>
            <w:vAlign w:val="center"/>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ДОБРОВОЉНИ ТРАНСФЕРИ ОД ФИЗИЧКИХ И ПРАВНИХ ЛИЦА</w:t>
            </w:r>
          </w:p>
        </w:tc>
        <w:tc>
          <w:tcPr>
            <w:tcW w:w="1366" w:type="dxa"/>
            <w:shd w:val="clear" w:color="auto" w:fill="auto"/>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366" w:type="dxa"/>
            <w:shd w:val="clear" w:color="auto" w:fill="auto"/>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281" w:type="dxa"/>
            <w:shd w:val="clear" w:color="auto" w:fill="auto"/>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745150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Мешовити и неодређени приходи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6,200,000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8,427,083</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942,000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135.92</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745000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МЕШОВИТИ И НЕОДРЕЂЕНИ ПРИХОДИ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6,200,000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8,427,083</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942,000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135.92</w:t>
            </w:r>
          </w:p>
        </w:tc>
      </w:tr>
      <w:tr w:rsidR="0006433B" w:rsidRPr="0006433B" w:rsidTr="0006433B">
        <w:trPr>
          <w:trHeight w:val="51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772114</w:t>
            </w:r>
          </w:p>
        </w:tc>
        <w:tc>
          <w:tcPr>
            <w:tcW w:w="4915" w:type="dxa"/>
            <w:shd w:val="clear" w:color="auto" w:fill="auto"/>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Меморандумске ставке за рефундацију расхода буџета општине из претходне године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930,164</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26.58</w:t>
            </w:r>
          </w:p>
        </w:tc>
      </w:tr>
      <w:tr w:rsidR="0006433B" w:rsidRPr="0006433B" w:rsidTr="0006433B">
        <w:trPr>
          <w:trHeight w:val="51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lastRenderedPageBreak/>
              <w:t>772000</w:t>
            </w:r>
          </w:p>
        </w:tc>
        <w:tc>
          <w:tcPr>
            <w:tcW w:w="4915" w:type="dxa"/>
            <w:shd w:val="clear" w:color="auto" w:fill="auto"/>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МЕМОРАНДУМСКЕ СТАВКЕ ЗА РЕФУНДАЦИЈУ РАСХОДА ИЗ ПРЕТХОДНЕ ГОДИНЕ</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3,500,000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930,164</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26.58</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p>
        </w:tc>
        <w:tc>
          <w:tcPr>
            <w:tcW w:w="4915"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Укупно текући приходи (класа 7):</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1,609,957,737</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1,075,081,733</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303,866,923</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942,000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85.65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811150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Примања од продаје непокретности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2,400,000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1,359,488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56.65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811000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ПРИМАЊА ОД ПРОДАЈЕ НЕПОКРЕТНОСТИ</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2,400,000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1,359,488</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56.65</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841150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Примања од продаје земљишта у корист нивоа општина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42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841000</w:t>
            </w:r>
          </w:p>
        </w:tc>
        <w:tc>
          <w:tcPr>
            <w:tcW w:w="4915" w:type="dxa"/>
            <w:shd w:val="clear" w:color="auto" w:fill="auto"/>
            <w:noWrap/>
            <w:vAlign w:val="bottom"/>
            <w:hideMark/>
          </w:tcPr>
          <w:p w:rsidR="0006433B" w:rsidRPr="0006433B" w:rsidRDefault="0006433B" w:rsidP="0006433B">
            <w:pPr>
              <w:spacing w:after="0" w:line="240" w:lineRule="auto"/>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ПРИМАЊА ОД ПРОДАЈЕ ЗЕМЉИШТА</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2,000,000</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0.00</w:t>
            </w:r>
          </w:p>
        </w:tc>
      </w:tr>
      <w:tr w:rsidR="0006433B" w:rsidRPr="0006433B" w:rsidTr="0006433B">
        <w:trPr>
          <w:trHeight w:val="300"/>
          <w:jc w:val="center"/>
        </w:trPr>
        <w:tc>
          <w:tcPr>
            <w:tcW w:w="7340" w:type="dxa"/>
            <w:gridSpan w:val="2"/>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Укупно:</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1,884,335,454</w:t>
            </w:r>
          </w:p>
        </w:tc>
        <w:tc>
          <w:tcPr>
            <w:tcW w:w="1366"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1,076,441,222</w:t>
            </w:r>
          </w:p>
        </w:tc>
        <w:tc>
          <w:tcPr>
            <w:tcW w:w="1281"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573,844,640</w:t>
            </w:r>
          </w:p>
        </w:tc>
        <w:tc>
          <w:tcPr>
            <w:tcW w:w="970"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942,000</w:t>
            </w:r>
          </w:p>
        </w:tc>
        <w:tc>
          <w:tcPr>
            <w:tcW w:w="894" w:type="dxa"/>
            <w:shd w:val="clear" w:color="auto" w:fill="auto"/>
            <w:noWrap/>
            <w:vAlign w:val="bottom"/>
            <w:hideMark/>
          </w:tcPr>
          <w:p w:rsidR="0006433B" w:rsidRPr="0006433B" w:rsidRDefault="0006433B" w:rsidP="0006433B">
            <w:pPr>
              <w:spacing w:after="0" w:line="240" w:lineRule="auto"/>
              <w:jc w:val="right"/>
              <w:rPr>
                <w:rFonts w:ascii="TimesRomanBoldItalic" w:eastAsia="Times New Roman" w:hAnsi="TimesRomanBoldItalic" w:cs="Times New Roman"/>
                <w:sz w:val="20"/>
                <w:szCs w:val="20"/>
                <w:lang w:val="en-US"/>
              </w:rPr>
            </w:pPr>
            <w:r w:rsidRPr="0006433B">
              <w:rPr>
                <w:rFonts w:ascii="TimesRomanBoldItalic" w:eastAsia="Times New Roman" w:hAnsi="TimesRomanBoldItalic" w:cs="Times New Roman"/>
                <w:sz w:val="20"/>
                <w:szCs w:val="20"/>
                <w:lang w:val="en-US"/>
              </w:rPr>
              <w:t>87.58</w:t>
            </w:r>
          </w:p>
        </w:tc>
      </w:tr>
    </w:tbl>
    <w:p w:rsidR="0006433B" w:rsidRPr="0006433B" w:rsidRDefault="0006433B" w:rsidP="0006433B">
      <w:pPr>
        <w:spacing w:after="0" w:line="240" w:lineRule="auto"/>
        <w:rPr>
          <w:rFonts w:ascii="Times New Roman" w:eastAsia="Times New Roman" w:hAnsi="Times New Roman" w:cs="Times New Roman"/>
          <w:bCs/>
          <w:color w:val="FF0000"/>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Члан 10.</w:t>
      </w:r>
    </w:p>
    <w:p w:rsidR="0006433B" w:rsidRPr="0006433B" w:rsidRDefault="0006433B" w:rsidP="0006433B">
      <w:pPr>
        <w:spacing w:after="0" w:line="240" w:lineRule="auto"/>
        <w:rPr>
          <w:rFonts w:ascii="Times New Roman" w:eastAsia="Times New Roman" w:hAnsi="Times New Roman" w:cs="Times New Roman"/>
          <w:bCs/>
          <w:sz w:val="16"/>
          <w:szCs w:val="16"/>
          <w:lang w:val="ru-RU"/>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Укупно планирани и извршени текући расходи и издаци буџета,по основним наменама,утврђени су у следећим износима, и то:</w:t>
      </w: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РАСХОДИ ПО НАМЕНАМА</w:t>
      </w:r>
    </w:p>
    <w:tbl>
      <w:tblPr>
        <w:tblW w:w="14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247"/>
        <w:gridCol w:w="1366"/>
        <w:gridCol w:w="1366"/>
        <w:gridCol w:w="1216"/>
        <w:gridCol w:w="1235"/>
        <w:gridCol w:w="1148"/>
      </w:tblGrid>
      <w:tr w:rsidR="0006433B" w:rsidRPr="0006433B" w:rsidTr="0006433B">
        <w:trPr>
          <w:trHeight w:val="322"/>
          <w:jc w:val="center"/>
        </w:trPr>
        <w:tc>
          <w:tcPr>
            <w:tcW w:w="2695"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Конто</w:t>
            </w:r>
          </w:p>
        </w:tc>
        <w:tc>
          <w:tcPr>
            <w:tcW w:w="5247"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Опис</w:t>
            </w:r>
          </w:p>
        </w:tc>
        <w:tc>
          <w:tcPr>
            <w:tcW w:w="1366" w:type="dxa"/>
            <w:vMerge w:val="restart"/>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План за 2022.</w:t>
            </w:r>
          </w:p>
        </w:tc>
        <w:tc>
          <w:tcPr>
            <w:tcW w:w="1366" w:type="dxa"/>
            <w:vMerge w:val="restart"/>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Извршено из буџета</w:t>
            </w:r>
          </w:p>
        </w:tc>
        <w:tc>
          <w:tcPr>
            <w:tcW w:w="1216" w:type="dxa"/>
            <w:vMerge w:val="restart"/>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Извршно из средст. трансфера</w:t>
            </w:r>
          </w:p>
        </w:tc>
        <w:tc>
          <w:tcPr>
            <w:tcW w:w="1235" w:type="dxa"/>
            <w:vMerge w:val="restart"/>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r w:rsidRPr="0006433B">
              <w:rPr>
                <w:rFonts w:ascii="TimesRomanBoldItalic" w:eastAsia="Times New Roman" w:hAnsi="TimesRomanBoldItalic" w:cs="Times New Roman"/>
                <w:b/>
                <w:bCs/>
                <w:color w:val="000000"/>
                <w:sz w:val="20"/>
                <w:szCs w:val="20"/>
                <w:lang w:val="en-US"/>
              </w:rPr>
              <w:t>Извршено из сопствених средстава</w:t>
            </w:r>
          </w:p>
        </w:tc>
        <w:tc>
          <w:tcPr>
            <w:tcW w:w="1148" w:type="dxa"/>
            <w:vMerge w:val="restart"/>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Проценат извршења (4+5)/3</w:t>
            </w:r>
          </w:p>
        </w:tc>
      </w:tr>
      <w:tr w:rsidR="0006433B" w:rsidRPr="0006433B" w:rsidTr="0006433B">
        <w:trPr>
          <w:trHeight w:val="322"/>
          <w:jc w:val="center"/>
        </w:trPr>
        <w:tc>
          <w:tcPr>
            <w:tcW w:w="2695"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5247"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36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36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21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235"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p>
        </w:tc>
        <w:tc>
          <w:tcPr>
            <w:tcW w:w="1148"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r>
      <w:tr w:rsidR="0006433B" w:rsidRPr="0006433B" w:rsidTr="0006433B">
        <w:trPr>
          <w:trHeight w:val="322"/>
          <w:jc w:val="center"/>
        </w:trPr>
        <w:tc>
          <w:tcPr>
            <w:tcW w:w="2695"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5247"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36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36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216"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1235"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p>
        </w:tc>
        <w:tc>
          <w:tcPr>
            <w:tcW w:w="1148" w:type="dxa"/>
            <w:vMerge/>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r>
      <w:tr w:rsidR="0006433B" w:rsidRPr="0006433B" w:rsidTr="0006433B">
        <w:trPr>
          <w:trHeight w:val="300"/>
          <w:jc w:val="center"/>
        </w:trPr>
        <w:tc>
          <w:tcPr>
            <w:tcW w:w="2695"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w:t>
            </w:r>
          </w:p>
        </w:tc>
        <w:tc>
          <w:tcPr>
            <w:tcW w:w="5247"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w:t>
            </w:r>
          </w:p>
        </w:tc>
        <w:tc>
          <w:tcPr>
            <w:tcW w:w="1366" w:type="dxa"/>
            <w:shd w:val="clear" w:color="auto" w:fill="auto"/>
            <w:noWrap/>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w:t>
            </w:r>
          </w:p>
        </w:tc>
        <w:tc>
          <w:tcPr>
            <w:tcW w:w="1366" w:type="dxa"/>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w:t>
            </w:r>
          </w:p>
        </w:tc>
        <w:tc>
          <w:tcPr>
            <w:tcW w:w="1216" w:type="dxa"/>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w:t>
            </w:r>
          </w:p>
        </w:tc>
        <w:tc>
          <w:tcPr>
            <w:tcW w:w="1235" w:type="dxa"/>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r w:rsidRPr="0006433B">
              <w:rPr>
                <w:rFonts w:ascii="TimesRomanBoldItalic" w:eastAsia="Times New Roman" w:hAnsi="TimesRomanBoldItalic" w:cs="Times New Roman"/>
                <w:b/>
                <w:bCs/>
                <w:color w:val="000000"/>
                <w:sz w:val="20"/>
                <w:szCs w:val="20"/>
                <w:lang w:val="en-US"/>
              </w:rPr>
              <w:t>6</w:t>
            </w:r>
          </w:p>
        </w:tc>
        <w:tc>
          <w:tcPr>
            <w:tcW w:w="1148" w:type="dxa"/>
            <w:shd w:val="clear" w:color="auto" w:fill="auto"/>
            <w:vAlign w:val="center"/>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ПЛАТЕ, ДОДАЦИ И НАКНАДЕ ЗАПОСЛЕНИХ (ЗАРАДЕ)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208,028,018</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203,020,022</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711,227</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97.93</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412000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СОЦИЈАЛНИ ДОПРИНОСИ НА ТЕРЕТ ПОСЛОДАВЦА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35,103,336</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32,853,564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114,863</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93.92</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413000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У НАТУРИ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820,000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781,964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95.36</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СОЦИЈАЛНА ДАВАЊА ЗАПОСЛЕНИМА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5,908,284</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4,741,542</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80.25</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415000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НАКНАДА ТРОШКОВА ЗА ЗАПОСЛЕНЕ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16,838,000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16,248,189</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96.50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416000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НАГРАДЕ ЗАПОСЛЕНИМА И ОСТАЛИ ПОСЕБНИ РАСХОДИ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3,150,500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3,103,784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98.52</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СТАЛНИ ТРОШКОВИ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113,632,672</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93,874,683</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3,498,800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85.69</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422000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ТРОШКОВИ ПУТОВАЊА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2,898,339</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1,569,387</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441,406</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69.38</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423000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УСЛУГЕ ПО УГОВОРУ</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120,900,381</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99,756,746</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1,120,952</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24,000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83.44</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СПЕЦИЈАЛИЗОВАНЕ УСЛУГЕ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136,175,886</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112,662,158</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4,515,087</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299,000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86.05</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425000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ТЕКУЋЕ ПОПРАВКЕ И ОДРЖАВАЊЕ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71,818,856</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43,263,325</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15,775,516</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35,000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82.21</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lastRenderedPageBreak/>
              <w:t>426000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МАТЕРИЈАЛ</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66,803,475</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52,617,015</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4,239,995</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443,000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85.11</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СУБВЕНЦИЈЕ ЈАВНИМ НЕФИНАНСИЈСКИМ ПРЕДУЗЕЋИМА И ОРГАНИЗАЦИЈАМА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6,750,000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6,346,914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94.03</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453000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СУБВЕНЦИЈЕ ЈАВНИМ ФИНАНСИЈСКИМ ИНСТИТУЦИЈАМА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#DIV/0!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СУБВЕНЦИЈЕ ПРИВАТНИМ ПРЕДУЗЕЋИМА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28,750,000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3,940,658</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7,824,171</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40.92</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463000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ТРАНСФЕРИ ОСТАЛИМ НИВОИМА ВЛАСТИ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168,633,405</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147,155,504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87.26</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464000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ДОТАЦИЈЕ ОРГАНИЗАЦИЈАМА ЗА ОБАВЕЗНО СОЦИЈАЛНО ОСИГУРАЊЕ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68,800,000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56,525,565</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82.16</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465000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ОСТАЛЕ ДОТАЦИЈЕ И ТРАНСФЕРИ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472000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НАКНАДЕ ЗА СОЦИЈАЛНУ ЗАШТИТУ ИЗ БУЏЕТА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140,294,727</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74,755,764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51,814,039</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90.22</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481000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ДОТАЦИЈЕ НЕВЛАДИНИМ ОРГАНИЗАЦИЈАМА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45,755,000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43,652,689</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95.41</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482000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ПОРЕЗИ, ОБАВЕЗНЕ ТАКСЕ, КАЗНЕ И ПЕНАЛИ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1,037,500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218,646</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52,869</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26.17</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483000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НОВЧАНЕ КАЗНЕ И ПЕНАЛИ ПО РЕШЕЊУ СУДОВА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1,702,000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268,032</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15.75</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484000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 ШТЕТЕ ЗА ПОВР. ИЛИ ШТЕТУ НАСТАЛУ УСЛ. ЕЛЕМ. НЕПОГ. ИЛИ ДР. ПРИР. УЗР.</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485000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НАКН. ШТЕТЕ ЗА ПОВР. ИЛИ ШТЕТУ НАНЕТУ ОД СТР. ДРЖ. ОРГ.</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24,354,200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20,034,015</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2,435,225</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92.26</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499000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СРЕДСТВА РЕЗЕРВЕ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4,405,300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Укупно текући расходи (класа 4):</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1,272,769,879</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1,017,390,165</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92,544,151</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801,000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87.21</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ЗГРАДЕ И ГРАЂЕВИНСКИ ОБЈЕКТИ</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579,083,575</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5,188,628</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257,638,703</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45.39</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512000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МАШИНЕ И ОПРЕМА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26,453,000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14,694,734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8,450,828</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87.50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514000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КУЛТИВИСАНА ИМОВИНА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1,000,000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0.00</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515000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НЕМАТЕРИЈАЛНА ИМОВИНА</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669,000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543,719</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115,000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98.46</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541000</w:t>
            </w: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ЗЕМЉИШТЕ</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4,360,000</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3,049,143</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69.93</w:t>
            </w:r>
          </w:p>
        </w:tc>
      </w:tr>
      <w:tr w:rsidR="0006433B" w:rsidRPr="0006433B" w:rsidTr="0006433B">
        <w:trPr>
          <w:trHeight w:val="300"/>
          <w:jc w:val="center"/>
        </w:trPr>
        <w:tc>
          <w:tcPr>
            <w:tcW w:w="269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p>
        </w:tc>
        <w:tc>
          <w:tcPr>
            <w:tcW w:w="5247"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Укупно издаци за нефинансијску имовину (класа 5):</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611,565,575</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23,476,224</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266,204,531</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47.37</w:t>
            </w:r>
          </w:p>
        </w:tc>
      </w:tr>
      <w:tr w:rsidR="0006433B" w:rsidRPr="0006433B" w:rsidTr="0006433B">
        <w:trPr>
          <w:trHeight w:val="300"/>
          <w:jc w:val="center"/>
        </w:trPr>
        <w:tc>
          <w:tcPr>
            <w:tcW w:w="7942" w:type="dxa"/>
            <w:gridSpan w:val="2"/>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lang w:val="en-US"/>
              </w:rPr>
            </w:pPr>
            <w:r w:rsidRPr="0006433B">
              <w:rPr>
                <w:rFonts w:ascii="TimesRomanBoldItalic" w:eastAsia="Times New Roman" w:hAnsi="TimesRomanBoldItalic" w:cs="Times New Roman"/>
                <w:b/>
                <w:bCs/>
                <w:color w:val="000000"/>
                <w:lang w:val="en-US"/>
              </w:rPr>
              <w:t>УКУПНО:</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r w:rsidRPr="0006433B">
              <w:rPr>
                <w:rFonts w:ascii="TimesRomanBoldItalic" w:eastAsia="Times New Roman" w:hAnsi="TimesRomanBoldItalic" w:cs="Times New Roman"/>
                <w:b/>
                <w:bCs/>
                <w:color w:val="000000"/>
                <w:sz w:val="20"/>
                <w:szCs w:val="20"/>
                <w:lang w:val="en-US"/>
              </w:rPr>
              <w:t>1,884,335,454</w:t>
            </w:r>
          </w:p>
        </w:tc>
        <w:tc>
          <w:tcPr>
            <w:tcW w:w="136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r w:rsidRPr="0006433B">
              <w:rPr>
                <w:rFonts w:ascii="TimesRomanBoldItalic" w:eastAsia="Times New Roman" w:hAnsi="TimesRomanBoldItalic" w:cs="Times New Roman"/>
                <w:b/>
                <w:bCs/>
                <w:color w:val="000000"/>
                <w:sz w:val="20"/>
                <w:szCs w:val="20"/>
                <w:lang w:val="en-US"/>
              </w:rPr>
              <w:t>1,040,866,389</w:t>
            </w:r>
          </w:p>
        </w:tc>
        <w:tc>
          <w:tcPr>
            <w:tcW w:w="1216"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color w:val="000000"/>
                <w:sz w:val="20"/>
                <w:szCs w:val="20"/>
                <w:lang w:val="en-US"/>
              </w:rPr>
            </w:pPr>
            <w:r w:rsidRPr="0006433B">
              <w:rPr>
                <w:rFonts w:ascii="TimesRomanBoldItalic" w:eastAsia="Times New Roman" w:hAnsi="TimesRomanBoldItalic" w:cs="Times New Roman"/>
                <w:b/>
                <w:bCs/>
                <w:color w:val="000000"/>
                <w:sz w:val="20"/>
                <w:szCs w:val="20"/>
                <w:lang w:val="en-US"/>
              </w:rPr>
              <w:t>358,748,682</w:t>
            </w:r>
          </w:p>
        </w:tc>
        <w:tc>
          <w:tcPr>
            <w:tcW w:w="1235"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801,000</w:t>
            </w:r>
          </w:p>
        </w:tc>
        <w:tc>
          <w:tcPr>
            <w:tcW w:w="1148" w:type="dxa"/>
            <w:shd w:val="clear" w:color="auto" w:fill="auto"/>
            <w:noWrap/>
            <w:vAlign w:val="bottom"/>
            <w:hideMark/>
          </w:tcPr>
          <w:p w:rsidR="0006433B" w:rsidRPr="0006433B" w:rsidRDefault="0006433B" w:rsidP="0006433B">
            <w:pPr>
              <w:spacing w:after="0" w:line="240" w:lineRule="auto"/>
              <w:jc w:val="center"/>
              <w:rPr>
                <w:rFonts w:ascii="TimesRomanBoldItalic" w:eastAsia="Times New Roman" w:hAnsi="TimesRomanBoldItalic" w:cs="Times New Roman"/>
                <w:b/>
                <w:bCs/>
                <w:sz w:val="20"/>
                <w:szCs w:val="20"/>
                <w:lang w:val="en-US"/>
              </w:rPr>
            </w:pPr>
            <w:r w:rsidRPr="0006433B">
              <w:rPr>
                <w:rFonts w:ascii="TimesRomanBoldItalic" w:eastAsia="Times New Roman" w:hAnsi="TimesRomanBoldItalic" w:cs="Times New Roman"/>
                <w:b/>
                <w:bCs/>
                <w:sz w:val="20"/>
                <w:szCs w:val="20"/>
                <w:lang w:val="en-US"/>
              </w:rPr>
              <w:t>74.28</w:t>
            </w:r>
          </w:p>
        </w:tc>
      </w:tr>
    </w:tbl>
    <w:p w:rsidR="0006433B" w:rsidRPr="0006433B" w:rsidRDefault="0006433B" w:rsidP="0006433B">
      <w:pPr>
        <w:spacing w:after="0" w:line="240" w:lineRule="auto"/>
        <w:ind w:left="720" w:firstLine="720"/>
        <w:jc w:val="center"/>
        <w:rPr>
          <w:rFonts w:ascii="Times New Roman" w:eastAsia="Times New Roman" w:hAnsi="Times New Roman" w:cs="Times New Roman"/>
          <w:bCs/>
          <w:sz w:val="24"/>
          <w:szCs w:val="24"/>
          <w:lang w:val="sr-Cyrl-CS"/>
        </w:rPr>
      </w:pPr>
    </w:p>
    <w:p w:rsidR="0006433B" w:rsidRPr="0006433B" w:rsidRDefault="0006433B" w:rsidP="0006433B">
      <w:pPr>
        <w:spacing w:after="0" w:line="240" w:lineRule="auto"/>
        <w:ind w:left="720" w:firstLine="720"/>
        <w:jc w:val="both"/>
        <w:rPr>
          <w:rFonts w:ascii="Times New Roman" w:eastAsia="Times New Roman" w:hAnsi="Times New Roman" w:cs="Times New Roman"/>
          <w:bCs/>
          <w:color w:val="FF0000"/>
          <w:sz w:val="24"/>
          <w:szCs w:val="24"/>
          <w:lang w:val="sr-Cyrl-CS"/>
        </w:rPr>
      </w:pPr>
    </w:p>
    <w:p w:rsidR="0006433B" w:rsidRPr="0006433B" w:rsidRDefault="0006433B" w:rsidP="0006433B">
      <w:pPr>
        <w:spacing w:after="0" w:line="240" w:lineRule="auto"/>
        <w:jc w:val="both"/>
        <w:rPr>
          <w:rFonts w:ascii="Times New Roman" w:eastAsia="Times New Roman" w:hAnsi="Times New Roman" w:cs="Times New Roman"/>
          <w:bCs/>
          <w:color w:val="FF0000"/>
          <w:sz w:val="24"/>
          <w:szCs w:val="24"/>
          <w:lang w:val="en-US"/>
        </w:rPr>
      </w:pPr>
    </w:p>
    <w:p w:rsidR="0006433B" w:rsidRPr="0006433B" w:rsidRDefault="0006433B" w:rsidP="0006433B">
      <w:pPr>
        <w:spacing w:after="0" w:line="240" w:lineRule="auto"/>
        <w:jc w:val="center"/>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Члан 1</w:t>
      </w:r>
      <w:r w:rsidRPr="0006433B">
        <w:rPr>
          <w:rFonts w:ascii="Times New Roman" w:eastAsia="Times New Roman" w:hAnsi="Times New Roman" w:cs="Times New Roman"/>
          <w:bCs/>
          <w:sz w:val="24"/>
          <w:szCs w:val="24"/>
          <w:lang w:val="ru-RU"/>
        </w:rPr>
        <w:t>1</w:t>
      </w:r>
      <w:r w:rsidRPr="0006433B">
        <w:rPr>
          <w:rFonts w:ascii="Times New Roman" w:eastAsia="Times New Roman" w:hAnsi="Times New Roman" w:cs="Times New Roman"/>
          <w:bCs/>
          <w:sz w:val="24"/>
          <w:szCs w:val="24"/>
          <w:lang w:val="sr-Cyrl-CS"/>
        </w:rPr>
        <w:t>.</w:t>
      </w:r>
    </w:p>
    <w:p w:rsidR="0006433B" w:rsidRPr="0006433B" w:rsidRDefault="0006433B" w:rsidP="0006433B">
      <w:pPr>
        <w:spacing w:after="0" w:line="240" w:lineRule="auto"/>
        <w:rPr>
          <w:rFonts w:ascii="Times New Roman" w:eastAsia="Times New Roman" w:hAnsi="Times New Roman" w:cs="Times New Roman"/>
          <w:bCs/>
          <w:sz w:val="16"/>
          <w:szCs w:val="16"/>
          <w:lang w:val="ru-RU"/>
        </w:rPr>
      </w:pPr>
    </w:p>
    <w:p w:rsidR="0006433B" w:rsidRPr="0006433B" w:rsidRDefault="0006433B" w:rsidP="0006433B">
      <w:pPr>
        <w:spacing w:after="0" w:line="240" w:lineRule="auto"/>
        <w:ind w:firstLine="540"/>
        <w:jc w:val="both"/>
        <w:rPr>
          <w:rFonts w:ascii="Times New Roman" w:eastAsia="Times New Roman" w:hAnsi="Times New Roman" w:cs="Times New Roman"/>
          <w:bCs/>
          <w:sz w:val="24"/>
          <w:szCs w:val="24"/>
          <w:lang w:val="sr-Cyrl-CS"/>
        </w:rPr>
      </w:pPr>
      <w:r w:rsidRPr="0006433B">
        <w:rPr>
          <w:rFonts w:ascii="Times New Roman" w:eastAsia="Times New Roman" w:hAnsi="Times New Roman" w:cs="Times New Roman"/>
          <w:bCs/>
          <w:sz w:val="24"/>
          <w:szCs w:val="24"/>
          <w:lang w:val="sr-Cyrl-CS"/>
        </w:rPr>
        <w:t>Укупно планирани и извршени текући расходи и издаци према економској класификацији износе у динарима:</w:t>
      </w:r>
    </w:p>
    <w:p w:rsidR="0006433B" w:rsidRPr="0006433B" w:rsidRDefault="0006433B" w:rsidP="0006433B">
      <w:pPr>
        <w:spacing w:after="0" w:line="240" w:lineRule="auto"/>
        <w:ind w:firstLine="540"/>
        <w:jc w:val="both"/>
        <w:rPr>
          <w:rFonts w:ascii="Times New Roman" w:eastAsia="Times New Roman" w:hAnsi="Times New Roman" w:cs="Times New Roman"/>
          <w:bCs/>
          <w:color w:val="FF0000"/>
          <w:sz w:val="24"/>
          <w:szCs w:val="24"/>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color w:val="FF0000"/>
          <w:sz w:val="24"/>
          <w:szCs w:val="24"/>
          <w:lang w:val="sr-Cyrl-CS"/>
        </w:rPr>
      </w:pPr>
    </w:p>
    <w:tbl>
      <w:tblPr>
        <w:tblW w:w="15545" w:type="dxa"/>
        <w:tblLook w:val="04A0" w:firstRow="1" w:lastRow="0" w:firstColumn="1" w:lastColumn="0" w:noHBand="0" w:noVBand="1"/>
      </w:tblPr>
      <w:tblGrid>
        <w:gridCol w:w="941"/>
        <w:gridCol w:w="1130"/>
        <w:gridCol w:w="968"/>
        <w:gridCol w:w="1070"/>
        <w:gridCol w:w="222"/>
        <w:gridCol w:w="222"/>
        <w:gridCol w:w="222"/>
        <w:gridCol w:w="3505"/>
        <w:gridCol w:w="222"/>
        <w:gridCol w:w="1318"/>
        <w:gridCol w:w="1617"/>
        <w:gridCol w:w="1560"/>
        <w:gridCol w:w="1286"/>
        <w:gridCol w:w="1040"/>
        <w:gridCol w:w="222"/>
      </w:tblGrid>
      <w:tr w:rsidR="0006433B" w:rsidRPr="0006433B" w:rsidTr="0006433B">
        <w:trPr>
          <w:gridAfter w:val="1"/>
          <w:wAfter w:w="222" w:type="dxa"/>
          <w:trHeight w:val="322"/>
        </w:trPr>
        <w:tc>
          <w:tcPr>
            <w:tcW w:w="941" w:type="dxa"/>
            <w:vMerge w:val="restart"/>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130"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класифик.</w:t>
            </w:r>
          </w:p>
        </w:tc>
        <w:tc>
          <w:tcPr>
            <w:tcW w:w="968"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Број позиције</w:t>
            </w:r>
          </w:p>
        </w:tc>
        <w:tc>
          <w:tcPr>
            <w:tcW w:w="1070"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Економ. класиф.</w:t>
            </w:r>
          </w:p>
        </w:tc>
        <w:tc>
          <w:tcPr>
            <w:tcW w:w="4171" w:type="dxa"/>
            <w:gridSpan w:val="4"/>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Опис расхода</w:t>
            </w:r>
          </w:p>
        </w:tc>
        <w:tc>
          <w:tcPr>
            <w:tcW w:w="1540" w:type="dxa"/>
            <w:gridSpan w:val="2"/>
            <w:vMerge w:val="restart"/>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План</w:t>
            </w:r>
          </w:p>
        </w:tc>
        <w:tc>
          <w:tcPr>
            <w:tcW w:w="1617"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Извршено из буџета</w:t>
            </w:r>
          </w:p>
        </w:tc>
        <w:tc>
          <w:tcPr>
            <w:tcW w:w="1560"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Извршено из трансфера</w:t>
            </w:r>
          </w:p>
        </w:tc>
        <w:tc>
          <w:tcPr>
            <w:tcW w:w="1286"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Извршено из сопств. средст.</w:t>
            </w:r>
          </w:p>
        </w:tc>
        <w:tc>
          <w:tcPr>
            <w:tcW w:w="1040" w:type="dxa"/>
            <w:vMerge w:val="restart"/>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Проценат изврш.</w:t>
            </w:r>
          </w:p>
        </w:tc>
      </w:tr>
      <w:tr w:rsidR="0006433B" w:rsidRPr="0006433B" w:rsidTr="0006433B">
        <w:trPr>
          <w:trHeight w:val="300"/>
        </w:trPr>
        <w:tc>
          <w:tcPr>
            <w:tcW w:w="941"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13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4171" w:type="dxa"/>
            <w:gridSpan w:val="4"/>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r>
      <w:tr w:rsidR="0006433B" w:rsidRPr="0006433B" w:rsidTr="0006433B">
        <w:trPr>
          <w:trHeight w:val="300"/>
        </w:trPr>
        <w:tc>
          <w:tcPr>
            <w:tcW w:w="941"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13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4171" w:type="dxa"/>
            <w:gridSpan w:val="4"/>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vMerge/>
            <w:tcBorders>
              <w:top w:val="nil"/>
              <w:left w:val="nil"/>
              <w:bottom w:val="nil"/>
              <w:right w:val="nil"/>
            </w:tcBorders>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Раздео</w:t>
            </w:r>
          </w:p>
        </w:tc>
        <w:tc>
          <w:tcPr>
            <w:tcW w:w="968"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СКУПШТИНА ОПШТИНЕ</w:t>
            </w:r>
          </w:p>
        </w:tc>
        <w:tc>
          <w:tcPr>
            <w:tcW w:w="1540" w:type="dxa"/>
            <w:gridSpan w:val="2"/>
            <w:tcBorders>
              <w:top w:val="nil"/>
              <w:left w:val="nil"/>
              <w:bottom w:val="nil"/>
              <w:right w:val="nil"/>
            </w:tcBorders>
            <w:shd w:val="clear" w:color="auto" w:fill="auto"/>
            <w:noWrap/>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7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Извршни и законодавни органи, финансијски и фискални послови и спољни послови</w:t>
            </w:r>
          </w:p>
        </w:tc>
        <w:tc>
          <w:tcPr>
            <w:tcW w:w="1540" w:type="dxa"/>
            <w:gridSpan w:val="2"/>
            <w:tcBorders>
              <w:top w:val="nil"/>
              <w:left w:val="nil"/>
              <w:bottom w:val="nil"/>
              <w:right w:val="nil"/>
            </w:tcBorders>
            <w:shd w:val="clear" w:color="auto" w:fill="auto"/>
            <w:noWrap/>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2101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ПОЛИТИЧКИ СИСТЕМ ЛОКАЛНЕ САМОУПРАВЕ</w:t>
            </w:r>
          </w:p>
        </w:tc>
        <w:tc>
          <w:tcPr>
            <w:tcW w:w="1540" w:type="dxa"/>
            <w:gridSpan w:val="2"/>
            <w:tcBorders>
              <w:top w:val="nil"/>
              <w:left w:val="nil"/>
              <w:bottom w:val="nil"/>
              <w:right w:val="nil"/>
            </w:tcBorders>
            <w:shd w:val="clear" w:color="auto" w:fill="auto"/>
            <w:noWrap/>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1</w:t>
            </w: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скупштине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накнаде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3,289,099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3,286,465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551,974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530,764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96.16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63,280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79.10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10,795,000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9,289,604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86.05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162,600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776,016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86.22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раздео 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СКУПШТИНА ОПШТИНЕ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16,079,073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14,111,729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87.76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278"/>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Раздео</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ПРЕДСЕДНИК ОПШТИНЕ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Извршни и законодавни органи, финансијски и фискални послови и спољни послови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2101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ПОЛИТИЧКИ СИСТЕМ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2</w:t>
            </w: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извршних органа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3,568,254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3,442,073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96.46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590,753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555,895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94.10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70,280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87.85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1,629,210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73.89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раздео 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ПРЕДСЕДНИК ОПШТИНЕ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6,469,007</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5,697,458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88.07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Раздео</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ОПШТИНСКО ВЕЋЕ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Извршни и законодавни органи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2101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ПОЛИТИЧКИ СИСТЕМ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3</w:t>
            </w: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раду извршних органа власти и скупштине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3,109,623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3,103,335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99.80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502,821</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501,189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99.68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204,605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88.96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3,070,000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2,982,109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97.14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раздео 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ОПШТИНСКО ВЕЋЕ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6,912,444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6,791,238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98.25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Раздео</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ОПШТИНСКО ПРАВОБРАНИЛАШТВО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Судови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4</w:t>
            </w: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Општинско/градско правобранилаштво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1,472,440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1,449,444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98.44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248,436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234,085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94.22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31,220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78.05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543,994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96.28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1,350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13.50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раздео 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ОПШТИНСКО ПРАВОБРАНИЛАШТВО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2,355,876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2,260,093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95.93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Раздео</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ОПШТИНСКА УПРАВА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Болест и инвалидност</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И ДЕЧЈА ЗАШТИТА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0016</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Дневне услуге у заједници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32,737,650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32,737,648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22,065,675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12,729,059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3,440,025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73.28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54,803,325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45,466,707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3,440,025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89.24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Породица и деца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И ДЕЧЈА ЗАШТИТА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0019</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деци и породици са децом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4,395,187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89.70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1,693,479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65.13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18,810,000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17,675,539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93.97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34,690,357</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33,773,446</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97.36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61,000,357</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23,764,205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33,773,446</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94.32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помоћ угроженом становништву, некласификована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И ДЕЧЈА ЗАШТИТА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Једнократне помоћи и други облици помоћи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5,208,000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10,779,016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10,092,342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93.63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Остале дотације и трансфери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508,000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6,999,999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2,370,984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1,765,174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74.45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26,560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28,658,000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12,624,077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6,999,999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68.48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0018</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реализацији програма Црвеног крста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2,700,000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2,700,000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заштита некласификована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И ДЕЧЈА ЗАШТИТА</w:t>
            </w:r>
          </w:p>
        </w:tc>
        <w:tc>
          <w:tcPr>
            <w:tcW w:w="1540" w:type="dxa"/>
            <w:gridSpan w:val="2"/>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617" w:type="dxa"/>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560" w:type="dxa"/>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Једнократне помоћи и други облици помоћи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16,782,291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18,400,000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16,782,291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91.21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0005</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Обављање делатности установа социјалне заштите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10,514,840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7,237,868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10,514,840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7,237,868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68.83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 ЛОКАЛНЕ САМОУПРАВЕ</w:t>
            </w:r>
          </w:p>
        </w:tc>
        <w:tc>
          <w:tcPr>
            <w:tcW w:w="1540" w:type="dxa"/>
            <w:gridSpan w:val="2"/>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617" w:type="dxa"/>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color w:val="2F75B5"/>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локалне самоуправе и градских општина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81,392,166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77,980,077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95.81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14,427,457</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12,628,362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87.53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342,000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1,870,886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83.90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7,744,000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7,742,767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Награде запосленима и остали посебни расходи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1,126,673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24,055,000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19,151,583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79.62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267,961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91.77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13,750,000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11,913,222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86.64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12,608,400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9,006,485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79.36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249,999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12,280,000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4,141,870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52.46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11,837,500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9,330,208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422,400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82.39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1,260,265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1,260,265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15,745,000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15,541,519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114,886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Новчане казне и пенали по решењу судова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268,032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15.77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 штете. за повр. или штету нанету од стр. држ. органа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19,768,841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2,435,225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92.52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14,070,000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6,349,018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7,248,000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96.64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Нематеријална имовина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154,000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153,600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99.74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239,680,788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198,958,255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13,855,624</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88.79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јавне услуге некласификоване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0007</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националних савета националних мањина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0009</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Текућа буџетска резерва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499000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Средства резерве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2,905,300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2,905,300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Стална буџетска резерва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499000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Средства резерве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1,500,000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495"/>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Цивилна одбрана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у ванредним ситуацијама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542,400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70.90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258,000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99.23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168,360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50.56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1,558,000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968,760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62.18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Јавни ред и безбедност некласификован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ОРГАНИЗАЦИЈА САОБРАЋАЈА И САОБРАЋАЈНА ИНФРАСТРУКТУРА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и одржавање саобраћајне инфраструктуре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1,775,000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449,600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25.33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205,000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1,399,158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299,560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99.85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7,500,000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205,000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2,173,318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31.71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Општи послови по питању рада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ЛОКАЛНИ ЕКОНОМСКИ РАЗВОЈ</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Мере активне политике запошљавања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Остале дотације и трансфери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организацијама за обавезно соц. осигурање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6,400,000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91.43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6,400,000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91.43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Пољопривреда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0101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ПОЉОПРИВРЕДА И РУРАЛНИ РАЗВОЈ</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за спровођење пољопривредне политике у локалној заједници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1,061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15,915,465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68.60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2,606,341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90.50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13,190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1,697,600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84.88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Субвенције јавним нефинан. предузећима и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Култивисана имовина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29,780,000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20,233,893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67.94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436</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Остала енергија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0501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ЕНЕРГЕТСКА ЕФИКАСНОСТ И ОБНОВЉИВИ ИЗВОРИ ЕНЕРГИЈЕ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Енергетски менаџмент</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436</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Субвенције приватним предузећима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3,940,658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3,940,658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88.06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436</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Субвенције приватним предузећима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3,883,513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29.87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436</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Субвенције приватним предузећима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28,750,000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3,940,658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7,824,171</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40.92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отпадом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ЗАШТИТА ЖИВОТНЕ СРЕДИНЕ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0006</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осталим врстама отпада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7,998,728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12,000,000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7,998,728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3,000,000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91.66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КОМУНАЛНЕ ДЕЛАТНОСТИ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Зоохигијена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5,674,850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5,034,087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5,674,850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5,034,087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отпадним водама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ЗАШТИТА ЖИВОТНЕ СРЕДИНЕ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отпадним водама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5,000,000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Заштита животне средине некласификована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0401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ЗАШТИТА ЖИВОТНЕ СРЕДИНЕ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заштитом животне средине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Праћење квалитета елемената животне средине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Заштита природе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10,600,000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6,498,000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61.30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12,450,000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6,498,000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52.19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заједнице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ОРГАНИЗАЦИЈА САОБРАЋАЈА И САОБРАЋАЈНА ИНФРАСТРУКТУРА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и одржавање саобраћајне инфраструктуре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234,274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5,349,734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56.25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30,540,000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20,375,758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9,090,664</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96.48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1,743,290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3,555,000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1,050,098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597,502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46,855,000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28,753,153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9,688,165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82.04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0701-7006</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Санација путева у насељеним местима у општини Оџаци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141,462,833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140,685,323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99.45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851,000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56.73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142,962,833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851,000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140,685,323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СТАНОВАЊЕ, УРБАНИЗАМ И ПРОСТОРНО ПЛАНИРАЊЕ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Просторно и урбанистичко планирање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56,368,392</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9,627,182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17.08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57,208,392</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840,000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9,627,182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18.30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Спровођење урбанистичких и просторних планова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3,333,000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3,333,000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грађевинским земљиштем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541000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Земљиште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4,360,000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3,049,143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4,360,000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3,049,143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63"/>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1101-5007</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Изградња и комунално опремање пешачких стаза у насељеним местима Српски Милетић, Оџаци, Дероње и Каравуково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17,765,434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17,762,361</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17,765,434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17,762,361</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99.98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63"/>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1101-5008</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Изградња стубне трафо станице СТС 20/0,4 КВ Сомборски пут - код уставе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3,900,000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96,000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2.46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63"/>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1101-5009</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Изградња пешачке стазе поред државног пута и б реда бр. 12, Српски Милетић - Оџаци на к.п. 2361/1,2 7658/1, и 7658/2 к.о. Оџаци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34,300,000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16,680,639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48.63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34,300,000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16,680,639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48.63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Водоснабдевање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КОМУНАЛНЕ ДЕЛАТНОСТИ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0008</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 и снабдевање водом за пиће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Субвенције јавним нефинан. предузећима и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6,750,000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6,346,914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94.03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6,750,000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6,346,914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94.03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4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1102-7008</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Санација водоводне дистрибутивне мреже у Оџацима - фаза 1 и 2</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53,589,968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2,350,752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53,589,968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2,350,752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4.39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4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1102-7009</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Доградња и реконструкција постројења за припрему воде за пиће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102/1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102/2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102,800,000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Улична расвета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КОМУНАЛНЕ ДЕЛАТНОСТИ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Управљање/одржавање јавним осветљењем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28,600,000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28,558,125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99.85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10,600,000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10,457,989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98.66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104/1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4,998,000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44,200,000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44,014,114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99.58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Послови становања и заједнице некласификовани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КОМУНАЛНЕ ДЕЛАТНОСТИ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Одржавање јавних зелених површина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49,182,583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49,143,715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49,182,583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49,143,715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99.92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Одржавање чистоће на површинама јавне намене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12,150,843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12,150,842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6,012,796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4,614,439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76.74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18,163,639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16,765,280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92.30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0006</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Одржавање гробаља и погребне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5,054,466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5,053,703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1,440,000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6,494,466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6,493,703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99.99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1102-5009</w:t>
            </w:r>
          </w:p>
        </w:tc>
        <w:tc>
          <w:tcPr>
            <w:tcW w:w="5241" w:type="dxa"/>
            <w:gridSpan w:val="5"/>
            <w:tcBorders>
              <w:top w:val="nil"/>
              <w:left w:val="nil"/>
              <w:bottom w:val="nil"/>
              <w:right w:val="nil"/>
            </w:tcBorders>
            <w:shd w:val="clear" w:color="auto" w:fill="auto"/>
            <w:noWrap/>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Изградња капеле у Лалићу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8,897,948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3,535,248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39.73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8,897,948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3,535,248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39.73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Здравство некласификовано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ЗДРАВСТВЕНА ЗАШТИТА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установа примарне здравствене заштите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организацијама за обавезно соц. осигурање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61,800,000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50,125,565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81.11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61,800,000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50,125,565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81.11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Мртвозорство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992,188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82.68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992,188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82.68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рекреације и спорта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СПОРТА И ОМЛАДИНЕ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локалним спортским организацијама, удружењима и савезима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378,667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23,110,000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22,036,858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95.36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1,197,984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27,310,000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23,613,509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86.46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4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1301-7002</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Санација и опремање базена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културе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КУЛТУРЕ И ИНФОРМИСАЊА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Јачање културне продукције и уметничког стваралаштва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Дотације невладиним организацијама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2,398,295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2,700,000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2,398,295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Остваривање и унапређивање јавног интереса у области јавног информисања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9,130,000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9,130,000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9,130,000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4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1201-5001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Санација и опремање објекта културног центра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#DIV/0!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#DIV/0!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#DIV/0!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#DIV/0!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4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1201-7001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Реконструкција културног центра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119/1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33,056,000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33,056,000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Предшколско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ПРЕДШКОЛСКО ВАСПИТАЊЕ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25"/>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2001-7011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Доградња дела Б објекта предшколске установе Полетарац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94,300,000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55,996,703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59.38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94,300,000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55,996,703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59.38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Основно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ОСНОВНО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 xml:space="preserve">Реализација делатности основног образовања </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103,740,000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88,172,648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84.99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103,740,000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88,172,648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84.99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78"/>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2003-7010</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Изградња унутрашње гасне инсталације, гасне котларнице и машинских инсталација за грејање за О.Ш. Бранко Радичевић у Оџацима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5,950,000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5,306,994</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89.19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122/1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423,268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99.59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7,875,000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5,730,262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72.77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2003-7011</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Замена постојећих котлова на чврсто гориво гасним генератором топлоте у О.Ш. Нестор Жучни у Лалићу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123/1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3,910,000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495"/>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center"/>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Пројекат</w:t>
            </w:r>
          </w:p>
        </w:tc>
        <w:tc>
          <w:tcPr>
            <w:tcW w:w="968" w:type="dxa"/>
            <w:tcBorders>
              <w:top w:val="nil"/>
              <w:left w:val="nil"/>
              <w:bottom w:val="nil"/>
              <w:right w:val="nil"/>
            </w:tcBorders>
            <w:shd w:val="clear" w:color="auto" w:fill="auto"/>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2003-7013</w:t>
            </w:r>
          </w:p>
        </w:tc>
        <w:tc>
          <w:tcPr>
            <w:tcW w:w="5241" w:type="dxa"/>
            <w:gridSpan w:val="5"/>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Инвестиционо одржавање фасада зграде основне школе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912</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6,941,000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6,919,634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99.69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6,941,000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6,919,634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99.69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122,466,000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95,092,282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5,730,262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82.33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Средње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СРЕДЊЕ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 xml:space="preserve">Реализација делатности средњег образовања </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24,672,000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23,915,974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24,672,000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23,915,974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96.94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Образовање некласификовано на другом месту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0902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И ДЕЧЈА ЗАШТИТА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0019</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Подршка деци и породици са децом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49,677,711</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40,304,562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6,201,411</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93.62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153,700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115,853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75.38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49,831,411</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40,420,415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6,201,411</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93.56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ОСНОВНО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 xml:space="preserve">Реализација делатности основног образовања </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Трансфери осталим нивоима власти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2,951,600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2,750,971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93.20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2,951,600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2,750,971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93.20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Глава 5.01.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МЕСНЕ ЗАЈЕДНИЦЕ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јавне услуге некласификоване на другом месту</w:t>
            </w:r>
          </w:p>
        </w:tc>
        <w:tc>
          <w:tcPr>
            <w:tcW w:w="1540" w:type="dxa"/>
            <w:gridSpan w:val="2"/>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0602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ОПШТЕ УСЛУГЕ ЛОКАЛНЕ САМОУПРАВЕ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месних заједница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11,524,565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11,166,731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96.90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1,936,553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1,803,550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93.13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Социјална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546,560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86.76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Награде запосленима и остали посебни расходи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197,000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181,972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9,582,000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6,492,204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67.75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401,189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50.78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1,692,000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1,180,202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140,400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52,287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37.24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2,604,568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1,603,175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61.55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4,952,000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4,106,726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86,500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Новчане казне и пенали по решењу судова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 штете. за повр. или штету нанету од стр. држ. органа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261,000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182,000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69.73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838,000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706,676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84.33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35,647,586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28,493,272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главу 5.01:</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35,647,586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28,493,272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Глава 5.02.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ДЕЧИЈИ ВРТИЋ ПОЛЕТАРАЦ</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Предшколско образовање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ПРЕДШКОЛСКО ОБРАЗОВАЊЕ И ВАСПИТАЊЕ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и остваривање предшколског васпитања и образовања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68,515,423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67,644,594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711,227</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99.77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11,075,719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10,953,465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114,863</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319,964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94.11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2,521,660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2,425,606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96.19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4,685,000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4,684,806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Награде запосленима и остали посебни расходи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1,292,894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99.30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8,152,000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4,069,475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3,498,800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92.84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846,339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176,454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416,406</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70.05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1,426,200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779,404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421,852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84.23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624,383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164,588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299,000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99.24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2,940,102</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913,175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1,782,697</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91.69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14,200,159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10,033,310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3,817,595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443,000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97.54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за социјалну заштиту из буџета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79,950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52,869</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75.68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206,546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82.62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главу 5.02:</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117,220,602</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104,220,027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10,980,898</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801,000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98.28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Глава 5.03.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НАРОДНА БИБЛИОТЕКА БРАНКО РАДИЧЕВИЋ</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културе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1201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КУЛТУРЕ И ИНФОРМИСАЊА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локалних установа културе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15,388,309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15,330,886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99.63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2,482,255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2,475,938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88.89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1,075,000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925,282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86.07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Награде запосленима и остали посебни расходи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350,845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94.82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3,440,560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1,423,252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51,805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177,200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70.32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188,403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58.88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1,043,000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311,006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68.17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299,766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71.37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235,488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92.10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Нематеријална имовина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390,119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115,000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Јачање културне продукције и уметничког стваралаштва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37.50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104,500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49,500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357,500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97,169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100,500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55.29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820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главу 5.03:</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26,883,124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22,327,159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1,065,000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87.01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Глава 5.04.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ЈАВНА УСТАНОВА СПОРТСКИ ЦЕНТАР ОЏАЦИ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рекреације и спорта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1301</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СПОРТА И ОМЛАДИНЕ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0004</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Функционисање локалних спортских установа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15,430,139</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15,325,793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99.32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2,586,368</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2,477,381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95.79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75.00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234,426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66.98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1,894,000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1,611,754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85.10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811</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181/1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Награде запосленима и остали посебни расходи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151,500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151,400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99.93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11,890,000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9,611,580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80.84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14,984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74.92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2,990,000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2,594,692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86.78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1,904,960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1,146,100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60.16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4,461,186</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1,876,115</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2,202,155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91.42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838,521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95.07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60,964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40.64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 штете. за повр. или штету насталу услед елем. непог.</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 штете. за повр. или штету нанету од стр. држ. органа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93,200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83,174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89.24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220,000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218,400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99.27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798,102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0005</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Спровођење омладинске политике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1,798,000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1,618,893</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90.04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7,255,000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6,984,021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96.26</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2,473,200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2,378,614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96.18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3,058,510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78.83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3,447,800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2,954,024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85.68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196/1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810</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196/2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1,170,000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114,000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9.74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главу 5.04:</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64,172,353</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54,166,448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2,202,155</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87.84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Раздео 5</w:t>
            </w: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Глава 5.05.</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ТУРИСТИЧКА ОРГАНИЗАЦИЈА ОПШТИНЕ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51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Функц. клас.</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Туризам</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Програм</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РАЗВОЈ ТУРИЗМА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Активност</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0002</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Промоција туристичке понуде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Плате, додаци и нкнаде запослених</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4,338,000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4,290,624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98.91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Социјални доприноси на терет послодавца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701,000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692,936</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98.85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у натури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200</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Социјалн давања запосленима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310,624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190,624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61.37</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415000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Накнаде трошкова за запослене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367,634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96.75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202</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Стални трошкови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8,793,000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7,982,007</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90.78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203</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Трошкови путовања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113,000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80.71</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204</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423000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Услуге по уговору</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4,025,031</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3,664,568</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91.04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205</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424000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Специјализоване услуге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14,780,000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14,008,569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94.78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206</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425000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Текуће поправке и одржавање</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150,000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133,870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89.25</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207</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426000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Материјал</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7,972,000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6,953,332</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87.22</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208</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482000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Порези, обавезне таксе, казне и пенали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55,000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0.00</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208/1</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511000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Зграде и грађевински објекти</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789,130</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98.64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473</w:t>
            </w: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209</w:t>
            </w: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512000</w:t>
            </w:r>
          </w:p>
        </w:tc>
        <w:tc>
          <w:tcPr>
            <w:tcW w:w="4171" w:type="dxa"/>
            <w:gridSpan w:val="4"/>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Машине и опрема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180,000</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88,921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93.84</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главу 5.05:</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42,639,655</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39,290,214</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80,000</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92.33</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098"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center"/>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Укупно за раздео 5</w:t>
            </w:r>
          </w:p>
        </w:tc>
        <w:tc>
          <w:tcPr>
            <w:tcW w:w="5241" w:type="dxa"/>
            <w:gridSpan w:val="5"/>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ОПШТИНСКА УПРАВА</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1,852,519,054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1,012,005,871</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358,748,682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801,000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r w:rsidRPr="0006433B">
              <w:rPr>
                <w:rFonts w:ascii="Times New Roman" w:eastAsia="Times New Roman" w:hAnsi="Times New Roman" w:cs="Times New Roman"/>
                <w:sz w:val="20"/>
                <w:szCs w:val="20"/>
                <w:lang w:val="en-US"/>
              </w:rPr>
              <w:t>73.99</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gridAfter w:val="6"/>
          <w:wAfter w:w="7043" w:type="dxa"/>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r w:rsidR="0006433B" w:rsidRPr="0006433B" w:rsidTr="0006433B">
        <w:trPr>
          <w:trHeight w:val="300"/>
        </w:trPr>
        <w:tc>
          <w:tcPr>
            <w:tcW w:w="941"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13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968"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107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222"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c>
          <w:tcPr>
            <w:tcW w:w="3505"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rPr>
                <w:rFonts w:ascii="Times New Roman" w:eastAsia="Times New Roman" w:hAnsi="Times New Roman" w:cs="Times New Roman"/>
                <w:b/>
                <w:bCs/>
                <w:lang w:val="en-US"/>
              </w:rPr>
            </w:pPr>
            <w:r w:rsidRPr="0006433B">
              <w:rPr>
                <w:rFonts w:ascii="Times New Roman" w:eastAsia="Times New Roman" w:hAnsi="Times New Roman" w:cs="Times New Roman"/>
                <w:b/>
                <w:bCs/>
                <w:lang w:val="en-US"/>
              </w:rPr>
              <w:t>Укупно 1,2,3,4,5</w:t>
            </w:r>
          </w:p>
        </w:tc>
        <w:tc>
          <w:tcPr>
            <w:tcW w:w="1540" w:type="dxa"/>
            <w:gridSpan w:val="2"/>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1,884,335,454</w:t>
            </w:r>
          </w:p>
        </w:tc>
        <w:tc>
          <w:tcPr>
            <w:tcW w:w="1617"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1,040,866,389</w:t>
            </w:r>
          </w:p>
        </w:tc>
        <w:tc>
          <w:tcPr>
            <w:tcW w:w="156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358,748,682</w:t>
            </w:r>
          </w:p>
        </w:tc>
        <w:tc>
          <w:tcPr>
            <w:tcW w:w="1286"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801,000</w:t>
            </w:r>
          </w:p>
        </w:tc>
        <w:tc>
          <w:tcPr>
            <w:tcW w:w="1040" w:type="dxa"/>
            <w:tcBorders>
              <w:top w:val="nil"/>
              <w:left w:val="nil"/>
              <w:bottom w:val="nil"/>
              <w:right w:val="nil"/>
            </w:tcBorders>
            <w:shd w:val="clear" w:color="auto" w:fill="auto"/>
            <w:noWrap/>
            <w:vAlign w:val="bottom"/>
            <w:hideMark/>
          </w:tcPr>
          <w:p w:rsidR="0006433B" w:rsidRPr="0006433B" w:rsidRDefault="0006433B" w:rsidP="0006433B">
            <w:pPr>
              <w:spacing w:after="0" w:line="240" w:lineRule="auto"/>
              <w:jc w:val="right"/>
              <w:rPr>
                <w:rFonts w:ascii="Times New Roman" w:eastAsia="Times New Roman" w:hAnsi="Times New Roman" w:cs="Times New Roman"/>
                <w:b/>
                <w:bCs/>
                <w:sz w:val="20"/>
                <w:szCs w:val="20"/>
                <w:lang w:val="en-US"/>
              </w:rPr>
            </w:pPr>
            <w:r w:rsidRPr="0006433B">
              <w:rPr>
                <w:rFonts w:ascii="Times New Roman" w:eastAsia="Times New Roman" w:hAnsi="Times New Roman" w:cs="Times New Roman"/>
                <w:b/>
                <w:bCs/>
                <w:sz w:val="20"/>
                <w:szCs w:val="20"/>
                <w:lang w:val="en-US"/>
              </w:rPr>
              <w:t>74.28</w:t>
            </w:r>
          </w:p>
        </w:tc>
        <w:tc>
          <w:tcPr>
            <w:tcW w:w="222" w:type="dxa"/>
            <w:vAlign w:val="center"/>
            <w:hideMark/>
          </w:tcPr>
          <w:p w:rsidR="0006433B" w:rsidRPr="0006433B" w:rsidRDefault="0006433B" w:rsidP="0006433B">
            <w:pPr>
              <w:spacing w:after="0" w:line="240" w:lineRule="auto"/>
              <w:rPr>
                <w:rFonts w:ascii="Times New Roman" w:eastAsia="Times New Roman" w:hAnsi="Times New Roman" w:cs="Times New Roman"/>
                <w:sz w:val="20"/>
                <w:szCs w:val="20"/>
                <w:lang w:val="en-US"/>
              </w:rPr>
            </w:pPr>
          </w:p>
        </w:tc>
      </w:tr>
    </w:tbl>
    <w:p w:rsidR="0006433B" w:rsidRPr="0006433B" w:rsidRDefault="0006433B" w:rsidP="0006433B">
      <w:pPr>
        <w:spacing w:after="0" w:line="240" w:lineRule="auto"/>
        <w:jc w:val="both"/>
        <w:rPr>
          <w:rFonts w:ascii="Times New Roman" w:eastAsia="Times New Roman" w:hAnsi="Times New Roman" w:cs="Times New Roman"/>
          <w:bCs/>
          <w:color w:val="FF0000"/>
          <w:sz w:val="24"/>
          <w:szCs w:val="24"/>
          <w:lang w:val="sr-Cyrl-CS"/>
        </w:rPr>
      </w:pPr>
    </w:p>
    <w:p w:rsidR="0006433B" w:rsidRPr="0006433B" w:rsidRDefault="0006433B" w:rsidP="0006433B">
      <w:pPr>
        <w:spacing w:after="0" w:line="240" w:lineRule="auto"/>
        <w:ind w:firstLine="540"/>
        <w:jc w:val="both"/>
        <w:rPr>
          <w:rFonts w:ascii="Times New Roman" w:eastAsia="Times New Roman" w:hAnsi="Times New Roman" w:cs="Times New Roman"/>
          <w:bCs/>
          <w:color w:val="FF0000"/>
          <w:sz w:val="24"/>
          <w:szCs w:val="24"/>
          <w:lang w:val="sr-Cyrl-CS"/>
        </w:rPr>
      </w:pPr>
    </w:p>
    <w:p w:rsidR="0006433B" w:rsidRPr="00A03BE2" w:rsidRDefault="0006433B" w:rsidP="0006433B">
      <w:pPr>
        <w:spacing w:after="0" w:line="240" w:lineRule="auto"/>
        <w:rPr>
          <w:rFonts w:ascii="Times New Roman" w:eastAsia="Times New Roman" w:hAnsi="Times New Roman" w:cs="Times New Roman"/>
          <w:bCs/>
          <w:color w:val="FF0000"/>
          <w:sz w:val="24"/>
          <w:szCs w:val="24"/>
          <w:lang w:val="sr-Cyrl-RS"/>
        </w:rPr>
        <w:sectPr w:rsidR="0006433B" w:rsidRPr="00A03BE2" w:rsidSect="0006433B">
          <w:pgSz w:w="16838" w:h="11906" w:orient="landscape"/>
          <w:pgMar w:top="1080" w:right="902" w:bottom="720" w:left="902" w:header="432" w:footer="432" w:gutter="0"/>
          <w:cols w:space="708"/>
          <w:docGrid w:linePitch="382"/>
        </w:sectPr>
      </w:pPr>
    </w:p>
    <w:p w:rsidR="00F96F14" w:rsidRPr="00F96F14" w:rsidRDefault="00F96F14" w:rsidP="00F96F14">
      <w:pPr>
        <w:keepNext/>
        <w:spacing w:after="0" w:line="240" w:lineRule="auto"/>
        <w:jc w:val="center"/>
        <w:outlineLvl w:val="1"/>
        <w:rPr>
          <w:rFonts w:ascii="Times New Roman" w:eastAsia="Times New Roman" w:hAnsi="Times New Roman" w:cs="Times New Roman"/>
          <w:b/>
          <w:sz w:val="24"/>
          <w:szCs w:val="24"/>
          <w:lang w:val="sr-Cyrl-CS"/>
        </w:rPr>
      </w:pPr>
      <w:r w:rsidRPr="00F96F14">
        <w:rPr>
          <w:rFonts w:ascii="Times New Roman" w:eastAsia="Times New Roman" w:hAnsi="Times New Roman" w:cs="Times New Roman"/>
          <w:b/>
          <w:sz w:val="24"/>
          <w:szCs w:val="24"/>
          <w:lang w:val="sr-Cyrl-CS"/>
        </w:rPr>
        <w:lastRenderedPageBreak/>
        <w:t>ЗАВРШНЕ ОДРЕДБЕ</w:t>
      </w: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Члан 12.</w:t>
      </w:r>
    </w:p>
    <w:p w:rsidR="00F96F14" w:rsidRPr="00F96F14" w:rsidRDefault="00F96F14" w:rsidP="00F96F14">
      <w:pPr>
        <w:spacing w:after="0" w:line="240" w:lineRule="auto"/>
        <w:ind w:firstLine="540"/>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ind w:firstLine="54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Завршни рачун буџета општине Оџаци садржи: </w:t>
      </w:r>
    </w:p>
    <w:p w:rsidR="00F96F14" w:rsidRPr="00F96F14" w:rsidRDefault="00F96F14" w:rsidP="00F96F14">
      <w:pPr>
        <w:spacing w:after="0" w:line="240" w:lineRule="auto"/>
        <w:ind w:firstLine="540"/>
        <w:jc w:val="both"/>
        <w:rPr>
          <w:rFonts w:ascii="Times New Roman" w:eastAsia="Times New Roman" w:hAnsi="Times New Roman" w:cs="Times New Roman"/>
          <w:bCs/>
          <w:sz w:val="24"/>
          <w:szCs w:val="24"/>
          <w:lang w:val="sr-Cyrl-CS"/>
        </w:rPr>
      </w:pP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Биланс стања (Образац 1), </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Биланс прихода и расхода (Образац 2), </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Извештај о капиталним издацима и примањима (Образац 3), </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Извештај о новчаним токовима (Образац 4), </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Извештај о извршењу буџета (Образац 5),  </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Објашњење великих одступања између одобрених средстава и извршења,</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о коришћењу средстава из текуће и сталне буџетске резерве,</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о датим гаранцијама,</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о примљеним донацијамаи кредитима, домаћим и иностраним, и извршеним отплатама дугова,</w:t>
      </w:r>
    </w:p>
    <w:p w:rsidR="00F96F14" w:rsidRPr="00F96F14" w:rsidRDefault="00F96F14" w:rsidP="00F96F14">
      <w:pPr>
        <w:numPr>
          <w:ilvl w:val="0"/>
          <w:numId w:val="32"/>
        </w:numPr>
        <w:spacing w:after="0" w:line="240" w:lineRule="auto"/>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екстерне ревизије о финансијским извештајима</w:t>
      </w:r>
      <w:r w:rsidRPr="00F96F14">
        <w:rPr>
          <w:rFonts w:ascii="Times New Roman" w:eastAsia="Times New Roman" w:hAnsi="Times New Roman" w:cs="Times New Roman"/>
          <w:bCs/>
          <w:sz w:val="24"/>
          <w:szCs w:val="24"/>
          <w:lang w:val="en-US"/>
        </w:rPr>
        <w:t>.</w:t>
      </w:r>
    </w:p>
    <w:p w:rsidR="00F96F14" w:rsidRPr="00F96F14" w:rsidRDefault="00F96F14" w:rsidP="00F96F14">
      <w:pPr>
        <w:spacing w:after="0" w:line="240" w:lineRule="auto"/>
        <w:ind w:left="720"/>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en-US"/>
        </w:rPr>
      </w:pPr>
      <w:r w:rsidRPr="00F96F14">
        <w:rPr>
          <w:rFonts w:ascii="Times New Roman" w:eastAsia="Times New Roman" w:hAnsi="Times New Roman" w:cs="Times New Roman"/>
          <w:bCs/>
          <w:sz w:val="24"/>
          <w:szCs w:val="24"/>
          <w:lang w:val="sr-Cyrl-CS"/>
        </w:rPr>
        <w:t>Члан 13.</w:t>
      </w:r>
    </w:p>
    <w:p w:rsidR="00F96F14" w:rsidRPr="00F96F14" w:rsidRDefault="00F96F14" w:rsidP="00F96F14">
      <w:pPr>
        <w:spacing w:after="0" w:line="240" w:lineRule="auto"/>
        <w:jc w:val="center"/>
        <w:rPr>
          <w:rFonts w:ascii="Times New Roman" w:eastAsia="Times New Roman" w:hAnsi="Times New Roman" w:cs="Times New Roman"/>
          <w:bCs/>
          <w:sz w:val="24"/>
          <w:szCs w:val="24"/>
          <w:lang w:val="en-US"/>
        </w:rPr>
      </w:pPr>
    </w:p>
    <w:p w:rsidR="00F96F14" w:rsidRPr="00F96F14" w:rsidRDefault="00F96F14" w:rsidP="00F96F14">
      <w:pPr>
        <w:spacing w:after="0" w:line="240" w:lineRule="auto"/>
        <w:ind w:left="720" w:firstLine="720"/>
        <w:jc w:val="both"/>
        <w:rPr>
          <w:rFonts w:ascii="Times New Roman" w:eastAsia="Times New Roman" w:hAnsi="Times New Roman" w:cs="Times New Roman"/>
          <w:bCs/>
          <w:sz w:val="24"/>
          <w:szCs w:val="24"/>
          <w:lang w:val="en-US"/>
        </w:rPr>
      </w:pPr>
      <w:r w:rsidRPr="00F96F14">
        <w:rPr>
          <w:rFonts w:ascii="Times New Roman" w:eastAsia="Times New Roman" w:hAnsi="Times New Roman" w:cs="Times New Roman"/>
          <w:bCs/>
          <w:sz w:val="24"/>
          <w:szCs w:val="24"/>
          <w:lang w:val="sr-Cyrl-CS"/>
        </w:rPr>
        <w:t>Поред образаца и извештаја наведених у члану 12. ове Одлуке, завршни рачун буџета општине Оџаци за 20</w:t>
      </w:r>
      <w:r w:rsidRPr="00F96F14">
        <w:rPr>
          <w:rFonts w:ascii="Times New Roman" w:eastAsia="Times New Roman" w:hAnsi="Times New Roman" w:cs="Times New Roman"/>
          <w:bCs/>
          <w:sz w:val="24"/>
          <w:szCs w:val="24"/>
          <w:lang w:val="en-US"/>
        </w:rPr>
        <w:t>2</w:t>
      </w:r>
      <w:r w:rsidRPr="00F96F14">
        <w:rPr>
          <w:rFonts w:ascii="Times New Roman" w:eastAsia="Times New Roman" w:hAnsi="Times New Roman" w:cs="Times New Roman"/>
          <w:bCs/>
          <w:sz w:val="24"/>
          <w:szCs w:val="24"/>
          <w:lang w:val="sr-Cyrl-RS"/>
        </w:rPr>
        <w:t>2</w:t>
      </w:r>
      <w:r w:rsidRPr="00F96F14">
        <w:rPr>
          <w:rFonts w:ascii="Times New Roman" w:eastAsia="Times New Roman" w:hAnsi="Times New Roman" w:cs="Times New Roman"/>
          <w:bCs/>
          <w:sz w:val="24"/>
          <w:szCs w:val="24"/>
          <w:lang w:val="sr-Cyrl-CS"/>
        </w:rPr>
        <w:t>. годину садржи и консолидоване финансијске извештаје буџета општине Оџаци са својим индиректним корисницима, а у складу са Међународним рачуноводственим стандардима за јавни сектор и стандардима које захтева Државна ревизорска институција.</w:t>
      </w:r>
    </w:p>
    <w:p w:rsidR="00F96F14" w:rsidRPr="00F96F14" w:rsidRDefault="00F96F14" w:rsidP="00F96F14">
      <w:pPr>
        <w:spacing w:after="0" w:line="240" w:lineRule="auto"/>
        <w:ind w:left="720"/>
        <w:rPr>
          <w:rFonts w:ascii="Times New Roman" w:eastAsia="Times New Roman" w:hAnsi="Times New Roman" w:cs="Times New Roman"/>
          <w:bCs/>
          <w:sz w:val="24"/>
          <w:szCs w:val="24"/>
          <w:lang w:val="en-US"/>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Члан 14.</w:t>
      </w:r>
    </w:p>
    <w:p w:rsidR="00F96F14" w:rsidRPr="00F96F14" w:rsidRDefault="00F96F14" w:rsidP="00F96F14">
      <w:pPr>
        <w:spacing w:after="0" w:line="240" w:lineRule="auto"/>
        <w:ind w:firstLine="540"/>
        <w:jc w:val="both"/>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ind w:left="720" w:firstLine="72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о извршењу Одлуке о буџету општине Оџаци за 2022. годину је саставни део ове Одлуке.</w:t>
      </w: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Члан 15.</w:t>
      </w: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ind w:left="720" w:firstLine="72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Извештај о учинку програма за 2022. годину је саставни део ове Одлуке.</w:t>
      </w: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Члан 16.</w:t>
      </w:r>
    </w:p>
    <w:p w:rsidR="00F96F14" w:rsidRPr="00F96F14" w:rsidRDefault="00F96F14" w:rsidP="00F96F14">
      <w:pPr>
        <w:spacing w:after="0" w:line="240" w:lineRule="auto"/>
        <w:ind w:firstLine="540"/>
        <w:jc w:val="both"/>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ind w:left="720" w:firstLine="72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Одлуку о завршном рачуну буџета општине Оџаци за 2022. годину, заједно са припадајућим извештајима, доставити Министарству финансија - Управи за трезор.</w:t>
      </w:r>
    </w:p>
    <w:p w:rsidR="00F96F14" w:rsidRPr="00F96F14" w:rsidRDefault="00F96F14" w:rsidP="00F96F14">
      <w:pPr>
        <w:spacing w:after="0" w:line="240" w:lineRule="auto"/>
        <w:rPr>
          <w:rFonts w:ascii="Times New Roman" w:eastAsia="Times New Roman" w:hAnsi="Times New Roman" w:cs="Times New Roman"/>
          <w:bCs/>
          <w:sz w:val="24"/>
          <w:szCs w:val="24"/>
          <w:lang w:val="ru-RU"/>
        </w:rPr>
      </w:pPr>
    </w:p>
    <w:p w:rsidR="00F96F14" w:rsidRPr="00F96F14" w:rsidRDefault="00F96F14" w:rsidP="00F96F14">
      <w:pPr>
        <w:spacing w:after="0" w:line="240" w:lineRule="auto"/>
        <w:jc w:val="center"/>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Члан 1</w:t>
      </w:r>
      <w:r w:rsidRPr="00F96F14">
        <w:rPr>
          <w:rFonts w:ascii="Times New Roman" w:eastAsia="Times New Roman" w:hAnsi="Times New Roman" w:cs="Times New Roman"/>
          <w:bCs/>
          <w:sz w:val="24"/>
          <w:szCs w:val="24"/>
          <w:lang w:val="en-US"/>
        </w:rPr>
        <w:t>7</w:t>
      </w:r>
      <w:r w:rsidRPr="00F96F14">
        <w:rPr>
          <w:rFonts w:ascii="Times New Roman" w:eastAsia="Times New Roman" w:hAnsi="Times New Roman" w:cs="Times New Roman"/>
          <w:bCs/>
          <w:sz w:val="24"/>
          <w:szCs w:val="24"/>
          <w:lang w:val="sr-Cyrl-CS"/>
        </w:rPr>
        <w:t xml:space="preserve">. </w:t>
      </w:r>
    </w:p>
    <w:p w:rsidR="00F96F14" w:rsidRPr="00F96F14" w:rsidRDefault="00F96F14" w:rsidP="00F96F14">
      <w:pPr>
        <w:spacing w:after="0" w:line="240" w:lineRule="auto"/>
        <w:ind w:firstLine="540"/>
        <w:jc w:val="both"/>
        <w:rPr>
          <w:rFonts w:ascii="Times New Roman" w:eastAsia="Times New Roman" w:hAnsi="Times New Roman" w:cs="Times New Roman"/>
          <w:bCs/>
          <w:sz w:val="24"/>
          <w:szCs w:val="24"/>
          <w:lang w:val="sr-Cyrl-CS"/>
        </w:rPr>
      </w:pPr>
    </w:p>
    <w:p w:rsidR="00F96F14" w:rsidRPr="00F96F14" w:rsidRDefault="00F96F14" w:rsidP="00F96F14">
      <w:pPr>
        <w:spacing w:after="0" w:line="240" w:lineRule="auto"/>
        <w:ind w:left="720" w:firstLine="72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Ова Одлука ступа на снагу даном објављивања у «Службеном листу општине Оџаци».</w:t>
      </w:r>
    </w:p>
    <w:p w:rsidR="00F96F14" w:rsidRPr="00F96F14" w:rsidRDefault="00F96F14" w:rsidP="00F96F14">
      <w:pPr>
        <w:spacing w:after="0" w:line="240" w:lineRule="auto"/>
        <w:ind w:left="720"/>
        <w:jc w:val="both"/>
        <w:rPr>
          <w:rFonts w:ascii="Times New Roman" w:eastAsia="Times New Roman" w:hAnsi="Times New Roman" w:cs="Times New Roman"/>
          <w:bCs/>
          <w:sz w:val="24"/>
          <w:szCs w:val="24"/>
          <w:lang w:val="en-US"/>
        </w:rPr>
      </w:pPr>
    </w:p>
    <w:p w:rsidR="00F96F14" w:rsidRPr="00F96F14" w:rsidRDefault="00F96F14" w:rsidP="00F96F14">
      <w:pPr>
        <w:keepNext/>
        <w:spacing w:after="0" w:line="240" w:lineRule="auto"/>
        <w:jc w:val="center"/>
        <w:outlineLvl w:val="0"/>
        <w:rPr>
          <w:rFonts w:ascii="Times New Roman" w:eastAsia="Times New Roman" w:hAnsi="Times New Roman" w:cs="Times New Roman"/>
          <w:b/>
          <w:bCs/>
          <w:sz w:val="24"/>
          <w:szCs w:val="18"/>
          <w:lang w:val="en-US"/>
        </w:rPr>
      </w:pPr>
      <w:r w:rsidRPr="00F96F14">
        <w:rPr>
          <w:rFonts w:ascii="Times New Roman" w:eastAsia="Times New Roman" w:hAnsi="Times New Roman" w:cs="Times New Roman"/>
          <w:b/>
          <w:bCs/>
          <w:sz w:val="24"/>
          <w:szCs w:val="18"/>
          <w:lang w:val="sr-Cyrl-CS"/>
        </w:rPr>
        <w:t>СКУПШТИНА ОПШТИНЕ ОЏАЦИ</w:t>
      </w:r>
    </w:p>
    <w:p w:rsidR="00F96F14" w:rsidRPr="00F96F14" w:rsidRDefault="00F96F14" w:rsidP="00F96F14">
      <w:pPr>
        <w:spacing w:after="0" w:line="240" w:lineRule="auto"/>
        <w:rPr>
          <w:rFonts w:ascii="Times New Roman" w:eastAsia="Times New Roman" w:hAnsi="Times New Roman" w:cs="Times New Roman"/>
          <w:sz w:val="24"/>
          <w:szCs w:val="18"/>
          <w:lang w:val="en-US"/>
        </w:rPr>
      </w:pPr>
    </w:p>
    <w:p w:rsidR="00F96F14" w:rsidRPr="00F96F14" w:rsidRDefault="00F96F14" w:rsidP="00F96F14">
      <w:pPr>
        <w:spacing w:after="0" w:line="240" w:lineRule="auto"/>
        <w:rPr>
          <w:rFonts w:ascii="Times New Roman" w:eastAsia="Times New Roman" w:hAnsi="Times New Roman" w:cs="Times New Roman"/>
          <w:sz w:val="24"/>
          <w:szCs w:val="18"/>
          <w:lang w:val="en-US"/>
        </w:rPr>
      </w:pPr>
    </w:p>
    <w:p w:rsidR="00F96F14" w:rsidRPr="00F96F14" w:rsidRDefault="00F96F14" w:rsidP="00F96F14">
      <w:pPr>
        <w:spacing w:after="0" w:line="240" w:lineRule="auto"/>
        <w:ind w:left="720"/>
        <w:jc w:val="both"/>
        <w:rPr>
          <w:rFonts w:ascii="Times New Roman" w:eastAsia="Times New Roman" w:hAnsi="Times New Roman" w:cs="Times New Roman"/>
          <w:bCs/>
          <w:sz w:val="24"/>
          <w:szCs w:val="24"/>
          <w:lang w:val="en-US"/>
        </w:rPr>
      </w:pPr>
      <w:r w:rsidRPr="00F96F14">
        <w:rPr>
          <w:rFonts w:ascii="Times New Roman" w:eastAsia="Times New Roman" w:hAnsi="Times New Roman" w:cs="Times New Roman"/>
          <w:bCs/>
          <w:sz w:val="24"/>
          <w:szCs w:val="24"/>
          <w:lang w:val="sr-Cyrl-CS"/>
        </w:rPr>
        <w:t>Број: 011-39/2023-</w:t>
      </w:r>
      <w:r w:rsidRPr="00F96F14">
        <w:rPr>
          <w:rFonts w:ascii="Times New Roman" w:eastAsia="Times New Roman" w:hAnsi="Times New Roman" w:cs="Times New Roman"/>
          <w:bCs/>
          <w:sz w:val="24"/>
          <w:szCs w:val="24"/>
          <w:lang w:val="en-US"/>
        </w:rPr>
        <w:t>II</w:t>
      </w:r>
    </w:p>
    <w:p w:rsidR="00F96F14" w:rsidRPr="00F96F14" w:rsidRDefault="00F96F14" w:rsidP="00F96F14">
      <w:pPr>
        <w:spacing w:after="0" w:line="240" w:lineRule="auto"/>
        <w:ind w:left="720"/>
        <w:jc w:val="both"/>
        <w:rPr>
          <w:rFonts w:ascii="Times New Roman" w:eastAsia="Times New Roman" w:hAnsi="Times New Roman" w:cs="Times New Roman"/>
          <w:bCs/>
          <w:sz w:val="24"/>
          <w:szCs w:val="24"/>
          <w:lang w:val="sr-Cyrl-CS"/>
        </w:rPr>
      </w:pPr>
      <w:r w:rsidRPr="00F96F14">
        <w:rPr>
          <w:rFonts w:ascii="Times New Roman" w:eastAsia="Times New Roman" w:hAnsi="Times New Roman" w:cs="Times New Roman"/>
          <w:bCs/>
          <w:sz w:val="24"/>
          <w:szCs w:val="24"/>
          <w:lang w:val="sr-Cyrl-CS"/>
        </w:rPr>
        <w:t xml:space="preserve">Дана: </w:t>
      </w:r>
      <w:r w:rsidRPr="00F96F14">
        <w:rPr>
          <w:rFonts w:ascii="Times New Roman" w:eastAsia="Times New Roman" w:hAnsi="Times New Roman" w:cs="Times New Roman"/>
          <w:bCs/>
          <w:sz w:val="24"/>
          <w:szCs w:val="24"/>
          <w:lang w:val="en-US"/>
        </w:rPr>
        <w:t>23</w:t>
      </w:r>
      <w:r w:rsidRPr="00F96F14">
        <w:rPr>
          <w:rFonts w:ascii="Times New Roman" w:eastAsia="Times New Roman" w:hAnsi="Times New Roman" w:cs="Times New Roman"/>
          <w:bCs/>
          <w:sz w:val="24"/>
          <w:szCs w:val="24"/>
          <w:lang w:val="sr-Cyrl-CS"/>
        </w:rPr>
        <w:t>.06.2023. године</w:t>
      </w:r>
    </w:p>
    <w:p w:rsidR="00F96F14" w:rsidRPr="00F96F14" w:rsidRDefault="00F96F14" w:rsidP="00F96F14">
      <w:pPr>
        <w:spacing w:after="0" w:line="240" w:lineRule="auto"/>
        <w:ind w:left="720"/>
        <w:jc w:val="both"/>
        <w:rPr>
          <w:rFonts w:ascii="Times New Roman" w:eastAsia="Times New Roman" w:hAnsi="Times New Roman" w:cs="Times New Roman"/>
          <w:sz w:val="24"/>
          <w:szCs w:val="18"/>
          <w:lang w:val="sr-Cyrl-CS"/>
        </w:rPr>
      </w:pPr>
      <w:r w:rsidRPr="00F96F14">
        <w:rPr>
          <w:rFonts w:ascii="Times New Roman" w:eastAsia="Times New Roman" w:hAnsi="Times New Roman" w:cs="Times New Roman"/>
          <w:bCs/>
          <w:sz w:val="24"/>
          <w:szCs w:val="24"/>
          <w:lang w:val="sr-Cyrl-CS"/>
        </w:rPr>
        <w:t xml:space="preserve">          О Џ А Ц И</w:t>
      </w:r>
      <w:r w:rsidRPr="00F96F14">
        <w:rPr>
          <w:rFonts w:ascii="Times New Roman" w:eastAsia="Times New Roman" w:hAnsi="Times New Roman" w:cs="Times New Roman"/>
          <w:bCs/>
          <w:sz w:val="24"/>
          <w:szCs w:val="24"/>
          <w:lang w:val="sr-Cyrl-CS"/>
        </w:rPr>
        <w:tab/>
      </w:r>
      <w:r w:rsidRPr="00F96F14">
        <w:rPr>
          <w:rFonts w:ascii="Times New Roman" w:eastAsia="Times New Roman" w:hAnsi="Times New Roman" w:cs="Times New Roman"/>
          <w:bCs/>
          <w:sz w:val="24"/>
          <w:szCs w:val="24"/>
          <w:lang w:val="sr-Cyrl-CS"/>
        </w:rPr>
        <w:tab/>
      </w:r>
      <w:r w:rsidRPr="00F96F14">
        <w:rPr>
          <w:rFonts w:ascii="Times New Roman" w:eastAsia="Times New Roman" w:hAnsi="Times New Roman" w:cs="Times New Roman"/>
          <w:bCs/>
          <w:sz w:val="24"/>
          <w:szCs w:val="24"/>
          <w:lang w:val="sr-Cyrl-CS"/>
        </w:rPr>
        <w:tab/>
      </w:r>
      <w:r w:rsidRPr="00F96F14">
        <w:rPr>
          <w:rFonts w:ascii="Times New Roman" w:eastAsia="Times New Roman" w:hAnsi="Times New Roman" w:cs="Times New Roman"/>
          <w:bCs/>
          <w:sz w:val="24"/>
          <w:szCs w:val="24"/>
          <w:lang w:val="sr-Cyrl-CS"/>
        </w:rPr>
        <w:tab/>
      </w:r>
      <w:r w:rsidRPr="00F96F14">
        <w:rPr>
          <w:rFonts w:ascii="Times New Roman" w:eastAsia="Times New Roman" w:hAnsi="Times New Roman" w:cs="Times New Roman"/>
          <w:bCs/>
          <w:sz w:val="24"/>
          <w:szCs w:val="24"/>
          <w:lang w:val="sr-Cyrl-RS"/>
        </w:rPr>
        <w:t>заменик п</w:t>
      </w:r>
      <w:r w:rsidRPr="00F96F14">
        <w:rPr>
          <w:rFonts w:ascii="Times New Roman" w:eastAsia="Times New Roman" w:hAnsi="Times New Roman" w:cs="Times New Roman"/>
          <w:sz w:val="24"/>
          <w:szCs w:val="18"/>
          <w:lang w:val="sr-Cyrl-CS"/>
        </w:rPr>
        <w:t>редседника Скупштине</w:t>
      </w:r>
    </w:p>
    <w:p w:rsidR="00F96F14" w:rsidRPr="00F96F14" w:rsidRDefault="00F96F14" w:rsidP="00F96F14">
      <w:pPr>
        <w:spacing w:after="0" w:line="240" w:lineRule="auto"/>
        <w:ind w:left="4956" w:firstLine="708"/>
        <w:rPr>
          <w:rFonts w:ascii="Times New Roman" w:eastAsia="Times New Roman" w:hAnsi="Times New Roman" w:cs="Times New Roman"/>
          <w:bCs/>
          <w:lang w:val="sr-Cyrl-CS"/>
        </w:rPr>
      </w:pPr>
      <w:r w:rsidRPr="00F96F14">
        <w:rPr>
          <w:rFonts w:ascii="Times New Roman" w:eastAsia="Times New Roman" w:hAnsi="Times New Roman" w:cs="Times New Roman"/>
          <w:sz w:val="24"/>
          <w:szCs w:val="18"/>
          <w:lang w:val="sr-Cyrl-CS"/>
        </w:rPr>
        <w:t>Александра Ћирић</w:t>
      </w:r>
      <w:r>
        <w:rPr>
          <w:rFonts w:ascii="Times New Roman" w:eastAsia="Times New Roman" w:hAnsi="Times New Roman" w:cs="Times New Roman"/>
          <w:sz w:val="24"/>
          <w:szCs w:val="18"/>
          <w:lang w:val="sr-Cyrl-CS"/>
        </w:rPr>
        <w:t xml:space="preserve"> с.р.</w:t>
      </w:r>
    </w:p>
    <w:p w:rsidR="00CC1025" w:rsidRPr="00CC1025" w:rsidRDefault="00CC1025" w:rsidP="00EE64CC">
      <w:pPr>
        <w:rPr>
          <w:sz w:val="24"/>
          <w:szCs w:val="24"/>
        </w:rPr>
      </w:pPr>
    </w:p>
    <w:p w:rsidR="00C96E10" w:rsidRPr="00C96E10" w:rsidRDefault="00452380" w:rsidP="00C96E10">
      <w:pPr>
        <w:ind w:firstLine="720"/>
        <w:jc w:val="both"/>
        <w:rPr>
          <w:rFonts w:ascii="Times New Roman" w:eastAsia="Calibri" w:hAnsi="Times New Roman" w:cs="Times New Roman"/>
          <w:sz w:val="24"/>
          <w:szCs w:val="24"/>
          <w:lang w:val="en-US" w:eastAsia="ar-SA"/>
        </w:rPr>
      </w:pPr>
      <w:r w:rsidRPr="00452380">
        <w:rPr>
          <w:rFonts w:ascii="Times New Roman" w:eastAsia="Calibri" w:hAnsi="Times New Roman" w:cs="Times New Roman"/>
          <w:b/>
          <w:sz w:val="24"/>
          <w:szCs w:val="24"/>
          <w:lang w:val="sr-Cyrl-RS" w:eastAsia="ar-SA"/>
        </w:rPr>
        <w:lastRenderedPageBreak/>
        <w:t>63.</w:t>
      </w:r>
      <w:r w:rsidR="00C96E10" w:rsidRPr="00C96E10">
        <w:rPr>
          <w:rFonts w:ascii="Times New Roman" w:eastAsia="Calibri" w:hAnsi="Times New Roman" w:cs="Times New Roman"/>
          <w:sz w:val="24"/>
          <w:szCs w:val="24"/>
          <w:lang w:val="en-US" w:eastAsia="ar-SA"/>
        </w:rPr>
        <w:t>На основу члана 116. став 6. тачка 1) Статута општине Оџаци („Службени лист општине Оџаци“ бр 02/19) и члана 4, а у вези члана 77. став 1. и става  9. Одлуке о месним заједницама на територији општине Оџаци („Службени лист општине Оџаци“ број 16/2019 и 18/2022), Савет Месне заједнице Богојево на седници одржаној 14.12.2022. године утврдио је:</w:t>
      </w:r>
    </w:p>
    <w:p w:rsidR="00C96E10" w:rsidRPr="00C96E10" w:rsidRDefault="00C96E10" w:rsidP="00C96E10">
      <w:pPr>
        <w:rPr>
          <w:rFonts w:ascii="Times New Roman" w:eastAsia="Calibri" w:hAnsi="Times New Roman" w:cs="Times New Roman"/>
          <w:sz w:val="24"/>
          <w:szCs w:val="24"/>
          <w:lang w:val="en-US" w:eastAsia="ar-SA"/>
        </w:rPr>
      </w:pPr>
    </w:p>
    <w:p w:rsidR="00C96E10" w:rsidRPr="00C96E10" w:rsidRDefault="00C96E10" w:rsidP="00C96E10">
      <w:pPr>
        <w:rPr>
          <w:rFonts w:ascii="Times New Roman" w:eastAsia="Calibri" w:hAnsi="Times New Roman" w:cs="Times New Roman"/>
          <w:b/>
          <w:bCs/>
          <w:sz w:val="24"/>
          <w:szCs w:val="24"/>
          <w:lang w:val="en-US" w:eastAsia="ar-SA"/>
        </w:rPr>
      </w:pPr>
      <w:r w:rsidRPr="00C96E10">
        <w:rPr>
          <w:rFonts w:ascii="Times New Roman" w:eastAsia="Calibri" w:hAnsi="Times New Roman" w:cs="Times New Roman"/>
          <w:sz w:val="24"/>
          <w:szCs w:val="24"/>
          <w:lang w:val="en-US" w:eastAsia="ar-SA"/>
        </w:rPr>
        <w:t xml:space="preserve">                    </w:t>
      </w:r>
      <w:r w:rsidRPr="00C96E10">
        <w:rPr>
          <w:rFonts w:ascii="Times New Roman" w:eastAsia="Calibri" w:hAnsi="Times New Roman" w:cs="Times New Roman"/>
          <w:b/>
          <w:bCs/>
          <w:sz w:val="24"/>
          <w:szCs w:val="24"/>
          <w:lang w:val="en-US" w:eastAsia="ar-SA"/>
        </w:rPr>
        <w:t>ОДЛУКУ О ИЗМЕНИ СТАТУТА МЕСНЕ ЗАЈЕДНИЦЕ БОГОЈЕВО</w:t>
      </w:r>
    </w:p>
    <w:p w:rsidR="00C96E10" w:rsidRPr="00C96E10" w:rsidRDefault="00C96E10" w:rsidP="00C96E10">
      <w:pPr>
        <w:rPr>
          <w:rFonts w:ascii="Times New Roman" w:eastAsia="Calibri" w:hAnsi="Times New Roman" w:cs="Times New Roman"/>
          <w:b/>
          <w:bCs/>
          <w:sz w:val="24"/>
          <w:szCs w:val="24"/>
          <w:lang w:val="en-US" w:eastAsia="ar-SA"/>
        </w:rPr>
      </w:pPr>
    </w:p>
    <w:p w:rsidR="00C96E10" w:rsidRPr="00C96E10" w:rsidRDefault="00C96E10" w:rsidP="00C96E10">
      <w:pPr>
        <w:jc w:val="center"/>
        <w:rPr>
          <w:rFonts w:ascii="Times New Roman" w:eastAsia="Calibri" w:hAnsi="Times New Roman" w:cs="Times New Roman"/>
          <w:b/>
          <w:bCs/>
          <w:sz w:val="24"/>
          <w:szCs w:val="24"/>
          <w:lang w:val="en-US" w:eastAsia="ar-SA"/>
        </w:rPr>
      </w:pPr>
      <w:r w:rsidRPr="00C96E10">
        <w:rPr>
          <w:rFonts w:ascii="Times New Roman" w:eastAsia="Calibri" w:hAnsi="Times New Roman" w:cs="Times New Roman"/>
          <w:b/>
          <w:bCs/>
          <w:sz w:val="24"/>
          <w:szCs w:val="24"/>
          <w:lang w:val="en-US" w:eastAsia="ar-SA"/>
        </w:rPr>
        <w:t>Члан 1.</w:t>
      </w:r>
    </w:p>
    <w:p w:rsidR="00C96E10" w:rsidRPr="00C96E10" w:rsidRDefault="00C96E10" w:rsidP="00C96E10">
      <w:pPr>
        <w:jc w:val="both"/>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 xml:space="preserve">        Члан 12. став 1. тачка 2. Статута  Месне заједнице Богојево (“Службени лист општине Оџаци</w:t>
      </w:r>
      <w:r w:rsidRPr="00C96E10">
        <w:rPr>
          <w:rFonts w:ascii="Times New Roman" w:eastAsia="Calibri" w:hAnsi="Times New Roman" w:cs="Times New Roman"/>
          <w:sz w:val="24"/>
          <w:szCs w:val="24"/>
          <w:lang w:val="sr-Cyrl-RS" w:eastAsia="ar-SA"/>
        </w:rPr>
        <w:t>“</w:t>
      </w:r>
      <w:r w:rsidRPr="00C96E10">
        <w:rPr>
          <w:rFonts w:ascii="Times New Roman" w:eastAsia="Calibri" w:hAnsi="Times New Roman" w:cs="Times New Roman"/>
          <w:sz w:val="24"/>
          <w:szCs w:val="24"/>
          <w:lang w:val="en-US" w:eastAsia="ar-SA"/>
        </w:rPr>
        <w:t xml:space="preserve"> број</w:t>
      </w:r>
      <w:r w:rsidRPr="00C96E10">
        <w:rPr>
          <w:rFonts w:ascii="Times New Roman" w:eastAsia="Calibri" w:hAnsi="Times New Roman" w:cs="Times New Roman"/>
          <w:sz w:val="24"/>
          <w:szCs w:val="24"/>
          <w:lang w:val="sr-Cyrl-RS" w:eastAsia="ar-SA"/>
        </w:rPr>
        <w:t>:</w:t>
      </w:r>
      <w:r w:rsidRPr="00C96E10">
        <w:rPr>
          <w:rFonts w:ascii="Times New Roman" w:eastAsia="Calibri" w:hAnsi="Times New Roman" w:cs="Times New Roman"/>
          <w:sz w:val="24"/>
          <w:szCs w:val="24"/>
          <w:lang w:val="en-US" w:eastAsia="ar-SA"/>
        </w:rPr>
        <w:t xml:space="preserve"> 04/2020 и 17/2020) мења се и гласи:</w:t>
      </w:r>
    </w:p>
    <w:p w:rsidR="00C96E10" w:rsidRPr="00C96E10" w:rsidRDefault="00C96E10" w:rsidP="00C96E10">
      <w:pPr>
        <w:jc w:val="both"/>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 xml:space="preserve">„Избори </w:t>
      </w:r>
      <w:r w:rsidRPr="00C96E10">
        <w:rPr>
          <w:rFonts w:ascii="Times New Roman" w:eastAsia="Times New Roman" w:hAnsi="Times New Roman" w:cs="Times New Roman"/>
          <w:color w:val="000000"/>
          <w:kern w:val="36"/>
          <w:sz w:val="24"/>
          <w:szCs w:val="24"/>
          <w:lang w:val="en-US"/>
        </w:rPr>
        <w:t>за чланове месне заједнице  спроводе се према поступку утврђеном Одлуком о месним заједницама на територији општине Оџаци (</w:t>
      </w:r>
      <w:r w:rsidRPr="00C96E10">
        <w:rPr>
          <w:rFonts w:ascii="Times New Roman" w:eastAsia="Times New Roman" w:hAnsi="Times New Roman" w:cs="Times New Roman"/>
          <w:color w:val="000000"/>
          <w:kern w:val="36"/>
          <w:sz w:val="24"/>
          <w:szCs w:val="24"/>
          <w:lang w:val="sr-Cyrl-RS"/>
        </w:rPr>
        <w:t>„</w:t>
      </w:r>
      <w:r w:rsidRPr="00C96E10">
        <w:rPr>
          <w:rFonts w:ascii="Times New Roman" w:eastAsia="Times New Roman" w:hAnsi="Times New Roman" w:cs="Times New Roman"/>
          <w:color w:val="000000"/>
          <w:kern w:val="36"/>
          <w:sz w:val="24"/>
          <w:szCs w:val="24"/>
          <w:lang w:val="en-US"/>
        </w:rPr>
        <w:t>Сл. лист општине Оџаци</w:t>
      </w:r>
      <w:r w:rsidRPr="00C96E10">
        <w:rPr>
          <w:rFonts w:ascii="Times New Roman" w:eastAsia="Times New Roman" w:hAnsi="Times New Roman" w:cs="Times New Roman"/>
          <w:color w:val="000000"/>
          <w:kern w:val="36"/>
          <w:sz w:val="24"/>
          <w:szCs w:val="24"/>
          <w:lang w:val="sr-Cyrl-RS"/>
        </w:rPr>
        <w:t>“,</w:t>
      </w:r>
      <w:r w:rsidRPr="00C96E10">
        <w:rPr>
          <w:rFonts w:ascii="Times New Roman" w:eastAsia="Times New Roman" w:hAnsi="Times New Roman" w:cs="Times New Roman"/>
          <w:color w:val="000000"/>
          <w:kern w:val="36"/>
          <w:sz w:val="24"/>
          <w:szCs w:val="24"/>
          <w:lang w:val="en-US"/>
        </w:rPr>
        <w:t xml:space="preserve"> број 16/2019 и 18/2022)“.</w:t>
      </w:r>
    </w:p>
    <w:p w:rsidR="00C96E10" w:rsidRPr="00C96E10" w:rsidRDefault="00C96E10" w:rsidP="00C96E10">
      <w:pPr>
        <w:jc w:val="center"/>
        <w:rPr>
          <w:rFonts w:ascii="Times New Roman" w:eastAsia="Calibri" w:hAnsi="Times New Roman" w:cs="Times New Roman"/>
          <w:b/>
          <w:sz w:val="24"/>
          <w:szCs w:val="24"/>
          <w:lang w:val="en-US" w:eastAsia="ar-SA"/>
        </w:rPr>
      </w:pPr>
      <w:r w:rsidRPr="00C96E10">
        <w:rPr>
          <w:rFonts w:ascii="Times New Roman" w:eastAsia="Calibri" w:hAnsi="Times New Roman" w:cs="Times New Roman"/>
          <w:b/>
          <w:sz w:val="24"/>
          <w:szCs w:val="24"/>
          <w:lang w:val="en-US" w:eastAsia="ar-SA"/>
        </w:rPr>
        <w:t>Члан 2.</w:t>
      </w:r>
    </w:p>
    <w:p w:rsidR="00C96E10" w:rsidRPr="00C96E10" w:rsidRDefault="00C96E10" w:rsidP="00C96E10">
      <w:pPr>
        <w:jc w:val="both"/>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 xml:space="preserve">      Члан 13. став 1. Статута Месне заједнице Богојево  (“Службени лист општине Оџаци</w:t>
      </w:r>
      <w:r w:rsidRPr="00C96E10">
        <w:rPr>
          <w:rFonts w:ascii="Times New Roman" w:eastAsia="Calibri" w:hAnsi="Times New Roman" w:cs="Times New Roman"/>
          <w:sz w:val="24"/>
          <w:szCs w:val="24"/>
          <w:lang w:val="sr-Cyrl-RS" w:eastAsia="ar-SA"/>
        </w:rPr>
        <w:t>“</w:t>
      </w:r>
      <w:r w:rsidRPr="00C96E10">
        <w:rPr>
          <w:rFonts w:ascii="Times New Roman" w:eastAsia="Calibri" w:hAnsi="Times New Roman" w:cs="Times New Roman"/>
          <w:sz w:val="24"/>
          <w:szCs w:val="24"/>
          <w:lang w:val="en-US" w:eastAsia="ar-SA"/>
        </w:rPr>
        <w:t xml:space="preserve"> број 04/2020 и 17/2020) мења се и гласи:</w:t>
      </w:r>
    </w:p>
    <w:p w:rsidR="00C96E10" w:rsidRPr="00C96E10" w:rsidRDefault="00C96E10" w:rsidP="00C96E10">
      <w:pPr>
        <w:jc w:val="both"/>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„Савет месне заједнице има 5 чланова“.</w:t>
      </w:r>
    </w:p>
    <w:p w:rsidR="00C96E10" w:rsidRPr="00C96E10" w:rsidRDefault="00C96E10" w:rsidP="00C96E10">
      <w:pPr>
        <w:jc w:val="center"/>
        <w:rPr>
          <w:rFonts w:ascii="Times New Roman" w:eastAsia="Calibri" w:hAnsi="Times New Roman" w:cs="Times New Roman"/>
          <w:b/>
          <w:sz w:val="24"/>
          <w:szCs w:val="24"/>
          <w:lang w:val="en-US" w:eastAsia="ar-SA"/>
        </w:rPr>
      </w:pPr>
      <w:r w:rsidRPr="00C96E10">
        <w:rPr>
          <w:rFonts w:ascii="Times New Roman" w:eastAsia="Calibri" w:hAnsi="Times New Roman" w:cs="Times New Roman"/>
          <w:b/>
          <w:sz w:val="24"/>
          <w:szCs w:val="24"/>
          <w:lang w:val="en-US" w:eastAsia="ar-SA"/>
        </w:rPr>
        <w:t>Члан 3.</w:t>
      </w:r>
    </w:p>
    <w:p w:rsidR="00C96E10" w:rsidRPr="00C96E10" w:rsidRDefault="00C96E10" w:rsidP="00C96E10">
      <w:pPr>
        <w:jc w:val="both"/>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 xml:space="preserve">     Ове измене Статута ступају на снагу осмог дана од дана објављивања у </w:t>
      </w:r>
      <w:r w:rsidRPr="00C96E10">
        <w:rPr>
          <w:rFonts w:ascii="Times New Roman" w:eastAsia="Calibri" w:hAnsi="Times New Roman" w:cs="Times New Roman"/>
          <w:sz w:val="24"/>
          <w:szCs w:val="24"/>
          <w:lang w:val="sr-Cyrl-RS" w:eastAsia="ar-SA"/>
        </w:rPr>
        <w:t>„</w:t>
      </w:r>
      <w:r w:rsidRPr="00C96E10">
        <w:rPr>
          <w:rFonts w:ascii="Times New Roman" w:eastAsia="Calibri" w:hAnsi="Times New Roman" w:cs="Times New Roman"/>
          <w:sz w:val="24"/>
          <w:szCs w:val="24"/>
          <w:lang w:val="en-US" w:eastAsia="ar-SA"/>
        </w:rPr>
        <w:t>Службеном листу општине Оџаци</w:t>
      </w:r>
      <w:r w:rsidRPr="00C96E10">
        <w:rPr>
          <w:rFonts w:ascii="Times New Roman" w:eastAsia="Calibri" w:hAnsi="Times New Roman" w:cs="Times New Roman"/>
          <w:sz w:val="24"/>
          <w:szCs w:val="24"/>
          <w:lang w:val="sr-Cyrl-RS" w:eastAsia="ar-SA"/>
        </w:rPr>
        <w:t>“</w:t>
      </w:r>
      <w:r w:rsidRPr="00C96E10">
        <w:rPr>
          <w:rFonts w:ascii="Times New Roman" w:eastAsia="Calibri" w:hAnsi="Times New Roman" w:cs="Times New Roman"/>
          <w:sz w:val="24"/>
          <w:szCs w:val="24"/>
          <w:lang w:val="en-US" w:eastAsia="ar-SA"/>
        </w:rPr>
        <w:t>.</w:t>
      </w:r>
    </w:p>
    <w:p w:rsidR="00C96E10" w:rsidRPr="00C96E10" w:rsidRDefault="00C96E10" w:rsidP="00C96E10">
      <w:pPr>
        <w:rPr>
          <w:rFonts w:ascii="Times New Roman" w:eastAsia="Calibri" w:hAnsi="Times New Roman" w:cs="Times New Roman"/>
          <w:sz w:val="24"/>
          <w:szCs w:val="24"/>
          <w:lang w:val="en-US" w:eastAsia="ar-SA"/>
        </w:rPr>
      </w:pPr>
    </w:p>
    <w:p w:rsidR="00C96E10" w:rsidRPr="00C96E10" w:rsidRDefault="00C96E10" w:rsidP="00C96E10">
      <w:pPr>
        <w:rPr>
          <w:rFonts w:ascii="Times New Roman" w:eastAsia="Calibri" w:hAnsi="Times New Roman" w:cs="Times New Roman"/>
          <w:b/>
          <w:sz w:val="24"/>
          <w:szCs w:val="24"/>
          <w:lang w:val="en-US" w:eastAsia="ar-SA"/>
        </w:rPr>
      </w:pPr>
      <w:r w:rsidRPr="00C96E10">
        <w:rPr>
          <w:rFonts w:ascii="Times New Roman" w:eastAsia="Calibri" w:hAnsi="Times New Roman" w:cs="Times New Roman"/>
          <w:b/>
          <w:sz w:val="24"/>
          <w:szCs w:val="24"/>
          <w:lang w:val="en-US" w:eastAsia="ar-SA"/>
        </w:rPr>
        <w:t xml:space="preserve">                                   САВЕТ МЕСНЕ ЗАЈЕДНИЦЕ БОГОЈЕВО</w:t>
      </w:r>
    </w:p>
    <w:p w:rsidR="00C96E10" w:rsidRPr="00C96E10" w:rsidRDefault="00C96E10" w:rsidP="00C96E10">
      <w:pPr>
        <w:spacing w:after="0"/>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Број:51/1/2023</w:t>
      </w:r>
    </w:p>
    <w:p w:rsidR="00C96E10" w:rsidRPr="00C96E10" w:rsidRDefault="00C96E10" w:rsidP="00C96E10">
      <w:pPr>
        <w:spacing w:after="0"/>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Дана:06.06.2023.</w:t>
      </w:r>
    </w:p>
    <w:p w:rsidR="00C96E10" w:rsidRPr="00C96E10" w:rsidRDefault="00C96E10" w:rsidP="00C96E10">
      <w:pPr>
        <w:spacing w:after="0"/>
        <w:rPr>
          <w:rFonts w:ascii="Times New Roman" w:eastAsia="Calibri" w:hAnsi="Times New Roman" w:cs="Times New Roman"/>
          <w:sz w:val="24"/>
          <w:szCs w:val="24"/>
          <w:lang w:val="en-US" w:eastAsia="ar-SA"/>
        </w:rPr>
      </w:pPr>
      <w:r w:rsidRPr="00C96E10">
        <w:rPr>
          <w:rFonts w:ascii="Times New Roman" w:eastAsia="Calibri" w:hAnsi="Times New Roman" w:cs="Times New Roman"/>
          <w:sz w:val="24"/>
          <w:szCs w:val="24"/>
          <w:lang w:val="en-US" w:eastAsia="ar-SA"/>
        </w:rPr>
        <w:t xml:space="preserve">БОГОЈЕВО                                   </w:t>
      </w:r>
      <w:r w:rsidRPr="00C96E10">
        <w:rPr>
          <w:rFonts w:ascii="Times New Roman" w:eastAsia="Calibri" w:hAnsi="Times New Roman" w:cs="Times New Roman"/>
          <w:sz w:val="24"/>
          <w:szCs w:val="24"/>
          <w:lang w:val="en-US" w:eastAsia="ar-SA"/>
        </w:rPr>
        <w:tab/>
      </w:r>
      <w:r w:rsidRPr="00C96E10">
        <w:rPr>
          <w:rFonts w:ascii="Times New Roman" w:eastAsia="Calibri" w:hAnsi="Times New Roman" w:cs="Times New Roman"/>
          <w:sz w:val="24"/>
          <w:szCs w:val="24"/>
          <w:lang w:val="en-US" w:eastAsia="ar-SA"/>
        </w:rPr>
        <w:tab/>
      </w:r>
      <w:r w:rsidRPr="00C96E10">
        <w:rPr>
          <w:rFonts w:ascii="Times New Roman" w:eastAsia="Calibri" w:hAnsi="Times New Roman" w:cs="Times New Roman"/>
          <w:sz w:val="24"/>
          <w:szCs w:val="24"/>
          <w:lang w:val="en-US" w:eastAsia="ar-SA"/>
        </w:rPr>
        <w:tab/>
      </w:r>
      <w:r w:rsidRPr="00C96E10">
        <w:rPr>
          <w:rFonts w:ascii="Times New Roman" w:eastAsia="Calibri" w:hAnsi="Times New Roman" w:cs="Times New Roman"/>
          <w:sz w:val="24"/>
          <w:szCs w:val="24"/>
          <w:lang w:val="en-US" w:eastAsia="ar-SA"/>
        </w:rPr>
        <w:tab/>
        <w:t xml:space="preserve">Председник Савета МЗ Богојево                                                                                                                                 </w:t>
      </w:r>
    </w:p>
    <w:p w:rsidR="00C96E10" w:rsidRDefault="00C96E10" w:rsidP="00C96E10">
      <w:pPr>
        <w:spacing w:after="0"/>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en-US" w:eastAsia="ar-SA"/>
        </w:rPr>
        <w:t xml:space="preserve">                                                                                                        </w:t>
      </w:r>
      <w:r w:rsidRPr="00C96E10">
        <w:rPr>
          <w:rFonts w:ascii="Times New Roman" w:eastAsia="Calibri" w:hAnsi="Times New Roman" w:cs="Times New Roman"/>
          <w:sz w:val="24"/>
          <w:szCs w:val="24"/>
          <w:lang w:val="sr-Cyrl-RS" w:eastAsia="ar-SA"/>
        </w:rPr>
        <w:t xml:space="preserve">     </w:t>
      </w:r>
      <w:r w:rsidRPr="00C96E10">
        <w:rPr>
          <w:rFonts w:ascii="Times New Roman" w:eastAsia="Calibri" w:hAnsi="Times New Roman" w:cs="Times New Roman"/>
          <w:sz w:val="24"/>
          <w:szCs w:val="24"/>
          <w:lang w:val="en-US" w:eastAsia="ar-SA"/>
        </w:rPr>
        <w:t>Атила Рупа</w:t>
      </w:r>
      <w:r w:rsidRPr="00C96E10">
        <w:rPr>
          <w:rFonts w:ascii="Times New Roman" w:eastAsia="Calibri" w:hAnsi="Times New Roman" w:cs="Times New Roman"/>
          <w:sz w:val="24"/>
          <w:szCs w:val="24"/>
          <w:lang w:val="sr-Cyrl-RS" w:eastAsia="ar-SA"/>
        </w:rPr>
        <w:t xml:space="preserve"> с.р.</w:t>
      </w:r>
    </w:p>
    <w:p w:rsidR="00C96E10" w:rsidRPr="00C96E10" w:rsidRDefault="00C96E10" w:rsidP="00C96E10">
      <w:pPr>
        <w:spacing w:after="0"/>
        <w:rPr>
          <w:rFonts w:ascii="Times New Roman" w:eastAsia="Calibri" w:hAnsi="Times New Roman" w:cs="Times New Roman"/>
          <w:sz w:val="24"/>
          <w:szCs w:val="24"/>
          <w:lang w:val="sr-Cyrl-RS" w:eastAsia="ar-SA"/>
        </w:rPr>
      </w:pPr>
    </w:p>
    <w:p w:rsidR="00C96E10" w:rsidRPr="00C96E10" w:rsidRDefault="00452380" w:rsidP="00C96E10">
      <w:pPr>
        <w:ind w:firstLine="720"/>
        <w:jc w:val="both"/>
        <w:rPr>
          <w:rFonts w:ascii="Times New Roman" w:eastAsia="Calibri" w:hAnsi="Times New Roman" w:cs="Times New Roman"/>
          <w:sz w:val="24"/>
          <w:szCs w:val="24"/>
          <w:lang w:val="sr-Cyrl-RS" w:eastAsia="ar-SA"/>
        </w:rPr>
      </w:pPr>
      <w:r w:rsidRPr="00452380">
        <w:rPr>
          <w:rFonts w:ascii="Times New Roman" w:eastAsia="Calibri" w:hAnsi="Times New Roman" w:cs="Times New Roman"/>
          <w:b/>
          <w:sz w:val="24"/>
          <w:szCs w:val="24"/>
          <w:lang w:val="sr-Cyrl-RS" w:eastAsia="ar-SA"/>
        </w:rPr>
        <w:t>64.</w:t>
      </w:r>
      <w:r w:rsidR="00C96E10" w:rsidRPr="00C96E10">
        <w:rPr>
          <w:rFonts w:ascii="Times New Roman" w:eastAsia="Calibri" w:hAnsi="Times New Roman" w:cs="Times New Roman"/>
          <w:sz w:val="24"/>
          <w:szCs w:val="24"/>
          <w:lang w:val="sr-Cyrl-RS" w:eastAsia="ar-SA"/>
        </w:rPr>
        <w:t>На основу члана 116. став 6. тачка 1) Статута општине Оџаци („Службени лист општине Оџаци“ бр 02/19) и члана 4, а у вези члана 77. став 1. и става  9. Одлуке о месним заједницама на територији општине Оџаци („Службени лист општине Оџаци“ број 16/2019</w:t>
      </w:r>
      <w:r w:rsidR="00C96E10" w:rsidRPr="00C96E10">
        <w:rPr>
          <w:rFonts w:ascii="Times New Roman" w:eastAsia="Calibri" w:hAnsi="Times New Roman" w:cs="Times New Roman"/>
          <w:sz w:val="24"/>
          <w:szCs w:val="24"/>
          <w:lang w:val="en-US" w:eastAsia="ar-SA"/>
        </w:rPr>
        <w:t xml:space="preserve"> </w:t>
      </w:r>
      <w:r w:rsidR="00C96E10" w:rsidRPr="00C96E10">
        <w:rPr>
          <w:rFonts w:ascii="Times New Roman" w:eastAsia="Calibri" w:hAnsi="Times New Roman" w:cs="Times New Roman"/>
          <w:sz w:val="24"/>
          <w:szCs w:val="24"/>
          <w:lang w:val="sr-Cyrl-RS" w:eastAsia="ar-SA"/>
        </w:rPr>
        <w:t>и 18/2022), Савет Месне заједнице Оџаци на седници број 3/2023 одржаној 05.06.2023. године утврдио је да се усваја:</w:t>
      </w:r>
    </w:p>
    <w:p w:rsidR="00C96E10" w:rsidRPr="00C96E10" w:rsidRDefault="00C96E10" w:rsidP="00C96E10">
      <w:pPr>
        <w:rPr>
          <w:rFonts w:ascii="Times New Roman" w:eastAsia="Calibri" w:hAnsi="Times New Roman" w:cs="Times New Roman"/>
          <w:sz w:val="24"/>
          <w:szCs w:val="24"/>
          <w:lang w:val="sr-Cyrl-RS" w:eastAsia="ar-SA"/>
        </w:rPr>
      </w:pPr>
    </w:p>
    <w:p w:rsidR="00C96E10" w:rsidRPr="00C96E10" w:rsidRDefault="00C96E10" w:rsidP="00C96E10">
      <w:pPr>
        <w:rPr>
          <w:rFonts w:ascii="Times New Roman" w:eastAsia="Calibri" w:hAnsi="Times New Roman" w:cs="Times New Roman"/>
          <w:b/>
          <w:bCs/>
          <w:sz w:val="24"/>
          <w:szCs w:val="24"/>
          <w:lang w:val="sr-Cyrl-RS" w:eastAsia="ar-SA"/>
        </w:rPr>
      </w:pPr>
      <w:r w:rsidRPr="00C96E10">
        <w:rPr>
          <w:rFonts w:ascii="Times New Roman" w:eastAsia="Calibri" w:hAnsi="Times New Roman" w:cs="Times New Roman"/>
          <w:sz w:val="24"/>
          <w:szCs w:val="24"/>
          <w:lang w:val="sr-Cyrl-RS" w:eastAsia="ar-SA"/>
        </w:rPr>
        <w:t xml:space="preserve">                    </w:t>
      </w:r>
      <w:r w:rsidRPr="00C96E10">
        <w:rPr>
          <w:rFonts w:ascii="Times New Roman" w:eastAsia="Calibri" w:hAnsi="Times New Roman" w:cs="Times New Roman"/>
          <w:b/>
          <w:bCs/>
          <w:sz w:val="24"/>
          <w:szCs w:val="24"/>
          <w:lang w:val="sr-Cyrl-RS" w:eastAsia="ar-SA"/>
        </w:rPr>
        <w:t>ОДЛУКА  О ИЗМЕНИ СТАТУТА МЕСНЕ ЗАЈЕДНИЦЕ ОЏАЦИ</w:t>
      </w:r>
    </w:p>
    <w:p w:rsidR="00C96E10" w:rsidRPr="00C96E10" w:rsidRDefault="00C96E10" w:rsidP="00C96E10">
      <w:pPr>
        <w:rPr>
          <w:rFonts w:ascii="Times New Roman" w:eastAsia="Calibri" w:hAnsi="Times New Roman" w:cs="Times New Roman"/>
          <w:b/>
          <w:bCs/>
          <w:sz w:val="24"/>
          <w:szCs w:val="24"/>
          <w:lang w:val="sr-Cyrl-RS" w:eastAsia="ar-SA"/>
        </w:rPr>
      </w:pPr>
    </w:p>
    <w:p w:rsidR="00C96E10" w:rsidRPr="00C96E10" w:rsidRDefault="00C96E10" w:rsidP="00C96E10">
      <w:pPr>
        <w:jc w:val="center"/>
        <w:rPr>
          <w:rFonts w:ascii="Times New Roman" w:eastAsia="Calibri" w:hAnsi="Times New Roman" w:cs="Times New Roman"/>
          <w:b/>
          <w:bCs/>
          <w:sz w:val="24"/>
          <w:szCs w:val="24"/>
          <w:lang w:val="sr-Cyrl-RS" w:eastAsia="ar-SA"/>
        </w:rPr>
      </w:pPr>
      <w:r w:rsidRPr="00C96E10">
        <w:rPr>
          <w:rFonts w:ascii="Times New Roman" w:eastAsia="Calibri" w:hAnsi="Times New Roman" w:cs="Times New Roman"/>
          <w:b/>
          <w:bCs/>
          <w:sz w:val="24"/>
          <w:szCs w:val="24"/>
          <w:lang w:val="sr-Cyrl-RS" w:eastAsia="ar-SA"/>
        </w:rPr>
        <w:t>Члан 1.</w:t>
      </w:r>
    </w:p>
    <w:p w:rsidR="00C96E10" w:rsidRPr="00C96E10" w:rsidRDefault="00C96E10" w:rsidP="00C96E10">
      <w:pPr>
        <w:jc w:val="both"/>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 xml:space="preserve">        Члан 12. став 1. тачка 2. Статута  Месне заједнице Оџаци („Службени лист општине Оџаци“, број 04/2020 и 17/2020) мења се и гласи:</w:t>
      </w:r>
    </w:p>
    <w:p w:rsidR="00C96E10" w:rsidRPr="00C96E10" w:rsidRDefault="00C96E10" w:rsidP="00C96E10">
      <w:pPr>
        <w:jc w:val="both"/>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 xml:space="preserve">„Избори </w:t>
      </w:r>
      <w:r w:rsidRPr="00C96E10">
        <w:rPr>
          <w:rFonts w:ascii="Times New Roman" w:eastAsia="Times New Roman" w:hAnsi="Times New Roman" w:cs="Times New Roman"/>
          <w:color w:val="000000"/>
          <w:kern w:val="36"/>
          <w:sz w:val="24"/>
          <w:szCs w:val="24"/>
          <w:lang w:val="sr-Cyrl-RS"/>
        </w:rPr>
        <w:t>за чланове месне заједнице  спроводе се према поступку утврђеном Одлуком о месним заједницама на територији општине Оџаци („Сл. лист општине Оџаци“, број 16/2019 и 18/2022)“.</w:t>
      </w:r>
    </w:p>
    <w:p w:rsidR="00C96E10" w:rsidRPr="00C96E10" w:rsidRDefault="00C96E10" w:rsidP="00C96E10">
      <w:pPr>
        <w:jc w:val="center"/>
        <w:rPr>
          <w:rFonts w:ascii="Times New Roman" w:eastAsia="Calibri" w:hAnsi="Times New Roman" w:cs="Times New Roman"/>
          <w:b/>
          <w:sz w:val="24"/>
          <w:szCs w:val="24"/>
          <w:lang w:val="sr-Cyrl-RS" w:eastAsia="ar-SA"/>
        </w:rPr>
      </w:pPr>
      <w:r w:rsidRPr="00C96E10">
        <w:rPr>
          <w:rFonts w:ascii="Times New Roman" w:eastAsia="Calibri" w:hAnsi="Times New Roman" w:cs="Times New Roman"/>
          <w:b/>
          <w:sz w:val="24"/>
          <w:szCs w:val="24"/>
          <w:lang w:val="sr-Cyrl-RS" w:eastAsia="ar-SA"/>
        </w:rPr>
        <w:lastRenderedPageBreak/>
        <w:t>Члан 2.</w:t>
      </w:r>
    </w:p>
    <w:p w:rsidR="00C96E10" w:rsidRPr="00C96E10" w:rsidRDefault="00C96E10" w:rsidP="00C96E10">
      <w:pPr>
        <w:jc w:val="both"/>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 xml:space="preserve">      Члан 13. став 1. Статута Месне заједнице Оџаци  („Службени лист општине Оџаци“, број 04/2020 и 17/2020) мења се и гласи:</w:t>
      </w:r>
    </w:p>
    <w:p w:rsidR="00C96E10" w:rsidRPr="00C96E10" w:rsidRDefault="00C96E10" w:rsidP="00C96E10">
      <w:pPr>
        <w:jc w:val="both"/>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„Савет месне заједнице има 5 чланова“.</w:t>
      </w:r>
    </w:p>
    <w:p w:rsidR="00C96E10" w:rsidRPr="00C96E10" w:rsidRDefault="00C96E10" w:rsidP="00C96E10">
      <w:pPr>
        <w:jc w:val="center"/>
        <w:rPr>
          <w:rFonts w:ascii="Times New Roman" w:eastAsia="Calibri" w:hAnsi="Times New Roman" w:cs="Times New Roman"/>
          <w:b/>
          <w:sz w:val="24"/>
          <w:szCs w:val="24"/>
          <w:lang w:val="sr-Cyrl-RS" w:eastAsia="ar-SA"/>
        </w:rPr>
      </w:pPr>
      <w:r w:rsidRPr="00C96E10">
        <w:rPr>
          <w:rFonts w:ascii="Times New Roman" w:eastAsia="Calibri" w:hAnsi="Times New Roman" w:cs="Times New Roman"/>
          <w:b/>
          <w:sz w:val="24"/>
          <w:szCs w:val="24"/>
          <w:lang w:val="sr-Cyrl-RS" w:eastAsia="ar-SA"/>
        </w:rPr>
        <w:t>Члан 3.</w:t>
      </w:r>
    </w:p>
    <w:p w:rsidR="00C96E10" w:rsidRPr="00C96E10" w:rsidRDefault="00C96E10" w:rsidP="00C96E10">
      <w:pPr>
        <w:jc w:val="both"/>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 xml:space="preserve">     Ове измене Статута ступају на снагу осмог дана од дана објављивања у „Службеном листу општине Оџаци“.</w:t>
      </w:r>
    </w:p>
    <w:p w:rsidR="00C96E10" w:rsidRPr="00C96E10" w:rsidRDefault="00C96E10" w:rsidP="00C96E10">
      <w:pPr>
        <w:rPr>
          <w:rFonts w:ascii="Times New Roman" w:eastAsia="Calibri" w:hAnsi="Times New Roman" w:cs="Times New Roman"/>
          <w:sz w:val="24"/>
          <w:szCs w:val="24"/>
          <w:lang w:val="sr-Cyrl-RS" w:eastAsia="ar-SA"/>
        </w:rPr>
      </w:pPr>
    </w:p>
    <w:p w:rsidR="00C96E10" w:rsidRPr="00C96E10" w:rsidRDefault="00C96E10" w:rsidP="00C96E10">
      <w:pPr>
        <w:jc w:val="center"/>
        <w:rPr>
          <w:rFonts w:ascii="Times New Roman" w:eastAsia="Calibri" w:hAnsi="Times New Roman" w:cs="Times New Roman"/>
          <w:b/>
          <w:sz w:val="24"/>
          <w:szCs w:val="24"/>
          <w:lang w:val="sr-Cyrl-RS" w:eastAsia="ar-SA"/>
        </w:rPr>
      </w:pPr>
      <w:r w:rsidRPr="00C96E10">
        <w:rPr>
          <w:rFonts w:ascii="Times New Roman" w:eastAsia="Calibri" w:hAnsi="Times New Roman" w:cs="Times New Roman"/>
          <w:b/>
          <w:sz w:val="24"/>
          <w:szCs w:val="24"/>
          <w:lang w:val="sr-Cyrl-RS" w:eastAsia="ar-SA"/>
        </w:rPr>
        <w:t>САВЕТ МЕСНЕ ЗАЈЕДНИЦЕ ОЏАЦИ</w:t>
      </w:r>
    </w:p>
    <w:p w:rsidR="00C96E10" w:rsidRPr="00C96E10" w:rsidRDefault="00C96E10" w:rsidP="00C96E10">
      <w:pPr>
        <w:rPr>
          <w:rFonts w:ascii="Times New Roman" w:eastAsia="Calibri" w:hAnsi="Times New Roman" w:cs="Times New Roman"/>
          <w:sz w:val="24"/>
          <w:szCs w:val="24"/>
          <w:lang w:val="sr-Cyrl-RS" w:eastAsia="ar-SA"/>
        </w:rPr>
      </w:pPr>
    </w:p>
    <w:p w:rsidR="00C96E10" w:rsidRPr="00C96E10" w:rsidRDefault="00C96E10" w:rsidP="00C96E10">
      <w:pPr>
        <w:rPr>
          <w:rFonts w:ascii="Times New Roman" w:eastAsia="Calibri" w:hAnsi="Times New Roman" w:cs="Times New Roman"/>
          <w:sz w:val="24"/>
          <w:szCs w:val="24"/>
          <w:lang w:val="sr-Cyrl-RS" w:eastAsia="ar-SA"/>
        </w:rPr>
      </w:pPr>
    </w:p>
    <w:p w:rsidR="00C96E10" w:rsidRPr="00C96E10" w:rsidRDefault="00C96E10" w:rsidP="00C96E10">
      <w:pPr>
        <w:spacing w:after="0"/>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Број:36/2023</w:t>
      </w:r>
    </w:p>
    <w:p w:rsidR="00C96E10" w:rsidRPr="00C96E10" w:rsidRDefault="00C96E10" w:rsidP="00C96E10">
      <w:pPr>
        <w:spacing w:after="0"/>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Дана:05.06.2023.</w:t>
      </w:r>
    </w:p>
    <w:p w:rsidR="00C96E10" w:rsidRPr="00C96E10" w:rsidRDefault="00C96E10" w:rsidP="00C96E10">
      <w:pPr>
        <w:spacing w:after="0"/>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ОЏАЦИ                                                                                 Председник Савета МЗ Оџаци</w:t>
      </w:r>
    </w:p>
    <w:p w:rsidR="00C96E10" w:rsidRPr="00C96E10" w:rsidRDefault="00C96E10" w:rsidP="00C96E10">
      <w:pPr>
        <w:spacing w:after="0"/>
        <w:rPr>
          <w:rFonts w:ascii="Times New Roman" w:eastAsia="Calibri" w:hAnsi="Times New Roman" w:cs="Times New Roman"/>
          <w:sz w:val="24"/>
          <w:szCs w:val="24"/>
          <w:lang w:val="sr-Cyrl-RS" w:eastAsia="ar-SA"/>
        </w:rPr>
      </w:pPr>
      <w:r w:rsidRPr="00C96E10">
        <w:rPr>
          <w:rFonts w:ascii="Times New Roman" w:eastAsia="Calibri" w:hAnsi="Times New Roman" w:cs="Times New Roman"/>
          <w:sz w:val="24"/>
          <w:szCs w:val="24"/>
          <w:lang w:val="sr-Cyrl-RS" w:eastAsia="ar-SA"/>
        </w:rPr>
        <w:t xml:space="preserve">                                                                                                        Милош Поповић с.р.</w:t>
      </w:r>
    </w:p>
    <w:p w:rsidR="00C96E10" w:rsidRPr="00C96E10" w:rsidRDefault="00C96E10" w:rsidP="00C96E10">
      <w:pPr>
        <w:rPr>
          <w:rFonts w:ascii="Times New Roman" w:eastAsia="Calibri" w:hAnsi="Times New Roman" w:cs="Times New Roman"/>
          <w:sz w:val="24"/>
          <w:szCs w:val="24"/>
          <w:lang w:val="sr-Cyrl-RS" w:eastAsia="ar-SA"/>
        </w:rPr>
      </w:pPr>
    </w:p>
    <w:p w:rsidR="00C96E10" w:rsidRPr="00C96E10" w:rsidRDefault="00C96E10" w:rsidP="00C96E10">
      <w:pPr>
        <w:spacing w:after="0"/>
        <w:rPr>
          <w:rFonts w:ascii="Times New Roman" w:eastAsia="Calibri" w:hAnsi="Times New Roman" w:cs="Times New Roman"/>
          <w:kern w:val="2"/>
          <w:sz w:val="24"/>
          <w:szCs w:val="24"/>
          <w:lang w:val="sr-Cyrl-RS"/>
          <w14:ligatures w14:val="standardContextual"/>
        </w:rPr>
      </w:pPr>
      <w:r w:rsidRPr="00C96E10">
        <w:rPr>
          <w:rFonts w:ascii="Times New Roman" w:eastAsia="Calibri" w:hAnsi="Times New Roman" w:cs="Times New Roman"/>
          <w:kern w:val="2"/>
          <w:sz w:val="24"/>
          <w:szCs w:val="24"/>
          <w:lang w:val="sr-Cyrl-RS"/>
          <w14:ligatures w14:val="standardContextual"/>
        </w:rPr>
        <w:t xml:space="preserve"> </w:t>
      </w:r>
    </w:p>
    <w:p w:rsidR="00C96E10" w:rsidRPr="00C96E10" w:rsidRDefault="00C96E10" w:rsidP="00C96E10">
      <w:pPr>
        <w:rPr>
          <w:rFonts w:ascii="Times New Roman" w:eastAsia="Calibri" w:hAnsi="Times New Roman" w:cs="Times New Roman"/>
          <w:sz w:val="24"/>
          <w:szCs w:val="24"/>
          <w:lang w:val="en-US"/>
        </w:rPr>
      </w:pPr>
    </w:p>
    <w:p w:rsidR="00F66F31" w:rsidRDefault="00F66F31" w:rsidP="00F66F31">
      <w:pPr>
        <w:spacing w:after="0" w:line="240" w:lineRule="auto"/>
        <w:rPr>
          <w:rFonts w:ascii="Times New Roman" w:eastAsia="Times New Roman" w:hAnsi="Times New Roman" w:cs="Times New Roman"/>
          <w:spacing w:val="20"/>
          <w:sz w:val="24"/>
          <w:szCs w:val="24"/>
          <w:lang w:val="en-US"/>
        </w:rPr>
      </w:pPr>
    </w:p>
    <w:p w:rsidR="00C96E10" w:rsidRDefault="00C96E10" w:rsidP="00F66F31">
      <w:pPr>
        <w:spacing w:after="0" w:line="240" w:lineRule="auto"/>
        <w:rPr>
          <w:rFonts w:ascii="Times New Roman" w:eastAsia="Times New Roman" w:hAnsi="Times New Roman" w:cs="Times New Roman"/>
          <w:spacing w:val="20"/>
          <w:sz w:val="24"/>
          <w:szCs w:val="24"/>
          <w:lang w:val="en-US"/>
        </w:rPr>
      </w:pPr>
    </w:p>
    <w:p w:rsidR="00C96E10" w:rsidRPr="00F66F31" w:rsidRDefault="00C96E10" w:rsidP="00F66F31">
      <w:pPr>
        <w:spacing w:after="0" w:line="240" w:lineRule="auto"/>
        <w:rPr>
          <w:rFonts w:ascii="Times New Roman" w:eastAsia="Times New Roman" w:hAnsi="Times New Roman" w:cs="Times New Roman"/>
          <w:spacing w:val="20"/>
          <w:sz w:val="24"/>
          <w:szCs w:val="24"/>
          <w:lang w:val="en-US"/>
        </w:rPr>
      </w:pPr>
    </w:p>
    <w:p w:rsidR="00F66F31" w:rsidRPr="00F66F31" w:rsidRDefault="00F66F31" w:rsidP="00F66F31">
      <w:pPr>
        <w:pBdr>
          <w:top w:val="single" w:sz="4" w:space="1" w:color="auto"/>
        </w:pBdr>
        <w:spacing w:after="0" w:line="240" w:lineRule="auto"/>
        <w:rPr>
          <w:rFonts w:ascii="Times New Roman" w:eastAsia="Times New Roman" w:hAnsi="Times New Roman" w:cs="Times New Roman"/>
          <w:sz w:val="16"/>
          <w:szCs w:val="16"/>
          <w:lang w:val="sr-Latn-CS"/>
        </w:rPr>
      </w:pP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СЛУЖБЕНИ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ЛИСТ</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број</w:t>
      </w:r>
      <w:r w:rsidRPr="00F66F31">
        <w:rPr>
          <w:rFonts w:ascii="Times New Roman" w:eastAsia="Times New Roman" w:hAnsi="Times New Roman" w:cs="Times New Roman"/>
          <w:sz w:val="16"/>
          <w:szCs w:val="16"/>
          <w:lang w:val="sr-Latn-CS"/>
        </w:rPr>
        <w:t xml:space="preserve"> </w:t>
      </w:r>
      <w:r w:rsidR="009E79DA">
        <w:rPr>
          <w:rFonts w:ascii="Times New Roman" w:eastAsia="Times New Roman" w:hAnsi="Times New Roman" w:cs="Times New Roman"/>
          <w:sz w:val="16"/>
          <w:szCs w:val="16"/>
          <w:lang w:val="sr-Cyrl-RS"/>
        </w:rPr>
        <w:t>07</w:t>
      </w:r>
      <w:r w:rsidRPr="00F66F31">
        <w:rPr>
          <w:rFonts w:ascii="Times New Roman" w:eastAsia="Times New Roman" w:hAnsi="Times New Roman" w:cs="Times New Roman"/>
          <w:sz w:val="16"/>
          <w:szCs w:val="16"/>
          <w:lang w:val="sr-Cyrl-RS"/>
        </w:rPr>
        <w:t>/</w:t>
      </w:r>
      <w:r w:rsidRPr="00F66F31">
        <w:rPr>
          <w:rFonts w:ascii="Times New Roman" w:eastAsia="Times New Roman" w:hAnsi="Times New Roman" w:cs="Times New Roman"/>
          <w:sz w:val="16"/>
          <w:szCs w:val="16"/>
          <w:lang w:val="sr-Latn-CS"/>
        </w:rPr>
        <w:t>20</w:t>
      </w:r>
      <w:r w:rsidRPr="00F66F31">
        <w:rPr>
          <w:rFonts w:ascii="Times New Roman" w:eastAsia="Times New Roman" w:hAnsi="Times New Roman" w:cs="Times New Roman"/>
          <w:sz w:val="16"/>
          <w:szCs w:val="16"/>
          <w:lang w:val="sr-Cyrl-RS"/>
        </w:rPr>
        <w:t>2</w:t>
      </w:r>
      <w:r w:rsidR="009E79DA">
        <w:rPr>
          <w:rFonts w:ascii="Times New Roman" w:eastAsia="Times New Roman" w:hAnsi="Times New Roman" w:cs="Times New Roman"/>
          <w:sz w:val="16"/>
          <w:szCs w:val="16"/>
          <w:lang w:val="sr-Cyrl-RS"/>
        </w:rPr>
        <w:t>3</w:t>
      </w:r>
      <w:r w:rsidRPr="00F66F31">
        <w:rPr>
          <w:rFonts w:ascii="Times New Roman" w:eastAsia="Times New Roman" w:hAnsi="Times New Roman" w:cs="Times New Roman"/>
          <w:sz w:val="16"/>
          <w:szCs w:val="16"/>
          <w:lang w:val="sr-Latn-CS"/>
        </w:rPr>
        <w:t xml:space="preserve">  </w:t>
      </w:r>
      <w:r w:rsidR="00D6611B">
        <w:rPr>
          <w:rFonts w:ascii="Times New Roman" w:eastAsia="Times New Roman" w:hAnsi="Times New Roman" w:cs="Times New Roman"/>
          <w:sz w:val="16"/>
          <w:szCs w:val="16"/>
          <w:lang w:val="sr-Cyrl-RS"/>
        </w:rPr>
        <w:t>2</w:t>
      </w:r>
      <w:r w:rsidR="009E79DA">
        <w:rPr>
          <w:rFonts w:ascii="Times New Roman" w:eastAsia="Times New Roman" w:hAnsi="Times New Roman" w:cs="Times New Roman"/>
          <w:sz w:val="16"/>
          <w:szCs w:val="16"/>
          <w:lang w:val="sr-Cyrl-RS"/>
        </w:rPr>
        <w:t>3.06</w:t>
      </w:r>
      <w:r w:rsidRPr="00F66F31">
        <w:rPr>
          <w:rFonts w:ascii="Times New Roman" w:eastAsia="Times New Roman" w:hAnsi="Times New Roman" w:cs="Times New Roman"/>
          <w:sz w:val="16"/>
          <w:szCs w:val="16"/>
          <w:lang w:val="sr-Cyrl-RS"/>
        </w:rPr>
        <w:t>.</w:t>
      </w:r>
      <w:r w:rsidRPr="00F66F31">
        <w:rPr>
          <w:rFonts w:ascii="Times New Roman" w:eastAsia="Times New Roman" w:hAnsi="Times New Roman" w:cs="Times New Roman"/>
          <w:sz w:val="16"/>
          <w:szCs w:val="16"/>
          <w:lang w:val="sr-Cyrl-CS"/>
        </w:rPr>
        <w:t>202</w:t>
      </w:r>
      <w:r w:rsidR="009E79DA">
        <w:rPr>
          <w:rFonts w:ascii="Times New Roman" w:eastAsia="Times New Roman" w:hAnsi="Times New Roman" w:cs="Times New Roman"/>
          <w:sz w:val="16"/>
          <w:szCs w:val="16"/>
          <w:lang w:val="sr-Cyrl-CS"/>
        </w:rPr>
        <w:t>3</w:t>
      </w:r>
      <w:r w:rsidRPr="00F66F31">
        <w:rPr>
          <w:rFonts w:ascii="Times New Roman" w:eastAsia="Times New Roman" w:hAnsi="Times New Roman" w:cs="Times New Roman"/>
          <w:sz w:val="16"/>
          <w:szCs w:val="16"/>
          <w:lang w:val="sr-Cyrl-CS"/>
        </w:rPr>
        <w:t>.; ИЗЛАЗИ ПО ПОТРЕБИ; ОСНИВАЧ: СКУПШТИНА 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sr-Cyrl-CS"/>
        </w:rPr>
        <w:t>ИЗДАВА</w:t>
      </w:r>
      <w:r w:rsidRPr="00F66F31">
        <w:rPr>
          <w:rFonts w:ascii="Times New Roman" w:eastAsia="Times New Roman" w:hAnsi="Times New Roman" w:cs="Times New Roman"/>
          <w:sz w:val="16"/>
          <w:szCs w:val="16"/>
          <w:lang w:val="sr-Cyrl-RS"/>
        </w:rPr>
        <w:t>Ч</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sr-Cyrl-CS"/>
        </w:rPr>
        <w:t xml:space="preserve"> ОПШТИ</w:t>
      </w:r>
      <w:r w:rsidRPr="00F66F31">
        <w:rPr>
          <w:rFonts w:ascii="Times New Roman" w:eastAsia="Times New Roman" w:hAnsi="Times New Roman" w:cs="Times New Roman"/>
          <w:sz w:val="16"/>
          <w:szCs w:val="16"/>
          <w:lang w:val="en-US"/>
        </w:rPr>
        <w:t>НСКА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УПРАВА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ОПШТИНЕ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ГЛАВНИ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ОДГОВОРНИ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УРЕДНИК</w:t>
      </w:r>
      <w:r w:rsidRPr="00F66F31">
        <w:rPr>
          <w:rFonts w:ascii="Times New Roman" w:eastAsia="Times New Roman" w:hAnsi="Times New Roman" w:cs="Times New Roman"/>
          <w:sz w:val="16"/>
          <w:szCs w:val="16"/>
          <w:lang w:val="sr-Latn-CS"/>
        </w:rPr>
        <w:t xml:space="preserve"> : </w:t>
      </w:r>
      <w:r w:rsidRPr="00F66F31">
        <w:rPr>
          <w:rFonts w:ascii="Times New Roman" w:eastAsia="Times New Roman" w:hAnsi="Times New Roman" w:cs="Times New Roman"/>
          <w:sz w:val="16"/>
          <w:szCs w:val="16"/>
          <w:lang w:val="en-US"/>
        </w:rPr>
        <w:t>МИЛОЈЕ</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ЛЕПОЈИЋ</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АДРЕСА</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sr-Cyrl-CS"/>
        </w:rPr>
        <w:t xml:space="preserve"> </w:t>
      </w:r>
      <w:r w:rsidRPr="00F66F31">
        <w:rPr>
          <w:rFonts w:ascii="Times New Roman" w:eastAsia="Times New Roman" w:hAnsi="Times New Roman" w:cs="Times New Roman"/>
          <w:sz w:val="16"/>
          <w:szCs w:val="16"/>
          <w:lang w:val="en-US"/>
        </w:rPr>
        <w:t>ОЏАЦИ</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КНЕЗ</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МИХАЈЛОВА</w:t>
      </w:r>
      <w:r w:rsidRPr="00F66F31">
        <w:rPr>
          <w:rFonts w:ascii="Times New Roman" w:eastAsia="Times New Roman" w:hAnsi="Times New Roman" w:cs="Times New Roman"/>
          <w:sz w:val="16"/>
          <w:szCs w:val="16"/>
          <w:lang w:val="sr-Latn-CS"/>
        </w:rPr>
        <w:t xml:space="preserve"> </w:t>
      </w:r>
      <w:r w:rsidRPr="00F66F31">
        <w:rPr>
          <w:rFonts w:ascii="Times New Roman" w:eastAsia="Times New Roman" w:hAnsi="Times New Roman" w:cs="Times New Roman"/>
          <w:sz w:val="16"/>
          <w:szCs w:val="16"/>
          <w:lang w:val="en-US"/>
        </w:rPr>
        <w:t>БРОЈ</w:t>
      </w:r>
      <w:r w:rsidRPr="00F66F31">
        <w:rPr>
          <w:rFonts w:ascii="Times New Roman" w:eastAsia="Times New Roman" w:hAnsi="Times New Roman" w:cs="Times New Roman"/>
          <w:sz w:val="16"/>
          <w:szCs w:val="16"/>
          <w:lang w:val="sr-Latn-CS"/>
        </w:rPr>
        <w:t xml:space="preserve"> 24; </w:t>
      </w:r>
      <w:r w:rsidRPr="00F66F31">
        <w:rPr>
          <w:rFonts w:ascii="Times New Roman" w:eastAsia="Times New Roman" w:hAnsi="Times New Roman" w:cs="Times New Roman"/>
          <w:sz w:val="16"/>
          <w:szCs w:val="16"/>
          <w:lang w:val="en-US"/>
        </w:rPr>
        <w:t>ТЕЛЕФОН</w:t>
      </w:r>
      <w:r w:rsidRPr="00F66F31">
        <w:rPr>
          <w:rFonts w:ascii="Times New Roman" w:eastAsia="Times New Roman" w:hAnsi="Times New Roman" w:cs="Times New Roman"/>
          <w:sz w:val="16"/>
          <w:szCs w:val="16"/>
          <w:lang w:val="sr-Latn-CS"/>
        </w:rPr>
        <w:t>:(025) 5</w:t>
      </w:r>
      <w:r w:rsidRPr="00F66F31">
        <w:rPr>
          <w:rFonts w:ascii="Times New Roman" w:eastAsia="Times New Roman" w:hAnsi="Times New Roman" w:cs="Times New Roman"/>
          <w:sz w:val="16"/>
          <w:szCs w:val="16"/>
          <w:lang w:val="sr-Cyrl-CS"/>
        </w:rPr>
        <w:t>7</w:t>
      </w:r>
      <w:r w:rsidRPr="00F66F31">
        <w:rPr>
          <w:rFonts w:ascii="Times New Roman" w:eastAsia="Times New Roman" w:hAnsi="Times New Roman" w:cs="Times New Roman"/>
          <w:sz w:val="16"/>
          <w:szCs w:val="16"/>
          <w:lang w:val="sr-Latn-CS"/>
        </w:rPr>
        <w:t xml:space="preserve">42-411; </w:t>
      </w:r>
      <w:r w:rsidRPr="00F66F31">
        <w:rPr>
          <w:rFonts w:ascii="Times New Roman" w:eastAsia="Times New Roman" w:hAnsi="Times New Roman" w:cs="Times New Roman"/>
          <w:sz w:val="16"/>
          <w:szCs w:val="16"/>
          <w:lang w:val="en-US"/>
        </w:rPr>
        <w:t>ФАКС</w:t>
      </w:r>
      <w:r w:rsidRPr="00F66F31">
        <w:rPr>
          <w:rFonts w:ascii="Times New Roman" w:eastAsia="Times New Roman" w:hAnsi="Times New Roman" w:cs="Times New Roman"/>
          <w:sz w:val="16"/>
          <w:szCs w:val="16"/>
          <w:lang w:val="sr-Latn-CS"/>
        </w:rPr>
        <w:t>: (025) 5</w:t>
      </w:r>
      <w:r w:rsidRPr="00F66F31">
        <w:rPr>
          <w:rFonts w:ascii="Times New Roman" w:eastAsia="Times New Roman" w:hAnsi="Times New Roman" w:cs="Times New Roman"/>
          <w:sz w:val="16"/>
          <w:szCs w:val="16"/>
          <w:lang w:val="sr-Cyrl-CS"/>
        </w:rPr>
        <w:t>7</w:t>
      </w:r>
      <w:r w:rsidRPr="00F66F31">
        <w:rPr>
          <w:rFonts w:ascii="Times New Roman" w:eastAsia="Times New Roman" w:hAnsi="Times New Roman" w:cs="Times New Roman"/>
          <w:sz w:val="16"/>
          <w:szCs w:val="16"/>
          <w:lang w:val="sr-Latn-CS"/>
        </w:rPr>
        <w:t xml:space="preserve">42-396: </w:t>
      </w:r>
      <w:r w:rsidRPr="00F66F31">
        <w:rPr>
          <w:rFonts w:ascii="Times New Roman" w:eastAsia="Times New Roman" w:hAnsi="Times New Roman" w:cs="Times New Roman"/>
          <w:sz w:val="16"/>
          <w:szCs w:val="16"/>
          <w:lang w:val="en-US"/>
        </w:rPr>
        <w:t>ШТАМПА</w:t>
      </w:r>
      <w:r w:rsidRPr="00F66F31">
        <w:rPr>
          <w:rFonts w:ascii="Times New Roman" w:eastAsia="Times New Roman" w:hAnsi="Times New Roman" w:cs="Times New Roman"/>
          <w:sz w:val="16"/>
          <w:szCs w:val="16"/>
          <w:lang w:val="sr-Latn-CS"/>
        </w:rPr>
        <w:t>:</w:t>
      </w:r>
      <w:r w:rsidRPr="00F66F31">
        <w:rPr>
          <w:rFonts w:ascii="Times New Roman" w:eastAsia="Times New Roman" w:hAnsi="Times New Roman" w:cs="Times New Roman"/>
          <w:sz w:val="16"/>
          <w:szCs w:val="16"/>
          <w:lang w:val="en-US"/>
        </w:rPr>
        <w:t>ИЗДАВАЧ</w:t>
      </w:r>
      <w:r w:rsidRPr="00F66F31">
        <w:rPr>
          <w:rFonts w:ascii="Times New Roman" w:eastAsia="Times New Roman" w:hAnsi="Times New Roman" w:cs="Times New Roman"/>
          <w:sz w:val="16"/>
          <w:szCs w:val="16"/>
          <w:lang w:val="sr-Latn-CS"/>
        </w:rPr>
        <w:t>.</w:t>
      </w:r>
    </w:p>
    <w:p w:rsidR="008C78A6" w:rsidRPr="0081213C" w:rsidRDefault="008C78A6">
      <w:pPr>
        <w:rPr>
          <w:color w:val="FF0000"/>
          <w:sz w:val="24"/>
          <w:szCs w:val="24"/>
        </w:rPr>
      </w:pPr>
    </w:p>
    <w:sectPr w:rsidR="008C78A6" w:rsidRPr="0081213C" w:rsidSect="0006433B">
      <w:headerReference w:type="default" r:id="rId20"/>
      <w:footerReference w:type="default" r:id="rId21"/>
      <w:pgSz w:w="11905" w:h="16837"/>
      <w:pgMar w:top="357" w:right="851" w:bottom="357" w:left="851" w:header="357" w:footer="35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F8" w:rsidRDefault="00126DF8" w:rsidP="00AF4254">
      <w:pPr>
        <w:spacing w:after="0" w:line="240" w:lineRule="auto"/>
      </w:pPr>
      <w:r>
        <w:separator/>
      </w:r>
    </w:p>
  </w:endnote>
  <w:endnote w:type="continuationSeparator" w:id="0">
    <w:p w:rsidR="00126DF8" w:rsidRDefault="00126DF8" w:rsidP="00AF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BoldItalic">
    <w:altName w:val="Times New Roman"/>
    <w:charset w:val="00"/>
    <w:family w:val="auto"/>
    <w:pitch w:val="variable"/>
    <w:sig w:usb0="00000083" w:usb1="00000000" w:usb2="00000000" w:usb3="00000000" w:csb0="00000009"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tudenica">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6848"/>
      <w:docPartObj>
        <w:docPartGallery w:val="Page Numbers (Bottom of Page)"/>
        <w:docPartUnique/>
      </w:docPartObj>
    </w:sdtPr>
    <w:sdtEndPr>
      <w:rPr>
        <w:noProof/>
      </w:rPr>
    </w:sdtEndPr>
    <w:sdtContent>
      <w:p w:rsidR="00D434E9" w:rsidRDefault="00D434E9">
        <w:pPr>
          <w:pStyle w:val="Footer"/>
          <w:jc w:val="center"/>
        </w:pPr>
        <w:r>
          <w:fldChar w:fldCharType="begin"/>
        </w:r>
        <w:r>
          <w:instrText xml:space="preserve"> PAGE   \* MERGEFORMAT </w:instrText>
        </w:r>
        <w:r>
          <w:fldChar w:fldCharType="separate"/>
        </w:r>
        <w:r w:rsidR="00BE0CB2">
          <w:rPr>
            <w:noProof/>
          </w:rPr>
          <w:t>139</w:t>
        </w:r>
        <w:r>
          <w:rPr>
            <w:noProof/>
          </w:rPr>
          <w:fldChar w:fldCharType="end"/>
        </w:r>
      </w:p>
    </w:sdtContent>
  </w:sdt>
  <w:p w:rsidR="00D434E9" w:rsidRDefault="00D43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86343"/>
      <w:docPartObj>
        <w:docPartGallery w:val="Page Numbers (Bottom of Page)"/>
        <w:docPartUnique/>
      </w:docPartObj>
    </w:sdtPr>
    <w:sdtEndPr>
      <w:rPr>
        <w:noProof/>
      </w:rPr>
    </w:sdtEndPr>
    <w:sdtContent>
      <w:p w:rsidR="00D434E9" w:rsidRDefault="00D434E9">
        <w:pPr>
          <w:pStyle w:val="Footer"/>
          <w:jc w:val="center"/>
        </w:pPr>
        <w:r>
          <w:fldChar w:fldCharType="begin"/>
        </w:r>
        <w:r>
          <w:instrText xml:space="preserve"> PAGE   \* MERGEFORMAT </w:instrText>
        </w:r>
        <w:r>
          <w:fldChar w:fldCharType="separate"/>
        </w:r>
        <w:r w:rsidR="00BE0CB2">
          <w:rPr>
            <w:noProof/>
          </w:rPr>
          <w:t>222</w:t>
        </w:r>
        <w:r>
          <w:rPr>
            <w:noProof/>
          </w:rPr>
          <w:fldChar w:fldCharType="end"/>
        </w:r>
      </w:p>
    </w:sdtContent>
  </w:sdt>
  <w:p w:rsidR="00D434E9" w:rsidRDefault="00D434E9"/>
  <w:p w:rsidR="00D434E9" w:rsidRDefault="00D434E9"/>
  <w:p w:rsidR="00D434E9" w:rsidRDefault="00D434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9" w:rsidRDefault="00D434E9">
    <w:pPr>
      <w:pStyle w:val="Foot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end"/>
    </w:r>
  </w:p>
  <w:p w:rsidR="00D434E9" w:rsidRDefault="00D434E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9" w:rsidRDefault="00BD6D7B">
    <w:pPr>
      <w:pStyle w:val="Footer"/>
      <w:ind w:right="360"/>
      <w:rPr>
        <w:lang w:val="sr-Cyrl-CS"/>
      </w:rPr>
    </w:pPr>
    <w:r>
      <w:rPr>
        <w:lang w:val="sr-Cyrl-CS"/>
      </w:rPr>
      <w:t xml:space="preserve">                                                                                                </w:t>
    </w:r>
    <w:r w:rsidR="00F32065">
      <w:rPr>
        <w:lang w:val="sr-Cyrl-CS"/>
      </w:rPr>
      <w:t xml:space="preserve">                                                                                              </w:t>
    </w:r>
    <w:r w:rsidR="009648C5">
      <w:rPr>
        <w:lang w:val="sr-Cyrl-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9" w:rsidRDefault="00D434E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46A8E">
      <w:rPr>
        <w:caps/>
        <w:noProof/>
        <w:color w:val="5B9BD5" w:themeColor="accent1"/>
      </w:rPr>
      <w:t>295</w:t>
    </w:r>
    <w:r>
      <w:rPr>
        <w:caps/>
        <w:noProof/>
        <w:color w:val="5B9BD5" w:themeColor="accent1"/>
      </w:rPr>
      <w:fldChar w:fldCharType="end"/>
    </w:r>
  </w:p>
  <w:p w:rsidR="00D434E9" w:rsidRDefault="00D43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F8" w:rsidRDefault="00126DF8" w:rsidP="00AF4254">
      <w:pPr>
        <w:spacing w:after="0" w:line="240" w:lineRule="auto"/>
      </w:pPr>
      <w:r>
        <w:separator/>
      </w:r>
    </w:p>
  </w:footnote>
  <w:footnote w:type="continuationSeparator" w:id="0">
    <w:p w:rsidR="00126DF8" w:rsidRDefault="00126DF8" w:rsidP="00AF4254">
      <w:pPr>
        <w:spacing w:after="0" w:line="240" w:lineRule="auto"/>
      </w:pPr>
      <w:r>
        <w:continuationSeparator/>
      </w:r>
    </w:p>
  </w:footnote>
  <w:footnote w:id="1">
    <w:p w:rsidR="00D434E9" w:rsidRPr="003C0952" w:rsidRDefault="00D434E9" w:rsidP="000B45FC">
      <w:pPr>
        <w:pStyle w:val="FootnoteText"/>
        <w:rPr>
          <w:rFonts w:ascii="Times New Roman" w:hAnsi="Times New Roman" w:cs="Times New Roman"/>
          <w:lang w:val="sr-Cyrl-RS"/>
        </w:rPr>
      </w:pPr>
      <w:r w:rsidRPr="003C0952">
        <w:rPr>
          <w:rStyle w:val="FootnoteReference"/>
          <w:rFonts w:ascii="Times New Roman" w:hAnsi="Times New Roman" w:cs="Times New Roman"/>
        </w:rPr>
        <w:footnoteRef/>
      </w:r>
      <w:r w:rsidRPr="003C0952">
        <w:rPr>
          <w:rFonts w:ascii="Times New Roman" w:hAnsi="Times New Roman" w:cs="Times New Roman"/>
        </w:rPr>
        <w:t xml:space="preserve"> </w:t>
      </w:r>
      <w:r w:rsidRPr="003C0952">
        <w:rPr>
          <w:rFonts w:ascii="Times New Roman" w:hAnsi="Times New Roman" w:cs="Times New Roman"/>
          <w:lang w:val="sr-Cyrl-RS"/>
        </w:rPr>
        <w:t>Одлука о приступању изради Плана развоја општине Оџаци за период 2022-2028. године</w:t>
      </w:r>
    </w:p>
  </w:footnote>
  <w:footnote w:id="2">
    <w:p w:rsidR="00D434E9" w:rsidRPr="00E025B3" w:rsidRDefault="00D434E9" w:rsidP="000B45FC">
      <w:pPr>
        <w:pStyle w:val="FootnoteText"/>
        <w:rPr>
          <w:rFonts w:ascii="Times New Roman" w:hAnsi="Times New Roman" w:cs="Times New Roman"/>
          <w:lang w:val="sr-Cyrl-RS"/>
        </w:rPr>
      </w:pPr>
      <w:r w:rsidRPr="00E025B3">
        <w:rPr>
          <w:rStyle w:val="FootnoteReference"/>
          <w:rFonts w:ascii="Times New Roman" w:hAnsi="Times New Roman" w:cs="Times New Roman"/>
        </w:rPr>
        <w:footnoteRef/>
      </w:r>
      <w:r w:rsidRPr="00E025B3">
        <w:rPr>
          <w:rFonts w:ascii="Times New Roman" w:hAnsi="Times New Roman" w:cs="Times New Roman"/>
        </w:rPr>
        <w:t xml:space="preserve"> Службени гласник РС, бр. 30/18.</w:t>
      </w:r>
    </w:p>
  </w:footnote>
  <w:footnote w:id="3">
    <w:p w:rsidR="00D434E9" w:rsidRPr="009912FE" w:rsidRDefault="00D434E9" w:rsidP="000B45FC">
      <w:pPr>
        <w:pStyle w:val="FootnoteText"/>
        <w:rPr>
          <w:rFonts w:ascii="Times New Roman" w:hAnsi="Times New Roman" w:cs="Times New Roman"/>
          <w:lang w:val="sr-Cyrl-RS"/>
        </w:rPr>
      </w:pPr>
      <w:r w:rsidRPr="009912FE">
        <w:rPr>
          <w:rStyle w:val="FootnoteReference"/>
          <w:rFonts w:ascii="Times New Roman" w:hAnsi="Times New Roman" w:cs="Times New Roman"/>
        </w:rPr>
        <w:footnoteRef/>
      </w:r>
      <w:r w:rsidRPr="009912FE">
        <w:rPr>
          <w:rFonts w:ascii="Times New Roman" w:hAnsi="Times New Roman" w:cs="Times New Roman"/>
        </w:rPr>
        <w:t xml:space="preserve"> https://www.odzaci.rs/vesti/opstina-odzaci-pristupila-izradi-plana-razvoja-za-period-2022-2028-godine</w:t>
      </w:r>
    </w:p>
  </w:footnote>
  <w:footnote w:id="4">
    <w:p w:rsidR="00D434E9" w:rsidRPr="004408F5" w:rsidRDefault="00D434E9" w:rsidP="000B45FC">
      <w:pPr>
        <w:pStyle w:val="FootnoteText"/>
        <w:rPr>
          <w:rFonts w:ascii="Times New Roman" w:hAnsi="Times New Roman" w:cs="Times New Roman"/>
          <w:lang w:val="sr-Latn-RS"/>
        </w:rPr>
      </w:pPr>
      <w:r w:rsidRPr="004408F5">
        <w:rPr>
          <w:rStyle w:val="FootnoteReference"/>
          <w:rFonts w:ascii="Times New Roman" w:hAnsi="Times New Roman" w:cs="Times New Roman"/>
        </w:rPr>
        <w:footnoteRef/>
      </w:r>
      <w:r w:rsidRPr="004408F5">
        <w:rPr>
          <w:rFonts w:ascii="Times New Roman" w:hAnsi="Times New Roman" w:cs="Times New Roman"/>
        </w:rPr>
        <w:t xml:space="preserve"> </w:t>
      </w:r>
      <w:r w:rsidRPr="004408F5">
        <w:rPr>
          <w:rFonts w:ascii="Times New Roman" w:hAnsi="Times New Roman" w:cs="Times New Roman"/>
          <w:lang w:val="sr-Latn-RS"/>
        </w:rPr>
        <w:t>SMART - Specific, Measurable, Achievable, Realistic, and Timely</w:t>
      </w:r>
    </w:p>
  </w:footnote>
  <w:footnote w:id="5">
    <w:p w:rsidR="00D434E9" w:rsidRDefault="00D434E9" w:rsidP="000B45FC">
      <w:pPr>
        <w:pStyle w:val="FootnoteText"/>
      </w:pPr>
      <w:r>
        <w:rPr>
          <w:rStyle w:val="FootnoteReference"/>
        </w:rPr>
        <w:footnoteRef/>
      </w:r>
      <w:r>
        <w:t xml:space="preserve"> Публикација Општине и региони 2020.</w:t>
      </w:r>
    </w:p>
  </w:footnote>
  <w:footnote w:id="6">
    <w:p w:rsidR="00D434E9" w:rsidRDefault="00D434E9" w:rsidP="000B45FC">
      <w:pPr>
        <w:pStyle w:val="FootnoteText"/>
      </w:pPr>
      <w:r>
        <w:rPr>
          <w:rStyle w:val="FootnoteReference"/>
        </w:rPr>
        <w:footnoteRef/>
      </w:r>
      <w:r>
        <w:rPr>
          <w:rStyle w:val="FootnoteReference"/>
        </w:rPr>
        <w:t xml:space="preserve"> </w:t>
      </w:r>
      <w:r>
        <w:t>Извор: Општине и региони у Републици Србији</w:t>
      </w:r>
    </w:p>
  </w:footnote>
  <w:footnote w:id="7">
    <w:p w:rsidR="00D434E9" w:rsidRPr="00B83330" w:rsidRDefault="00D434E9" w:rsidP="000B45FC">
      <w:pPr>
        <w:pStyle w:val="FootnoteText"/>
      </w:pPr>
      <w:r>
        <w:rPr>
          <w:rStyle w:val="FootnoteReference"/>
        </w:rPr>
        <w:footnoteRef/>
      </w:r>
      <w:r>
        <w:t xml:space="preserve"> </w:t>
      </w:r>
      <w:r w:rsidRPr="00AE1071">
        <w:rPr>
          <w:rFonts w:ascii="Times New Roman" w:hAnsi="Times New Roman" w:cs="Times New Roman"/>
        </w:rPr>
        <w:t>Инфраструктурна опремљеност индустријских зона у Републици Србији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9" w:rsidRDefault="00D434E9">
    <w:pPr>
      <w:pStyle w:val="Header"/>
    </w:pPr>
    <w:r w:rsidRPr="006961DB">
      <w:rPr>
        <w:b/>
        <w:spacing w:val="20"/>
        <w:sz w:val="24"/>
        <w:szCs w:val="24"/>
        <w:u w:val="single"/>
        <w:lang w:eastAsia="en-US"/>
      </w:rPr>
      <w:t>“</w:t>
    </w:r>
    <w:r w:rsidRPr="006961DB">
      <w:rPr>
        <w:spacing w:val="20"/>
        <w:sz w:val="24"/>
        <w:szCs w:val="24"/>
        <w:u w:val="single"/>
        <w:lang w:eastAsia="en-US"/>
      </w:rPr>
      <w:t xml:space="preserve">Службени лист општине Оџаци” </w:t>
    </w:r>
    <w:r w:rsidRPr="006961DB">
      <w:rPr>
        <w:spacing w:val="20"/>
        <w:sz w:val="24"/>
        <w:szCs w:val="24"/>
        <w:u w:val="single"/>
        <w:lang w:val="sr-Cyrl-RS" w:eastAsia="en-US"/>
      </w:rPr>
      <w:t>0</w:t>
    </w:r>
    <w:r>
      <w:rPr>
        <w:spacing w:val="20"/>
        <w:sz w:val="24"/>
        <w:szCs w:val="24"/>
        <w:u w:val="single"/>
        <w:lang w:val="sr-Cyrl-RS" w:eastAsia="en-US"/>
      </w:rPr>
      <w:t>7</w:t>
    </w:r>
    <w:r w:rsidRPr="006961DB">
      <w:rPr>
        <w:spacing w:val="20"/>
        <w:sz w:val="24"/>
        <w:szCs w:val="24"/>
        <w:u w:val="single"/>
        <w:lang w:val="sr-Latn-RS" w:eastAsia="en-US"/>
      </w:rPr>
      <w:t>/</w:t>
    </w:r>
    <w:r w:rsidRPr="006961DB">
      <w:rPr>
        <w:spacing w:val="20"/>
        <w:sz w:val="24"/>
        <w:szCs w:val="24"/>
        <w:u w:val="single"/>
        <w:lang w:eastAsia="en-US"/>
      </w:rPr>
      <w:t>20</w:t>
    </w:r>
    <w:r w:rsidRPr="006961DB">
      <w:rPr>
        <w:spacing w:val="20"/>
        <w:sz w:val="24"/>
        <w:szCs w:val="24"/>
        <w:u w:val="single"/>
        <w:lang w:val="sr-Cyrl-RS" w:eastAsia="en-US"/>
      </w:rPr>
      <w:t>23</w:t>
    </w:r>
    <w:r w:rsidRPr="006961DB">
      <w:rPr>
        <w:spacing w:val="20"/>
        <w:sz w:val="24"/>
        <w:szCs w:val="24"/>
        <w:u w:val="single"/>
        <w:lang w:eastAsia="en-US"/>
      </w:rPr>
      <w:t xml:space="preserve">   </w:t>
    </w:r>
    <w:r>
      <w:rPr>
        <w:spacing w:val="20"/>
        <w:sz w:val="24"/>
        <w:szCs w:val="24"/>
        <w:u w:val="single"/>
        <w:lang w:val="sr-Cyrl-RS" w:eastAsia="en-US"/>
      </w:rPr>
      <w:t>23</w:t>
    </w:r>
    <w:r w:rsidRPr="006961DB">
      <w:rPr>
        <w:spacing w:val="20"/>
        <w:sz w:val="24"/>
        <w:szCs w:val="24"/>
        <w:u w:val="single"/>
        <w:lang w:val="sr-Cyrl-RS" w:eastAsia="en-US"/>
      </w:rPr>
      <w:t>.0</w:t>
    </w:r>
    <w:r>
      <w:rPr>
        <w:spacing w:val="20"/>
        <w:sz w:val="24"/>
        <w:szCs w:val="24"/>
        <w:u w:val="single"/>
        <w:lang w:val="sr-Cyrl-RS" w:eastAsia="en-US"/>
      </w:rPr>
      <w:t>6</w:t>
    </w:r>
    <w:r w:rsidRPr="006961DB">
      <w:rPr>
        <w:spacing w:val="20"/>
        <w:sz w:val="24"/>
        <w:szCs w:val="24"/>
        <w:u w:val="single"/>
        <w:lang w:val="sr-Cyrl-RS" w:eastAsia="en-US"/>
      </w:rPr>
      <w:t>.</w:t>
    </w:r>
    <w:r w:rsidRPr="006961DB">
      <w:rPr>
        <w:spacing w:val="20"/>
        <w:sz w:val="24"/>
        <w:szCs w:val="24"/>
        <w:u w:val="single"/>
        <w:lang w:eastAsia="en-US"/>
      </w:rPr>
      <w:t>20</w:t>
    </w:r>
    <w:r w:rsidRPr="006961DB">
      <w:rPr>
        <w:spacing w:val="20"/>
        <w:sz w:val="24"/>
        <w:szCs w:val="24"/>
        <w:u w:val="single"/>
        <w:lang w:val="sr-Cyrl-RS" w:eastAsia="en-US"/>
      </w:rPr>
      <w:t>23</w:t>
    </w:r>
    <w:r w:rsidRPr="006961DB">
      <w:rPr>
        <w:spacing w:val="20"/>
        <w:sz w:val="24"/>
        <w:szCs w:val="24"/>
        <w:u w:val="single"/>
        <w:lang w:eastAsia="en-US"/>
      </w:rPr>
      <w:t>.</w:t>
    </w:r>
    <w:r w:rsidRPr="006961DB">
      <w:rPr>
        <w:spacing w:val="20"/>
        <w:sz w:val="24"/>
        <w:szCs w:val="24"/>
        <w:u w:val="single"/>
        <w:lang w:val="sr-Cyrl-RS" w:eastAsia="en-US"/>
      </w:rPr>
      <w:t xml:space="preserve"> </w:t>
    </w:r>
    <w:r w:rsidRPr="006961DB">
      <w:rPr>
        <w:spacing w:val="20"/>
        <w:sz w:val="24"/>
        <w:szCs w:val="24"/>
        <w:u w:val="single"/>
        <w:lang w:eastAsia="en-US"/>
      </w:rPr>
      <w:t>године</w:t>
    </w:r>
    <w:r w:rsidRPr="006961DB">
      <w:rPr>
        <w:b/>
        <w:spacing w:val="20"/>
        <w:sz w:val="24"/>
        <w:szCs w:val="24"/>
        <w:u w:val="single"/>
        <w:lang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9" w:rsidRDefault="00D434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D434E9">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D434E9">
            <w:trPr>
              <w:trHeight w:hRule="exact" w:val="375"/>
            </w:trPr>
            <w:tc>
              <w:tcPr>
                <w:tcW w:w="5808" w:type="dxa"/>
                <w:tcMar>
                  <w:top w:w="0" w:type="dxa"/>
                  <w:left w:w="0" w:type="dxa"/>
                  <w:bottom w:w="0" w:type="dxa"/>
                  <w:right w:w="0" w:type="dxa"/>
                </w:tcMar>
              </w:tcPr>
              <w:p w:rsidR="00D434E9" w:rsidRDefault="00D434E9">
                <w:pPr>
                  <w:rPr>
                    <w:b/>
                    <w:bCs/>
                    <w:color w:val="000000"/>
                  </w:rPr>
                </w:pPr>
              </w:p>
            </w:tc>
            <w:tc>
              <w:tcPr>
                <w:tcW w:w="4500" w:type="dxa"/>
                <w:tcMar>
                  <w:top w:w="0" w:type="dxa"/>
                  <w:left w:w="0" w:type="dxa"/>
                  <w:bottom w:w="0" w:type="dxa"/>
                  <w:right w:w="0" w:type="dxa"/>
                </w:tcMar>
              </w:tcPr>
              <w:p w:rsidR="00D434E9" w:rsidRDefault="00D434E9">
                <w:pPr>
                  <w:spacing w:line="1" w:lineRule="auto"/>
                </w:pPr>
              </w:p>
            </w:tc>
            <w:tc>
              <w:tcPr>
                <w:tcW w:w="5809" w:type="dxa"/>
                <w:tcMar>
                  <w:top w:w="0" w:type="dxa"/>
                  <w:left w:w="0" w:type="dxa"/>
                  <w:bottom w:w="0" w:type="dxa"/>
                  <w:right w:w="0" w:type="dxa"/>
                </w:tcMar>
              </w:tcPr>
              <w:p w:rsidR="00D434E9" w:rsidRDefault="00D434E9">
                <w:pPr>
                  <w:spacing w:line="1" w:lineRule="auto"/>
                </w:pPr>
              </w:p>
            </w:tc>
          </w:tr>
        </w:tbl>
        <w:p w:rsidR="00D434E9" w:rsidRDefault="00D434E9">
          <w:pPr>
            <w:spacing w:line="1" w:lineRule="auto"/>
          </w:pPr>
        </w:p>
      </w:tc>
    </w:tr>
  </w:tbl>
  <w:p w:rsidR="00D434E9" w:rsidRPr="00845C23" w:rsidRDefault="00D434E9" w:rsidP="00845C23">
    <w:pPr>
      <w:pStyle w:val="Header"/>
      <w:tabs>
        <w:tab w:val="right" w:pos="8778"/>
      </w:tabs>
      <w:ind w:right="360" w:firstLine="360"/>
      <w:rPr>
        <w:spacing w:val="20"/>
        <w:sz w:val="24"/>
        <w:szCs w:val="24"/>
        <w:u w:val="single"/>
        <w:lang w:val="x-none" w:eastAsia="x-none"/>
      </w:rPr>
    </w:pPr>
    <w:r w:rsidRPr="005453C0">
      <w:rPr>
        <w:spacing w:val="20"/>
        <w:sz w:val="24"/>
        <w:szCs w:val="24"/>
        <w:u w:val="single"/>
        <w:lang w:val="x-none" w:eastAsia="x-none"/>
      </w:rPr>
      <w:t xml:space="preserve">“Службени лист општине Оџаци” </w:t>
    </w:r>
    <w:r>
      <w:rPr>
        <w:spacing w:val="20"/>
        <w:sz w:val="24"/>
        <w:szCs w:val="24"/>
        <w:u w:val="single"/>
        <w:lang w:val="sr-Cyrl-RS" w:eastAsia="x-none"/>
      </w:rPr>
      <w:t>07</w:t>
    </w:r>
    <w:r w:rsidRPr="005453C0">
      <w:rPr>
        <w:spacing w:val="20"/>
        <w:sz w:val="24"/>
        <w:szCs w:val="24"/>
        <w:u w:val="single"/>
        <w:lang w:val="sr-Latn-RS" w:eastAsia="x-none"/>
      </w:rPr>
      <w:t>/</w:t>
    </w:r>
    <w:r w:rsidRPr="005453C0">
      <w:rPr>
        <w:spacing w:val="20"/>
        <w:sz w:val="24"/>
        <w:szCs w:val="24"/>
        <w:u w:val="single"/>
        <w:lang w:val="x-none" w:eastAsia="x-none"/>
      </w:rPr>
      <w:t>20</w:t>
    </w:r>
    <w:r w:rsidRPr="005453C0">
      <w:rPr>
        <w:spacing w:val="20"/>
        <w:sz w:val="24"/>
        <w:szCs w:val="24"/>
        <w:u w:val="single"/>
        <w:lang w:val="sr-Cyrl-RS" w:eastAsia="x-none"/>
      </w:rPr>
      <w:t>2</w:t>
    </w:r>
    <w:r>
      <w:rPr>
        <w:spacing w:val="20"/>
        <w:sz w:val="24"/>
        <w:szCs w:val="24"/>
        <w:u w:val="single"/>
        <w:lang w:val="sr-Cyrl-RS" w:eastAsia="x-none"/>
      </w:rPr>
      <w:t>3</w:t>
    </w:r>
    <w:r w:rsidRPr="005453C0">
      <w:rPr>
        <w:spacing w:val="20"/>
        <w:sz w:val="24"/>
        <w:szCs w:val="24"/>
        <w:u w:val="single"/>
        <w:lang w:val="x-none" w:eastAsia="x-none"/>
      </w:rPr>
      <w:t xml:space="preserve">   </w:t>
    </w:r>
    <w:r>
      <w:rPr>
        <w:spacing w:val="20"/>
        <w:sz w:val="24"/>
        <w:szCs w:val="24"/>
        <w:u w:val="single"/>
        <w:lang w:val="sr-Cyrl-RS" w:eastAsia="x-none"/>
      </w:rPr>
      <w:t>23</w:t>
    </w:r>
    <w:r w:rsidRPr="005453C0">
      <w:rPr>
        <w:spacing w:val="20"/>
        <w:sz w:val="24"/>
        <w:szCs w:val="24"/>
        <w:u w:val="single"/>
        <w:lang w:val="sr-Cyrl-RS" w:eastAsia="x-none"/>
      </w:rPr>
      <w:t>.</w:t>
    </w:r>
    <w:r>
      <w:rPr>
        <w:spacing w:val="20"/>
        <w:sz w:val="24"/>
        <w:szCs w:val="24"/>
        <w:u w:val="single"/>
        <w:lang w:val="sr-Cyrl-RS" w:eastAsia="x-none"/>
      </w:rPr>
      <w:t>06</w:t>
    </w:r>
    <w:r w:rsidRPr="005453C0">
      <w:rPr>
        <w:spacing w:val="20"/>
        <w:sz w:val="24"/>
        <w:szCs w:val="24"/>
        <w:u w:val="single"/>
        <w:lang w:val="sr-Cyrl-RS" w:eastAsia="x-none"/>
      </w:rPr>
      <w:t>.</w:t>
    </w:r>
    <w:r w:rsidRPr="005453C0">
      <w:rPr>
        <w:spacing w:val="20"/>
        <w:sz w:val="24"/>
        <w:szCs w:val="24"/>
        <w:u w:val="single"/>
        <w:lang w:val="x-none" w:eastAsia="x-none"/>
      </w:rPr>
      <w:t>20</w:t>
    </w:r>
    <w:r w:rsidRPr="005453C0">
      <w:rPr>
        <w:spacing w:val="20"/>
        <w:sz w:val="24"/>
        <w:szCs w:val="24"/>
        <w:u w:val="single"/>
        <w:lang w:val="sr-Cyrl-RS" w:eastAsia="x-none"/>
      </w:rPr>
      <w:t>2</w:t>
    </w:r>
    <w:r>
      <w:rPr>
        <w:spacing w:val="20"/>
        <w:sz w:val="24"/>
        <w:szCs w:val="24"/>
        <w:u w:val="single"/>
        <w:lang w:val="sr-Cyrl-RS" w:eastAsia="x-none"/>
      </w:rPr>
      <w:t>3</w:t>
    </w:r>
    <w:r w:rsidRPr="005453C0">
      <w:rPr>
        <w:spacing w:val="20"/>
        <w:sz w:val="24"/>
        <w:szCs w:val="24"/>
        <w:u w:val="single"/>
        <w:lang w:val="x-none" w:eastAsia="x-none"/>
      </w:rPr>
      <w:t>.</w:t>
    </w:r>
    <w:r w:rsidRPr="005453C0">
      <w:rPr>
        <w:spacing w:val="20"/>
        <w:sz w:val="24"/>
        <w:szCs w:val="24"/>
        <w:u w:val="single"/>
        <w:lang w:val="sr-Cyrl-RS" w:eastAsia="x-none"/>
      </w:rPr>
      <w:t xml:space="preserve"> </w:t>
    </w:r>
    <w:r>
      <w:rPr>
        <w:spacing w:val="20"/>
        <w:sz w:val="24"/>
        <w:szCs w:val="24"/>
        <w:u w:val="single"/>
        <w:lang w:val="x-none" w:eastAsia="x-none"/>
      </w:rPr>
      <w:t xml:space="preserve">године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888"/>
    <w:multiLevelType w:val="hybridMultilevel"/>
    <w:tmpl w:val="8040754A"/>
    <w:lvl w:ilvl="0" w:tplc="A192E25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 w15:restartNumberingAfterBreak="0">
    <w:nsid w:val="06854D06"/>
    <w:multiLevelType w:val="hybridMultilevel"/>
    <w:tmpl w:val="191224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946A18"/>
    <w:multiLevelType w:val="hybridMultilevel"/>
    <w:tmpl w:val="E948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4B9E"/>
    <w:multiLevelType w:val="multilevel"/>
    <w:tmpl w:val="2006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67DC7"/>
    <w:multiLevelType w:val="hybridMultilevel"/>
    <w:tmpl w:val="2A30D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3D0C"/>
    <w:multiLevelType w:val="hybridMultilevel"/>
    <w:tmpl w:val="72CC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B20"/>
    <w:multiLevelType w:val="hybridMultilevel"/>
    <w:tmpl w:val="68E829A8"/>
    <w:lvl w:ilvl="0" w:tplc="F8D2302A">
      <w:start w:val="1"/>
      <w:numFmt w:val="bullet"/>
      <w:lvlText w:val="-"/>
      <w:lvlJc w:val="left"/>
      <w:pPr>
        <w:ind w:left="1126" w:hanging="360"/>
      </w:pPr>
      <w:rPr>
        <w:rFonts w:ascii="Courier New" w:hAnsi="Courier New"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 w15:restartNumberingAfterBreak="0">
    <w:nsid w:val="24115FF2"/>
    <w:multiLevelType w:val="hybridMultilevel"/>
    <w:tmpl w:val="4064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3FDD"/>
    <w:multiLevelType w:val="hybridMultilevel"/>
    <w:tmpl w:val="DF2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61454"/>
    <w:multiLevelType w:val="hybridMultilevel"/>
    <w:tmpl w:val="600C3A04"/>
    <w:lvl w:ilvl="0" w:tplc="972E3EA2">
      <w:start w:val="16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28B30C6F"/>
    <w:multiLevelType w:val="hybridMultilevel"/>
    <w:tmpl w:val="41968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A6E7F13"/>
    <w:multiLevelType w:val="hybridMultilevel"/>
    <w:tmpl w:val="A19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B3DA7"/>
    <w:multiLevelType w:val="hybridMultilevel"/>
    <w:tmpl w:val="CA187E58"/>
    <w:lvl w:ilvl="0" w:tplc="135279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A0"/>
    <w:multiLevelType w:val="hybridMultilevel"/>
    <w:tmpl w:val="EC807F4E"/>
    <w:lvl w:ilvl="0" w:tplc="17A8CF5E">
      <w:start w:val="16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56B09C5"/>
    <w:multiLevelType w:val="multilevel"/>
    <w:tmpl w:val="C734D3AE"/>
    <w:lvl w:ilvl="0">
      <w:start w:val="1"/>
      <w:numFmt w:val="upperRoman"/>
      <w:lvlText w:val="%1."/>
      <w:lvlJc w:val="left"/>
      <w:pPr>
        <w:ind w:left="1080" w:hanging="720"/>
      </w:pPr>
      <w:rPr>
        <w:rFonts w:hint="default"/>
      </w:rPr>
    </w:lvl>
    <w:lvl w:ilvl="1">
      <w:start w:val="600"/>
      <w:numFmt w:val="decimal"/>
      <w:isLgl/>
      <w:lvlText w:val="%1.%2"/>
      <w:lvlJc w:val="left"/>
      <w:pPr>
        <w:ind w:left="1395" w:hanging="1035"/>
      </w:pPr>
      <w:rPr>
        <w:rFonts w:ascii="TimesRomanBoldItalic" w:hAnsi="TimesRomanBoldItalic" w:hint="default"/>
        <w:b/>
      </w:rPr>
    </w:lvl>
    <w:lvl w:ilvl="2">
      <w:numFmt w:val="decimalZero"/>
      <w:isLgl/>
      <w:lvlText w:val="%1.%2.%3"/>
      <w:lvlJc w:val="left"/>
      <w:pPr>
        <w:ind w:left="1395" w:hanging="1035"/>
      </w:pPr>
      <w:rPr>
        <w:rFonts w:ascii="TimesRomanBoldItalic" w:hAnsi="TimesRomanBoldItalic" w:hint="default"/>
        <w:b/>
      </w:rPr>
    </w:lvl>
    <w:lvl w:ilvl="3">
      <w:start w:val="1"/>
      <w:numFmt w:val="decimal"/>
      <w:isLgl/>
      <w:lvlText w:val="%1.%2.%3.%4"/>
      <w:lvlJc w:val="left"/>
      <w:pPr>
        <w:ind w:left="1395" w:hanging="1035"/>
      </w:pPr>
      <w:rPr>
        <w:rFonts w:ascii="TimesRomanBoldItalic" w:hAnsi="TimesRomanBoldItalic" w:hint="default"/>
        <w:b/>
      </w:rPr>
    </w:lvl>
    <w:lvl w:ilvl="4">
      <w:start w:val="1"/>
      <w:numFmt w:val="decimal"/>
      <w:isLgl/>
      <w:lvlText w:val="%1.%2.%3.%4.%5"/>
      <w:lvlJc w:val="left"/>
      <w:pPr>
        <w:ind w:left="1440" w:hanging="1080"/>
      </w:pPr>
      <w:rPr>
        <w:rFonts w:ascii="TimesRomanBoldItalic" w:hAnsi="TimesRomanBoldItalic" w:hint="default"/>
        <w:b/>
      </w:rPr>
    </w:lvl>
    <w:lvl w:ilvl="5">
      <w:start w:val="1"/>
      <w:numFmt w:val="decimal"/>
      <w:isLgl/>
      <w:lvlText w:val="%1.%2.%3.%4.%5.%6"/>
      <w:lvlJc w:val="left"/>
      <w:pPr>
        <w:ind w:left="1440" w:hanging="1080"/>
      </w:pPr>
      <w:rPr>
        <w:rFonts w:ascii="TimesRomanBoldItalic" w:hAnsi="TimesRomanBoldItalic" w:hint="default"/>
        <w:b/>
      </w:rPr>
    </w:lvl>
    <w:lvl w:ilvl="6">
      <w:start w:val="1"/>
      <w:numFmt w:val="decimal"/>
      <w:isLgl/>
      <w:lvlText w:val="%1.%2.%3.%4.%5.%6.%7"/>
      <w:lvlJc w:val="left"/>
      <w:pPr>
        <w:ind w:left="1800" w:hanging="1440"/>
      </w:pPr>
      <w:rPr>
        <w:rFonts w:ascii="TimesRomanBoldItalic" w:hAnsi="TimesRomanBoldItalic" w:hint="default"/>
        <w:b/>
      </w:rPr>
    </w:lvl>
    <w:lvl w:ilvl="7">
      <w:start w:val="1"/>
      <w:numFmt w:val="decimal"/>
      <w:isLgl/>
      <w:lvlText w:val="%1.%2.%3.%4.%5.%6.%7.%8"/>
      <w:lvlJc w:val="left"/>
      <w:pPr>
        <w:ind w:left="1800" w:hanging="1440"/>
      </w:pPr>
      <w:rPr>
        <w:rFonts w:ascii="TimesRomanBoldItalic" w:hAnsi="TimesRomanBoldItalic" w:hint="default"/>
        <w:b/>
      </w:rPr>
    </w:lvl>
    <w:lvl w:ilvl="8">
      <w:start w:val="1"/>
      <w:numFmt w:val="decimal"/>
      <w:isLgl/>
      <w:lvlText w:val="%1.%2.%3.%4.%5.%6.%7.%8.%9"/>
      <w:lvlJc w:val="left"/>
      <w:pPr>
        <w:ind w:left="2160" w:hanging="1800"/>
      </w:pPr>
      <w:rPr>
        <w:rFonts w:ascii="TimesRomanBoldItalic" w:hAnsi="TimesRomanBoldItalic" w:hint="default"/>
        <w:b/>
      </w:rPr>
    </w:lvl>
  </w:abstractNum>
  <w:abstractNum w:abstractNumId="15" w15:restartNumberingAfterBreak="0">
    <w:nsid w:val="37F57117"/>
    <w:multiLevelType w:val="hybridMultilevel"/>
    <w:tmpl w:val="B41A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1540C"/>
    <w:multiLevelType w:val="hybridMultilevel"/>
    <w:tmpl w:val="D08C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35C2C"/>
    <w:multiLevelType w:val="hybridMultilevel"/>
    <w:tmpl w:val="CBD6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66EA3"/>
    <w:multiLevelType w:val="hybridMultilevel"/>
    <w:tmpl w:val="75F487FA"/>
    <w:lvl w:ilvl="0" w:tplc="12FCC7A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546A38B5"/>
    <w:multiLevelType w:val="hybridMultilevel"/>
    <w:tmpl w:val="6FBCE2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404AB8"/>
    <w:multiLevelType w:val="hybridMultilevel"/>
    <w:tmpl w:val="6C8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B65D3"/>
    <w:multiLevelType w:val="hybridMultilevel"/>
    <w:tmpl w:val="F48E71F0"/>
    <w:lvl w:ilvl="0" w:tplc="62A26FAA">
      <w:start w:val="1"/>
      <w:numFmt w:val="decimal"/>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1463D5"/>
    <w:multiLevelType w:val="hybridMultilevel"/>
    <w:tmpl w:val="D91CA2E8"/>
    <w:lvl w:ilvl="0" w:tplc="04090013">
      <w:start w:val="1"/>
      <w:numFmt w:val="upperRoman"/>
      <w:lvlText w:val="%1."/>
      <w:lvlJc w:val="right"/>
      <w:pPr>
        <w:tabs>
          <w:tab w:val="num" w:pos="900"/>
        </w:tabs>
        <w:ind w:left="900" w:hanging="360"/>
      </w:pPr>
      <w:rPr>
        <w:rFonts w:hint="default"/>
        <w:b/>
      </w:rPr>
    </w:lvl>
    <w:lvl w:ilvl="1" w:tplc="04090009">
      <w:start w:val="1"/>
      <w:numFmt w:val="bullet"/>
      <w:lvlText w:val=""/>
      <w:lvlJc w:val="left"/>
      <w:pPr>
        <w:tabs>
          <w:tab w:val="num" w:pos="1620"/>
        </w:tabs>
        <w:ind w:left="1620" w:hanging="360"/>
      </w:pPr>
      <w:rPr>
        <w:rFonts w:ascii="Wingdings" w:hAnsi="Wingdings"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BF04994"/>
    <w:multiLevelType w:val="hybridMultilevel"/>
    <w:tmpl w:val="0AA80F9E"/>
    <w:lvl w:ilvl="0" w:tplc="D57EBAFA">
      <w:start w:val="1"/>
      <w:numFmt w:val="bullet"/>
      <w:lvlText w:val="-"/>
      <w:lvlJc w:val="left"/>
      <w:pPr>
        <w:tabs>
          <w:tab w:val="num" w:pos="720"/>
        </w:tabs>
        <w:ind w:left="720" w:hanging="360"/>
      </w:pPr>
      <w:rPr>
        <w:rFonts w:ascii="Arial" w:hAnsi="Aria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F0ECB"/>
    <w:multiLevelType w:val="multilevel"/>
    <w:tmpl w:val="5B2612A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F6E41E9"/>
    <w:multiLevelType w:val="hybridMultilevel"/>
    <w:tmpl w:val="AE06B760"/>
    <w:lvl w:ilvl="0" w:tplc="D0248CE6">
      <w:start w:val="1"/>
      <w:numFmt w:val="bullet"/>
      <w:lvlText w:val="-"/>
      <w:lvlJc w:val="left"/>
      <w:pPr>
        <w:ind w:left="720" w:hanging="360"/>
      </w:pPr>
      <w:rPr>
        <w:rFonts w:ascii="Arial" w:eastAsia="Times New Roman" w:hAnsi="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8FE18EA"/>
    <w:multiLevelType w:val="hybridMultilevel"/>
    <w:tmpl w:val="0A4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659C0"/>
    <w:multiLevelType w:val="hybridMultilevel"/>
    <w:tmpl w:val="9E56B67E"/>
    <w:lvl w:ilvl="0" w:tplc="241A000F">
      <w:start w:val="1"/>
      <w:numFmt w:val="decimal"/>
      <w:lvlText w:val="%1."/>
      <w:lvlJc w:val="left"/>
      <w:pPr>
        <w:ind w:left="720" w:hanging="360"/>
      </w:pPr>
      <w:rPr>
        <w:rFonts w:eastAsia="Times New Roman"/>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15:restartNumberingAfterBreak="0">
    <w:nsid w:val="6EA91E8F"/>
    <w:multiLevelType w:val="hybridMultilevel"/>
    <w:tmpl w:val="D5803008"/>
    <w:lvl w:ilvl="0" w:tplc="FF7E1B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275FF"/>
    <w:multiLevelType w:val="hybridMultilevel"/>
    <w:tmpl w:val="0A7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73B59"/>
    <w:multiLevelType w:val="hybridMultilevel"/>
    <w:tmpl w:val="A5B6C52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1" w15:restartNumberingAfterBreak="0">
    <w:nsid w:val="78D14ABA"/>
    <w:multiLevelType w:val="hybridMultilevel"/>
    <w:tmpl w:val="0C0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F1DD8"/>
    <w:multiLevelType w:val="hybridMultilevel"/>
    <w:tmpl w:val="1DEE7A4E"/>
    <w:lvl w:ilvl="0" w:tplc="F8D2302A">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AE45E89"/>
    <w:multiLevelType w:val="hybridMultilevel"/>
    <w:tmpl w:val="1350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D7351"/>
    <w:multiLevelType w:val="hybridMultilevel"/>
    <w:tmpl w:val="354C314C"/>
    <w:lvl w:ilvl="0" w:tplc="B28C4AC0">
      <w:start w:val="3"/>
      <w:numFmt w:val="bullet"/>
      <w:lvlText w:val="-"/>
      <w:lvlJc w:val="left"/>
      <w:pPr>
        <w:ind w:left="1140" w:hanging="360"/>
      </w:pPr>
      <w:rPr>
        <w:rFonts w:ascii="Times New Roman" w:eastAsiaTheme="minorEastAsia" w:hAnsi="Times New Roman" w:cs="Times New Roman"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num w:numId="1">
    <w:abstractNumId w:val="34"/>
  </w:num>
  <w:num w:numId="2">
    <w:abstractNumId w:val="3"/>
  </w:num>
  <w:num w:numId="3">
    <w:abstractNumId w:val="18"/>
  </w:num>
  <w:num w:numId="4">
    <w:abstractNumId w:val="16"/>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31"/>
  </w:num>
  <w:num w:numId="12">
    <w:abstractNumId w:val="2"/>
  </w:num>
  <w:num w:numId="13">
    <w:abstractNumId w:val="20"/>
  </w:num>
  <w:num w:numId="14">
    <w:abstractNumId w:val="12"/>
  </w:num>
  <w:num w:numId="15">
    <w:abstractNumId w:val="15"/>
  </w:num>
  <w:num w:numId="16">
    <w:abstractNumId w:val="24"/>
  </w:num>
  <w:num w:numId="17">
    <w:abstractNumId w:val="7"/>
  </w:num>
  <w:num w:numId="18">
    <w:abstractNumId w:val="11"/>
  </w:num>
  <w:num w:numId="19">
    <w:abstractNumId w:val="33"/>
  </w:num>
  <w:num w:numId="20">
    <w:abstractNumId w:val="26"/>
  </w:num>
  <w:num w:numId="21">
    <w:abstractNumId w:va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
  </w:num>
  <w:num w:numId="27">
    <w:abstractNumId w:val="6"/>
  </w:num>
  <w:num w:numId="28">
    <w:abstractNumId w:val="13"/>
  </w:num>
  <w:num w:numId="29">
    <w:abstractNumId w:val="9"/>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9"/>
  </w:num>
  <w:num w:numId="33">
    <w:abstractNumId w:val="29"/>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54"/>
    <w:rsid w:val="00001225"/>
    <w:rsid w:val="0001229B"/>
    <w:rsid w:val="0001554A"/>
    <w:rsid w:val="000162E2"/>
    <w:rsid w:val="00030348"/>
    <w:rsid w:val="0004658B"/>
    <w:rsid w:val="00047BCD"/>
    <w:rsid w:val="00053197"/>
    <w:rsid w:val="0006433B"/>
    <w:rsid w:val="000650D7"/>
    <w:rsid w:val="000903F4"/>
    <w:rsid w:val="00095FAD"/>
    <w:rsid w:val="00096AF0"/>
    <w:rsid w:val="000A3A1B"/>
    <w:rsid w:val="000B0264"/>
    <w:rsid w:val="000B2D60"/>
    <w:rsid w:val="000B45FC"/>
    <w:rsid w:val="000B5E10"/>
    <w:rsid w:val="000B7FCD"/>
    <w:rsid w:val="000C0937"/>
    <w:rsid w:val="000C44DC"/>
    <w:rsid w:val="000C4897"/>
    <w:rsid w:val="000D03C3"/>
    <w:rsid w:val="000E1442"/>
    <w:rsid w:val="000E4F42"/>
    <w:rsid w:val="00103928"/>
    <w:rsid w:val="001115F7"/>
    <w:rsid w:val="001173CC"/>
    <w:rsid w:val="0012182E"/>
    <w:rsid w:val="00121C44"/>
    <w:rsid w:val="00126DF8"/>
    <w:rsid w:val="00136CFF"/>
    <w:rsid w:val="00150BAC"/>
    <w:rsid w:val="00151201"/>
    <w:rsid w:val="00160FF9"/>
    <w:rsid w:val="00163A84"/>
    <w:rsid w:val="00164C2C"/>
    <w:rsid w:val="00167A5A"/>
    <w:rsid w:val="00177EF2"/>
    <w:rsid w:val="00181881"/>
    <w:rsid w:val="001A665E"/>
    <w:rsid w:val="001A732B"/>
    <w:rsid w:val="001B5215"/>
    <w:rsid w:val="001D31F5"/>
    <w:rsid w:val="001D3C6D"/>
    <w:rsid w:val="001D3D9C"/>
    <w:rsid w:val="00202B54"/>
    <w:rsid w:val="002042F9"/>
    <w:rsid w:val="00205E05"/>
    <w:rsid w:val="00207DCD"/>
    <w:rsid w:val="00225927"/>
    <w:rsid w:val="00226222"/>
    <w:rsid w:val="00227D2E"/>
    <w:rsid w:val="002654C1"/>
    <w:rsid w:val="00275A0D"/>
    <w:rsid w:val="00291A0F"/>
    <w:rsid w:val="002A2344"/>
    <w:rsid w:val="002B6D33"/>
    <w:rsid w:val="002B6E79"/>
    <w:rsid w:val="002C651D"/>
    <w:rsid w:val="002D6A5A"/>
    <w:rsid w:val="002E40F2"/>
    <w:rsid w:val="002F760F"/>
    <w:rsid w:val="00300540"/>
    <w:rsid w:val="003031A8"/>
    <w:rsid w:val="0030477D"/>
    <w:rsid w:val="00304956"/>
    <w:rsid w:val="00324A16"/>
    <w:rsid w:val="00330A95"/>
    <w:rsid w:val="0034192D"/>
    <w:rsid w:val="00345229"/>
    <w:rsid w:val="003511BE"/>
    <w:rsid w:val="00363885"/>
    <w:rsid w:val="00363CC7"/>
    <w:rsid w:val="00382353"/>
    <w:rsid w:val="0038382B"/>
    <w:rsid w:val="00386318"/>
    <w:rsid w:val="00386E0D"/>
    <w:rsid w:val="003A6674"/>
    <w:rsid w:val="003C0A0E"/>
    <w:rsid w:val="003C2363"/>
    <w:rsid w:val="003C490A"/>
    <w:rsid w:val="003C736C"/>
    <w:rsid w:val="003E17F6"/>
    <w:rsid w:val="00420829"/>
    <w:rsid w:val="00425D3E"/>
    <w:rsid w:val="00427BEC"/>
    <w:rsid w:val="00444920"/>
    <w:rsid w:val="00452380"/>
    <w:rsid w:val="00452AB9"/>
    <w:rsid w:val="00452F3C"/>
    <w:rsid w:val="00454925"/>
    <w:rsid w:val="00456D1C"/>
    <w:rsid w:val="004713AC"/>
    <w:rsid w:val="00493680"/>
    <w:rsid w:val="004A0CA6"/>
    <w:rsid w:val="004B0D0D"/>
    <w:rsid w:val="004B6926"/>
    <w:rsid w:val="004C26EB"/>
    <w:rsid w:val="004D5194"/>
    <w:rsid w:val="004D60CE"/>
    <w:rsid w:val="004E5DB9"/>
    <w:rsid w:val="004E680A"/>
    <w:rsid w:val="004E7221"/>
    <w:rsid w:val="005054A1"/>
    <w:rsid w:val="00510835"/>
    <w:rsid w:val="00513A11"/>
    <w:rsid w:val="00540D73"/>
    <w:rsid w:val="00543493"/>
    <w:rsid w:val="005453C0"/>
    <w:rsid w:val="00551160"/>
    <w:rsid w:val="00560818"/>
    <w:rsid w:val="005649D8"/>
    <w:rsid w:val="005746A9"/>
    <w:rsid w:val="005763FE"/>
    <w:rsid w:val="0059322B"/>
    <w:rsid w:val="00597701"/>
    <w:rsid w:val="005A3FF2"/>
    <w:rsid w:val="005A4436"/>
    <w:rsid w:val="005C460F"/>
    <w:rsid w:val="005D0583"/>
    <w:rsid w:val="005E0240"/>
    <w:rsid w:val="005E1C85"/>
    <w:rsid w:val="005F11BD"/>
    <w:rsid w:val="005F743D"/>
    <w:rsid w:val="005F786B"/>
    <w:rsid w:val="006053D1"/>
    <w:rsid w:val="00612155"/>
    <w:rsid w:val="00615F40"/>
    <w:rsid w:val="00622004"/>
    <w:rsid w:val="00634E20"/>
    <w:rsid w:val="006425D9"/>
    <w:rsid w:val="006430B7"/>
    <w:rsid w:val="00644660"/>
    <w:rsid w:val="00651F70"/>
    <w:rsid w:val="0065486B"/>
    <w:rsid w:val="0066066F"/>
    <w:rsid w:val="00673957"/>
    <w:rsid w:val="0067554A"/>
    <w:rsid w:val="00685CBD"/>
    <w:rsid w:val="006961DB"/>
    <w:rsid w:val="006B2616"/>
    <w:rsid w:val="006B6A1D"/>
    <w:rsid w:val="006C2ACC"/>
    <w:rsid w:val="006C5003"/>
    <w:rsid w:val="006E18A7"/>
    <w:rsid w:val="006F2310"/>
    <w:rsid w:val="006F3539"/>
    <w:rsid w:val="00702049"/>
    <w:rsid w:val="0071621E"/>
    <w:rsid w:val="007175C1"/>
    <w:rsid w:val="00733576"/>
    <w:rsid w:val="00746A8E"/>
    <w:rsid w:val="00751A6A"/>
    <w:rsid w:val="00753629"/>
    <w:rsid w:val="00754B3D"/>
    <w:rsid w:val="00760BC4"/>
    <w:rsid w:val="0076623F"/>
    <w:rsid w:val="00771F83"/>
    <w:rsid w:val="007838FE"/>
    <w:rsid w:val="0078715F"/>
    <w:rsid w:val="007A4C77"/>
    <w:rsid w:val="007B5D04"/>
    <w:rsid w:val="007C1E83"/>
    <w:rsid w:val="007C55D7"/>
    <w:rsid w:val="007D3CF2"/>
    <w:rsid w:val="007E4355"/>
    <w:rsid w:val="007F4D46"/>
    <w:rsid w:val="007F6C80"/>
    <w:rsid w:val="00810ECE"/>
    <w:rsid w:val="0081213C"/>
    <w:rsid w:val="008141F0"/>
    <w:rsid w:val="00814436"/>
    <w:rsid w:val="00824EE1"/>
    <w:rsid w:val="00845C23"/>
    <w:rsid w:val="008527D0"/>
    <w:rsid w:val="00872E96"/>
    <w:rsid w:val="00872FE1"/>
    <w:rsid w:val="00882B6A"/>
    <w:rsid w:val="008A459B"/>
    <w:rsid w:val="008A4C80"/>
    <w:rsid w:val="008B4785"/>
    <w:rsid w:val="008C78A6"/>
    <w:rsid w:val="008D5E2D"/>
    <w:rsid w:val="008D67C5"/>
    <w:rsid w:val="008F5114"/>
    <w:rsid w:val="00903F9A"/>
    <w:rsid w:val="00911B25"/>
    <w:rsid w:val="00920E2F"/>
    <w:rsid w:val="009360AD"/>
    <w:rsid w:val="00936DF0"/>
    <w:rsid w:val="009466CB"/>
    <w:rsid w:val="00964521"/>
    <w:rsid w:val="009648C5"/>
    <w:rsid w:val="00976554"/>
    <w:rsid w:val="009805F9"/>
    <w:rsid w:val="00994111"/>
    <w:rsid w:val="00996231"/>
    <w:rsid w:val="00997258"/>
    <w:rsid w:val="009B4E96"/>
    <w:rsid w:val="009B581F"/>
    <w:rsid w:val="009B5A44"/>
    <w:rsid w:val="009C5F9B"/>
    <w:rsid w:val="009D4318"/>
    <w:rsid w:val="009E314A"/>
    <w:rsid w:val="009E79DA"/>
    <w:rsid w:val="009F52A5"/>
    <w:rsid w:val="009F59BB"/>
    <w:rsid w:val="00A03BE2"/>
    <w:rsid w:val="00A06202"/>
    <w:rsid w:val="00A10FDB"/>
    <w:rsid w:val="00A145B8"/>
    <w:rsid w:val="00A22704"/>
    <w:rsid w:val="00A23840"/>
    <w:rsid w:val="00A30D64"/>
    <w:rsid w:val="00A34536"/>
    <w:rsid w:val="00A34FB0"/>
    <w:rsid w:val="00A35E8D"/>
    <w:rsid w:val="00A40D48"/>
    <w:rsid w:val="00A507EF"/>
    <w:rsid w:val="00A510FA"/>
    <w:rsid w:val="00A64B57"/>
    <w:rsid w:val="00A7202E"/>
    <w:rsid w:val="00A77418"/>
    <w:rsid w:val="00A8248F"/>
    <w:rsid w:val="00AA547D"/>
    <w:rsid w:val="00AA55DB"/>
    <w:rsid w:val="00AB2690"/>
    <w:rsid w:val="00AB666A"/>
    <w:rsid w:val="00AC3572"/>
    <w:rsid w:val="00AC5768"/>
    <w:rsid w:val="00AC6AEF"/>
    <w:rsid w:val="00AC7FBF"/>
    <w:rsid w:val="00AD4E34"/>
    <w:rsid w:val="00AE5F90"/>
    <w:rsid w:val="00AE7643"/>
    <w:rsid w:val="00AF4254"/>
    <w:rsid w:val="00AF442B"/>
    <w:rsid w:val="00AF5988"/>
    <w:rsid w:val="00B14DBA"/>
    <w:rsid w:val="00B173AA"/>
    <w:rsid w:val="00B40A21"/>
    <w:rsid w:val="00B41187"/>
    <w:rsid w:val="00B46AC9"/>
    <w:rsid w:val="00B544B8"/>
    <w:rsid w:val="00B60C6F"/>
    <w:rsid w:val="00B746BA"/>
    <w:rsid w:val="00B74D57"/>
    <w:rsid w:val="00BC687B"/>
    <w:rsid w:val="00BC6A66"/>
    <w:rsid w:val="00BD6D7B"/>
    <w:rsid w:val="00BE0CB2"/>
    <w:rsid w:val="00BF1CF5"/>
    <w:rsid w:val="00BF3177"/>
    <w:rsid w:val="00BF5AFA"/>
    <w:rsid w:val="00BF79C6"/>
    <w:rsid w:val="00C00ACF"/>
    <w:rsid w:val="00C03062"/>
    <w:rsid w:val="00C03B9E"/>
    <w:rsid w:val="00C130F4"/>
    <w:rsid w:val="00C14910"/>
    <w:rsid w:val="00C17419"/>
    <w:rsid w:val="00C20CB1"/>
    <w:rsid w:val="00C20D37"/>
    <w:rsid w:val="00C65F41"/>
    <w:rsid w:val="00C720F6"/>
    <w:rsid w:val="00C8495C"/>
    <w:rsid w:val="00C92F16"/>
    <w:rsid w:val="00C96E10"/>
    <w:rsid w:val="00C96F95"/>
    <w:rsid w:val="00CA19C2"/>
    <w:rsid w:val="00CA3049"/>
    <w:rsid w:val="00CA7922"/>
    <w:rsid w:val="00CA79D4"/>
    <w:rsid w:val="00CB2162"/>
    <w:rsid w:val="00CC1025"/>
    <w:rsid w:val="00CC6794"/>
    <w:rsid w:val="00CD5D8B"/>
    <w:rsid w:val="00CE5604"/>
    <w:rsid w:val="00CE6BD3"/>
    <w:rsid w:val="00CF38CB"/>
    <w:rsid w:val="00CF5AE9"/>
    <w:rsid w:val="00D03FB6"/>
    <w:rsid w:val="00D045B0"/>
    <w:rsid w:val="00D075F3"/>
    <w:rsid w:val="00D35569"/>
    <w:rsid w:val="00D434E9"/>
    <w:rsid w:val="00D51583"/>
    <w:rsid w:val="00D55F67"/>
    <w:rsid w:val="00D6611B"/>
    <w:rsid w:val="00D70336"/>
    <w:rsid w:val="00D92894"/>
    <w:rsid w:val="00DB34F9"/>
    <w:rsid w:val="00DB4286"/>
    <w:rsid w:val="00DB7249"/>
    <w:rsid w:val="00DC04EF"/>
    <w:rsid w:val="00DC2D0F"/>
    <w:rsid w:val="00DC70EB"/>
    <w:rsid w:val="00DD30DE"/>
    <w:rsid w:val="00DE48EB"/>
    <w:rsid w:val="00DF0135"/>
    <w:rsid w:val="00DF6DF3"/>
    <w:rsid w:val="00DF7DCC"/>
    <w:rsid w:val="00E00789"/>
    <w:rsid w:val="00E10945"/>
    <w:rsid w:val="00E11B32"/>
    <w:rsid w:val="00E20657"/>
    <w:rsid w:val="00E21443"/>
    <w:rsid w:val="00E22A9C"/>
    <w:rsid w:val="00E305B5"/>
    <w:rsid w:val="00E30F7D"/>
    <w:rsid w:val="00E32028"/>
    <w:rsid w:val="00E57FF9"/>
    <w:rsid w:val="00E751C6"/>
    <w:rsid w:val="00E80D53"/>
    <w:rsid w:val="00E8482F"/>
    <w:rsid w:val="00E918F1"/>
    <w:rsid w:val="00EB1A1A"/>
    <w:rsid w:val="00EB358C"/>
    <w:rsid w:val="00EC0271"/>
    <w:rsid w:val="00EC48B5"/>
    <w:rsid w:val="00ED0F01"/>
    <w:rsid w:val="00ED35FE"/>
    <w:rsid w:val="00ED5CD2"/>
    <w:rsid w:val="00EE302F"/>
    <w:rsid w:val="00EE64CC"/>
    <w:rsid w:val="00EF6AE8"/>
    <w:rsid w:val="00F11B57"/>
    <w:rsid w:val="00F270CC"/>
    <w:rsid w:val="00F3150A"/>
    <w:rsid w:val="00F32065"/>
    <w:rsid w:val="00F321F0"/>
    <w:rsid w:val="00F33291"/>
    <w:rsid w:val="00F405AF"/>
    <w:rsid w:val="00F40F9A"/>
    <w:rsid w:val="00F4383D"/>
    <w:rsid w:val="00F4742E"/>
    <w:rsid w:val="00F66F31"/>
    <w:rsid w:val="00F70312"/>
    <w:rsid w:val="00F70CB7"/>
    <w:rsid w:val="00F73547"/>
    <w:rsid w:val="00F809D6"/>
    <w:rsid w:val="00F82B07"/>
    <w:rsid w:val="00F84C19"/>
    <w:rsid w:val="00F965C2"/>
    <w:rsid w:val="00F96F14"/>
    <w:rsid w:val="00F9780A"/>
    <w:rsid w:val="00FB0388"/>
    <w:rsid w:val="00FB07AA"/>
    <w:rsid w:val="00FB4631"/>
    <w:rsid w:val="00FB6F5A"/>
    <w:rsid w:val="00FC3C48"/>
    <w:rsid w:val="00FD3CA0"/>
    <w:rsid w:val="00FD7E3E"/>
    <w:rsid w:val="00FF0DFD"/>
    <w:rsid w:val="00FF4634"/>
    <w:rsid w:val="00FF5A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C9E14-A20F-41F0-A035-DE900027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0B4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45FC"/>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qFormat/>
    <w:rsid w:val="0006433B"/>
    <w:pPr>
      <w:keepNext/>
      <w:spacing w:after="0" w:line="240" w:lineRule="auto"/>
      <w:jc w:val="both"/>
      <w:outlineLvl w:val="2"/>
    </w:pPr>
    <w:rPr>
      <w:rFonts w:ascii="Times New Roman" w:eastAsia="Times New Roman" w:hAnsi="Times New Roman" w:cs="Times New Roman"/>
      <w:b/>
      <w:bCs/>
      <w:sz w:val="16"/>
      <w:szCs w:val="16"/>
      <w:lang w:val="en-US"/>
    </w:rPr>
  </w:style>
  <w:style w:type="paragraph" w:styleId="Heading4">
    <w:name w:val="heading 4"/>
    <w:basedOn w:val="Normal"/>
    <w:next w:val="Normal"/>
    <w:link w:val="Heading4Char"/>
    <w:unhideWhenUsed/>
    <w:qFormat/>
    <w:rsid w:val="000643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33B"/>
    <w:pPr>
      <w:keepNext/>
      <w:spacing w:after="0"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link w:val="Heading6Char"/>
    <w:qFormat/>
    <w:rsid w:val="0006433B"/>
    <w:pPr>
      <w:keepNext/>
      <w:spacing w:after="0" w:line="240" w:lineRule="auto"/>
      <w:jc w:val="center"/>
      <w:outlineLvl w:val="5"/>
    </w:pPr>
    <w:rPr>
      <w:rFonts w:ascii="TimesRomanBoldItalic" w:eastAsia="Times New Roman" w:hAnsi="TimesRomanBoldItalic" w:cs="Times New Roman"/>
      <w:b/>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F4254"/>
  </w:style>
  <w:style w:type="character" w:styleId="Hyperlink">
    <w:name w:val="Hyperlink"/>
    <w:uiPriority w:val="99"/>
    <w:rsid w:val="00AF4254"/>
    <w:rPr>
      <w:color w:val="0000FF"/>
      <w:u w:val="single"/>
    </w:rPr>
  </w:style>
  <w:style w:type="paragraph" w:styleId="BodyText3">
    <w:name w:val="Body Text 3"/>
    <w:basedOn w:val="Normal"/>
    <w:link w:val="BodyText3Char"/>
    <w:uiPriority w:val="99"/>
    <w:unhideWhenUsed/>
    <w:rsid w:val="00AF4254"/>
    <w:pPr>
      <w:spacing w:before="100" w:beforeAutospacing="1" w:after="100" w:afterAutospacing="1" w:line="240" w:lineRule="auto"/>
    </w:pPr>
    <w:rPr>
      <w:rFonts w:ascii="Times New Roman" w:eastAsiaTheme="minorEastAsia" w:hAnsi="Times New Roman" w:cs="Times New Roman"/>
      <w:sz w:val="24"/>
      <w:szCs w:val="24"/>
      <w:lang w:eastAsia="sr-Latn-RS"/>
    </w:rPr>
  </w:style>
  <w:style w:type="character" w:customStyle="1" w:styleId="BodyText3Char">
    <w:name w:val="Body Text 3 Char"/>
    <w:basedOn w:val="DefaultParagraphFont"/>
    <w:link w:val="BodyText3"/>
    <w:uiPriority w:val="99"/>
    <w:rsid w:val="00AF4254"/>
    <w:rPr>
      <w:rFonts w:ascii="Times New Roman" w:eastAsiaTheme="minorEastAsia" w:hAnsi="Times New Roman" w:cs="Times New Roman"/>
      <w:sz w:val="24"/>
      <w:szCs w:val="24"/>
      <w:lang w:eastAsia="sr-Latn-RS"/>
    </w:rPr>
  </w:style>
  <w:style w:type="paragraph" w:styleId="NormalWeb">
    <w:name w:val="Normal (Web)"/>
    <w:basedOn w:val="Normal"/>
    <w:uiPriority w:val="99"/>
    <w:unhideWhenUsed/>
    <w:rsid w:val="00AF4254"/>
    <w:pPr>
      <w:spacing w:before="100" w:beforeAutospacing="1" w:after="100" w:afterAutospacing="1" w:line="240" w:lineRule="auto"/>
    </w:pPr>
    <w:rPr>
      <w:rFonts w:ascii="Times New Roman" w:eastAsiaTheme="minorEastAsia" w:hAnsi="Times New Roman" w:cs="Times New Roman"/>
      <w:sz w:val="24"/>
      <w:szCs w:val="24"/>
      <w:lang w:eastAsia="sr-Latn-RS"/>
    </w:rPr>
  </w:style>
  <w:style w:type="paragraph" w:styleId="Header">
    <w:name w:val="header"/>
    <w:basedOn w:val="Normal"/>
    <w:link w:val="HeaderChar"/>
    <w:unhideWhenUsed/>
    <w:rsid w:val="00AF4254"/>
    <w:pPr>
      <w:tabs>
        <w:tab w:val="center" w:pos="4513"/>
        <w:tab w:val="right" w:pos="9026"/>
      </w:tabs>
      <w:spacing w:after="0" w:line="240" w:lineRule="auto"/>
    </w:pPr>
    <w:rPr>
      <w:rFonts w:ascii="Times New Roman" w:eastAsia="Times New Roman" w:hAnsi="Times New Roman" w:cs="Times New Roman"/>
      <w:sz w:val="20"/>
      <w:szCs w:val="20"/>
      <w:lang w:val="en-US" w:eastAsia="zh-CN"/>
    </w:rPr>
  </w:style>
  <w:style w:type="character" w:customStyle="1" w:styleId="HeaderChar">
    <w:name w:val="Header Char"/>
    <w:basedOn w:val="DefaultParagraphFont"/>
    <w:link w:val="Header"/>
    <w:rsid w:val="00AF4254"/>
    <w:rPr>
      <w:rFonts w:ascii="Times New Roman" w:eastAsia="Times New Roman" w:hAnsi="Times New Roman" w:cs="Times New Roman"/>
      <w:sz w:val="20"/>
      <w:szCs w:val="20"/>
      <w:lang w:val="en-US" w:eastAsia="zh-CN"/>
    </w:rPr>
  </w:style>
  <w:style w:type="paragraph" w:styleId="Footer">
    <w:name w:val="footer"/>
    <w:basedOn w:val="Normal"/>
    <w:link w:val="FooterChar"/>
    <w:uiPriority w:val="99"/>
    <w:unhideWhenUsed/>
    <w:rsid w:val="00AF4254"/>
    <w:pPr>
      <w:tabs>
        <w:tab w:val="center" w:pos="4513"/>
        <w:tab w:val="right" w:pos="9026"/>
      </w:tabs>
      <w:spacing w:after="0" w:line="240" w:lineRule="auto"/>
    </w:pPr>
    <w:rPr>
      <w:rFonts w:ascii="Times New Roman" w:eastAsia="Times New Roman" w:hAnsi="Times New Roman" w:cs="Times New Roman"/>
      <w:sz w:val="20"/>
      <w:szCs w:val="20"/>
      <w:lang w:val="en-US" w:eastAsia="zh-CN"/>
    </w:rPr>
  </w:style>
  <w:style w:type="character" w:customStyle="1" w:styleId="FooterChar">
    <w:name w:val="Footer Char"/>
    <w:basedOn w:val="DefaultParagraphFont"/>
    <w:link w:val="Footer"/>
    <w:uiPriority w:val="99"/>
    <w:rsid w:val="00AF4254"/>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
    <w:rsid w:val="00AF4254"/>
    <w:rPr>
      <w:rFonts w:eastAsiaTheme="minorEastAsia"/>
      <w:sz w:val="24"/>
      <w:szCs w:val="24"/>
    </w:rPr>
  </w:style>
  <w:style w:type="paragraph" w:styleId="BodyText">
    <w:name w:val="Body Text"/>
    <w:basedOn w:val="Normal"/>
    <w:link w:val="BodyTextChar"/>
    <w:unhideWhenUsed/>
    <w:rsid w:val="00AF4254"/>
    <w:pPr>
      <w:spacing w:before="100" w:beforeAutospacing="1" w:after="100" w:afterAutospacing="1" w:line="240" w:lineRule="auto"/>
    </w:pPr>
    <w:rPr>
      <w:rFonts w:eastAsiaTheme="minorEastAsia"/>
      <w:sz w:val="24"/>
      <w:szCs w:val="24"/>
    </w:rPr>
  </w:style>
  <w:style w:type="character" w:customStyle="1" w:styleId="BodyTextChar1">
    <w:name w:val="Body Text Char1"/>
    <w:basedOn w:val="DefaultParagraphFont"/>
    <w:uiPriority w:val="99"/>
    <w:semiHidden/>
    <w:rsid w:val="00AF4254"/>
  </w:style>
  <w:style w:type="character" w:customStyle="1" w:styleId="HTMLPreformattedChar">
    <w:name w:val="HTML Preformatted Char"/>
    <w:basedOn w:val="DefaultParagraphFont"/>
    <w:link w:val="HTMLPreformatted"/>
    <w:uiPriority w:val="99"/>
    <w:semiHidden/>
    <w:rsid w:val="00AF4254"/>
    <w:rPr>
      <w:rFonts w:ascii="Courier New" w:eastAsiaTheme="minorEastAsia" w:hAnsi="Courier New" w:cs="Courier New"/>
    </w:rPr>
  </w:style>
  <w:style w:type="paragraph" w:styleId="HTMLPreformatted">
    <w:name w:val="HTML Preformatted"/>
    <w:basedOn w:val="Normal"/>
    <w:link w:val="HTMLPreformattedChar"/>
    <w:uiPriority w:val="99"/>
    <w:semiHidden/>
    <w:unhideWhenUsed/>
    <w:rsid w:val="00AF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rPr>
  </w:style>
  <w:style w:type="character" w:customStyle="1" w:styleId="HTMLPreformattedChar1">
    <w:name w:val="HTML Preformatted Char1"/>
    <w:basedOn w:val="DefaultParagraphFont"/>
    <w:uiPriority w:val="99"/>
    <w:semiHidden/>
    <w:rsid w:val="00AF4254"/>
    <w:rPr>
      <w:rFonts w:ascii="Consolas" w:hAnsi="Consolas"/>
      <w:sz w:val="20"/>
      <w:szCs w:val="20"/>
    </w:rPr>
  </w:style>
  <w:style w:type="paragraph" w:customStyle="1" w:styleId="default">
    <w:name w:val="default"/>
    <w:basedOn w:val="Normal"/>
    <w:rsid w:val="00AF4254"/>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fontstyle21">
    <w:name w:val="fontstyle21"/>
    <w:basedOn w:val="DefaultParagraphFont"/>
    <w:rsid w:val="00AF4254"/>
  </w:style>
  <w:style w:type="character" w:customStyle="1" w:styleId="fontstyle01">
    <w:name w:val="fontstyle01"/>
    <w:basedOn w:val="DefaultParagraphFont"/>
    <w:rsid w:val="00AF4254"/>
  </w:style>
  <w:style w:type="character" w:styleId="CommentReference">
    <w:name w:val="annotation reference"/>
    <w:basedOn w:val="DefaultParagraphFont"/>
    <w:uiPriority w:val="99"/>
    <w:semiHidden/>
    <w:unhideWhenUsed/>
    <w:rsid w:val="00AF4254"/>
    <w:rPr>
      <w:sz w:val="16"/>
      <w:szCs w:val="16"/>
    </w:rPr>
  </w:style>
  <w:style w:type="paragraph" w:styleId="CommentText">
    <w:name w:val="annotation text"/>
    <w:basedOn w:val="Normal"/>
    <w:link w:val="CommentTextChar"/>
    <w:uiPriority w:val="99"/>
    <w:semiHidden/>
    <w:unhideWhenUsed/>
    <w:rsid w:val="00AF4254"/>
    <w:pPr>
      <w:spacing w:after="0" w:line="240" w:lineRule="auto"/>
    </w:pPr>
    <w:rPr>
      <w:rFonts w:ascii="Times New Roman" w:eastAsia="Times New Roman" w:hAnsi="Times New Roman" w:cs="Times New Roman"/>
      <w:sz w:val="20"/>
      <w:szCs w:val="20"/>
      <w:lang w:val="en-US" w:eastAsia="zh-CN"/>
    </w:rPr>
  </w:style>
  <w:style w:type="character" w:customStyle="1" w:styleId="CommentTextChar">
    <w:name w:val="Comment Text Char"/>
    <w:basedOn w:val="DefaultParagraphFont"/>
    <w:link w:val="CommentText"/>
    <w:uiPriority w:val="99"/>
    <w:semiHidden/>
    <w:rsid w:val="00AF4254"/>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AF4254"/>
    <w:rPr>
      <w:b/>
      <w:bCs/>
    </w:rPr>
  </w:style>
  <w:style w:type="character" w:customStyle="1" w:styleId="CommentSubjectChar">
    <w:name w:val="Comment Subject Char"/>
    <w:basedOn w:val="CommentTextChar"/>
    <w:link w:val="CommentSubject"/>
    <w:uiPriority w:val="99"/>
    <w:semiHidden/>
    <w:rsid w:val="00AF4254"/>
    <w:rPr>
      <w:rFonts w:ascii="Times New Roman" w:eastAsia="Times New Roman" w:hAnsi="Times New Roman" w:cs="Times New Roman"/>
      <w:b/>
      <w:bCs/>
      <w:sz w:val="20"/>
      <w:szCs w:val="20"/>
      <w:lang w:val="en-US" w:eastAsia="zh-CN"/>
    </w:rPr>
  </w:style>
  <w:style w:type="paragraph" w:styleId="BalloonText">
    <w:name w:val="Balloon Text"/>
    <w:basedOn w:val="Normal"/>
    <w:link w:val="BalloonTextChar"/>
    <w:semiHidden/>
    <w:unhideWhenUsed/>
    <w:rsid w:val="00AF4254"/>
    <w:pPr>
      <w:spacing w:after="0" w:line="240" w:lineRule="auto"/>
    </w:pPr>
    <w:rPr>
      <w:rFonts w:ascii="Segoe UI" w:eastAsia="Times New Roman" w:hAnsi="Segoe UI" w:cs="Segoe UI"/>
      <w:sz w:val="18"/>
      <w:szCs w:val="18"/>
      <w:lang w:val="en-US" w:eastAsia="zh-CN"/>
    </w:rPr>
  </w:style>
  <w:style w:type="character" w:customStyle="1" w:styleId="BalloonTextChar">
    <w:name w:val="Balloon Text Char"/>
    <w:basedOn w:val="DefaultParagraphFont"/>
    <w:link w:val="BalloonText"/>
    <w:semiHidden/>
    <w:rsid w:val="00AF4254"/>
    <w:rPr>
      <w:rFonts w:ascii="Segoe UI" w:eastAsia="Times New Roman" w:hAnsi="Segoe UI" w:cs="Segoe UI"/>
      <w:sz w:val="18"/>
      <w:szCs w:val="18"/>
      <w:lang w:val="en-US" w:eastAsia="zh-CN"/>
    </w:rPr>
  </w:style>
  <w:style w:type="character" w:styleId="LineNumber">
    <w:name w:val="line number"/>
    <w:basedOn w:val="DefaultParagraphFont"/>
    <w:uiPriority w:val="99"/>
    <w:semiHidden/>
    <w:unhideWhenUsed/>
    <w:rsid w:val="00AF4254"/>
  </w:style>
  <w:style w:type="numbering" w:customStyle="1" w:styleId="NoList11">
    <w:name w:val="No List11"/>
    <w:next w:val="NoList"/>
    <w:uiPriority w:val="99"/>
    <w:semiHidden/>
    <w:unhideWhenUsed/>
    <w:rsid w:val="00AF4254"/>
  </w:style>
  <w:style w:type="numbering" w:customStyle="1" w:styleId="NoList2">
    <w:name w:val="No List2"/>
    <w:next w:val="NoList"/>
    <w:uiPriority w:val="99"/>
    <w:semiHidden/>
    <w:unhideWhenUsed/>
    <w:rsid w:val="006F3539"/>
  </w:style>
  <w:style w:type="paragraph" w:styleId="NoSpacing">
    <w:name w:val="No Spacing"/>
    <w:link w:val="NoSpacingChar"/>
    <w:uiPriority w:val="1"/>
    <w:qFormat/>
    <w:rsid w:val="006F3539"/>
    <w:pPr>
      <w:spacing w:after="0" w:line="240" w:lineRule="auto"/>
    </w:pPr>
    <w:rPr>
      <w:rFonts w:ascii="Times New Roman" w:eastAsia="Times New Roman" w:hAnsi="Times New Roman" w:cs="Times New Roman"/>
      <w:sz w:val="20"/>
      <w:szCs w:val="20"/>
      <w:lang w:val="en-US" w:eastAsia="zh-CN"/>
    </w:rPr>
  </w:style>
  <w:style w:type="numbering" w:customStyle="1" w:styleId="NoList3">
    <w:name w:val="No List3"/>
    <w:next w:val="NoList"/>
    <w:uiPriority w:val="99"/>
    <w:semiHidden/>
    <w:unhideWhenUsed/>
    <w:rsid w:val="00425D3E"/>
  </w:style>
  <w:style w:type="numbering" w:customStyle="1" w:styleId="NoList4">
    <w:name w:val="No List4"/>
    <w:next w:val="NoList"/>
    <w:uiPriority w:val="99"/>
    <w:semiHidden/>
    <w:unhideWhenUsed/>
    <w:rsid w:val="00D35569"/>
  </w:style>
  <w:style w:type="numbering" w:customStyle="1" w:styleId="NoList12">
    <w:name w:val="No List12"/>
    <w:next w:val="NoList"/>
    <w:uiPriority w:val="99"/>
    <w:semiHidden/>
    <w:unhideWhenUsed/>
    <w:rsid w:val="00D35569"/>
  </w:style>
  <w:style w:type="numbering" w:customStyle="1" w:styleId="NoList111">
    <w:name w:val="No List111"/>
    <w:next w:val="NoList"/>
    <w:uiPriority w:val="99"/>
    <w:semiHidden/>
    <w:unhideWhenUsed/>
    <w:rsid w:val="00D35569"/>
  </w:style>
  <w:style w:type="character" w:styleId="BookTitle">
    <w:name w:val="Book Title"/>
    <w:basedOn w:val="DefaultParagraphFont"/>
    <w:uiPriority w:val="33"/>
    <w:qFormat/>
    <w:rsid w:val="001D3C6D"/>
    <w:rPr>
      <w:b/>
      <w:bCs/>
      <w:i/>
      <w:iCs/>
      <w:spacing w:val="5"/>
    </w:rPr>
  </w:style>
  <w:style w:type="table" w:customStyle="1" w:styleId="Koordinatnamreatabele47">
    <w:name w:val="Koordinatna mreža tabele47"/>
    <w:basedOn w:val="TableNormal"/>
    <w:next w:val="TableGrid"/>
    <w:uiPriority w:val="39"/>
    <w:rsid w:val="00202B5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0B45FC"/>
    <w:pPr>
      <w:keepNext/>
      <w:keepLines/>
      <w:spacing w:before="240" w:after="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B45FC"/>
    <w:pPr>
      <w:keepNext/>
      <w:keepLines/>
      <w:spacing w:before="40" w:after="0"/>
      <w:outlineLvl w:val="1"/>
    </w:pPr>
    <w:rPr>
      <w:rFonts w:ascii="Calibri Light" w:eastAsia="Times New Roman" w:hAnsi="Calibri Light" w:cs="Times New Roman"/>
      <w:color w:val="2F5496"/>
      <w:sz w:val="26"/>
      <w:szCs w:val="26"/>
      <w:lang w:val="en-US"/>
    </w:rPr>
  </w:style>
  <w:style w:type="numbering" w:customStyle="1" w:styleId="NoList5">
    <w:name w:val="No List5"/>
    <w:next w:val="NoList"/>
    <w:uiPriority w:val="99"/>
    <w:semiHidden/>
    <w:unhideWhenUsed/>
    <w:rsid w:val="000B45FC"/>
  </w:style>
  <w:style w:type="character" w:customStyle="1" w:styleId="NoSpacingChar">
    <w:name w:val="No Spacing Char"/>
    <w:basedOn w:val="DefaultParagraphFont"/>
    <w:link w:val="NoSpacing"/>
    <w:uiPriority w:val="1"/>
    <w:rsid w:val="000B45FC"/>
    <w:rPr>
      <w:rFonts w:ascii="Times New Roman" w:eastAsia="Times New Roman" w:hAnsi="Times New Roman" w:cs="Times New Roman"/>
      <w:sz w:val="20"/>
      <w:szCs w:val="20"/>
      <w:lang w:val="en-US" w:eastAsia="zh-CN"/>
    </w:rPr>
  </w:style>
  <w:style w:type="paragraph" w:customStyle="1" w:styleId="Title1">
    <w:name w:val="Title1"/>
    <w:basedOn w:val="Normal"/>
    <w:next w:val="Normal"/>
    <w:uiPriority w:val="10"/>
    <w:qFormat/>
    <w:rsid w:val="000B45FC"/>
    <w:pPr>
      <w:spacing w:after="0" w:line="216" w:lineRule="auto"/>
      <w:contextualSpacing/>
    </w:pPr>
    <w:rPr>
      <w:rFonts w:ascii="Calibri Light" w:eastAsia="Times New Roman" w:hAnsi="Calibri Light" w:cs="Times New Roman"/>
      <w:color w:val="404040"/>
      <w:spacing w:val="-10"/>
      <w:kern w:val="28"/>
      <w:sz w:val="56"/>
      <w:szCs w:val="56"/>
      <w:lang w:val="en-US"/>
    </w:rPr>
  </w:style>
  <w:style w:type="character" w:customStyle="1" w:styleId="TitleChar">
    <w:name w:val="Title Char"/>
    <w:basedOn w:val="DefaultParagraphFont"/>
    <w:link w:val="Title"/>
    <w:uiPriority w:val="10"/>
    <w:rsid w:val="000B45FC"/>
    <w:rPr>
      <w:rFonts w:ascii="Calibri Light" w:eastAsia="Times New Roman" w:hAnsi="Calibri Light" w:cs="Times New Roman"/>
      <w:color w:val="404040"/>
      <w:spacing w:val="-10"/>
      <w:kern w:val="28"/>
      <w:sz w:val="56"/>
      <w:szCs w:val="56"/>
    </w:rPr>
  </w:style>
  <w:style w:type="paragraph" w:customStyle="1" w:styleId="Subtitle1">
    <w:name w:val="Subtitle1"/>
    <w:basedOn w:val="Normal"/>
    <w:next w:val="Normal"/>
    <w:uiPriority w:val="11"/>
    <w:qFormat/>
    <w:rsid w:val="000B45FC"/>
    <w:pPr>
      <w:numPr>
        <w:ilvl w:val="1"/>
      </w:numPr>
    </w:pPr>
    <w:rPr>
      <w:rFonts w:eastAsia="Times New Roman" w:cs="Times New Roman"/>
      <w:color w:val="5A5A5A"/>
      <w:spacing w:val="15"/>
      <w:lang w:val="en-US"/>
    </w:rPr>
  </w:style>
  <w:style w:type="character" w:customStyle="1" w:styleId="SubtitleChar">
    <w:name w:val="Subtitle Char"/>
    <w:basedOn w:val="DefaultParagraphFont"/>
    <w:link w:val="Subtitle"/>
    <w:uiPriority w:val="11"/>
    <w:rsid w:val="000B45FC"/>
    <w:rPr>
      <w:rFonts w:eastAsia="Times New Roman" w:cs="Times New Roman"/>
      <w:color w:val="5A5A5A"/>
      <w:spacing w:val="15"/>
    </w:rPr>
  </w:style>
  <w:style w:type="character" w:customStyle="1" w:styleId="Heading1Char">
    <w:name w:val="Heading 1 Char"/>
    <w:basedOn w:val="DefaultParagraphFont"/>
    <w:link w:val="Heading11"/>
    <w:rsid w:val="000B45FC"/>
    <w:rPr>
      <w:rFonts w:ascii="Calibri Light" w:eastAsia="Times New Roman" w:hAnsi="Calibri Light" w:cs="Times New Roman"/>
      <w:color w:val="2F5496"/>
      <w:sz w:val="32"/>
      <w:szCs w:val="32"/>
    </w:rPr>
  </w:style>
  <w:style w:type="character" w:customStyle="1" w:styleId="Heading1Char1">
    <w:name w:val="Heading 1 Char1"/>
    <w:basedOn w:val="DefaultParagraphFont"/>
    <w:link w:val="Heading1"/>
    <w:uiPriority w:val="9"/>
    <w:rsid w:val="000B45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45FC"/>
    <w:pPr>
      <w:outlineLvl w:val="9"/>
    </w:pPr>
    <w:rPr>
      <w:lang w:val="en-US"/>
    </w:rPr>
  </w:style>
  <w:style w:type="paragraph" w:customStyle="1" w:styleId="TOC21">
    <w:name w:val="TOC 21"/>
    <w:basedOn w:val="Normal"/>
    <w:next w:val="Normal"/>
    <w:autoRedefine/>
    <w:uiPriority w:val="39"/>
    <w:unhideWhenUsed/>
    <w:rsid w:val="000B45FC"/>
    <w:pPr>
      <w:spacing w:after="100"/>
      <w:ind w:left="220"/>
    </w:pPr>
    <w:rPr>
      <w:rFonts w:eastAsia="Times New Roman" w:cs="Times New Roman"/>
      <w:lang w:val="en-US"/>
    </w:rPr>
  </w:style>
  <w:style w:type="paragraph" w:customStyle="1" w:styleId="TOC11">
    <w:name w:val="TOC 11"/>
    <w:basedOn w:val="Normal"/>
    <w:next w:val="Normal"/>
    <w:autoRedefine/>
    <w:uiPriority w:val="39"/>
    <w:unhideWhenUsed/>
    <w:rsid w:val="000B45FC"/>
    <w:pPr>
      <w:spacing w:after="100"/>
    </w:pPr>
    <w:rPr>
      <w:rFonts w:eastAsia="Times New Roman" w:cs="Times New Roman"/>
      <w:lang w:val="en-US"/>
    </w:rPr>
  </w:style>
  <w:style w:type="paragraph" w:customStyle="1" w:styleId="TOC31">
    <w:name w:val="TOC 31"/>
    <w:basedOn w:val="Normal"/>
    <w:next w:val="Normal"/>
    <w:autoRedefine/>
    <w:uiPriority w:val="39"/>
    <w:unhideWhenUsed/>
    <w:rsid w:val="000B45FC"/>
    <w:pPr>
      <w:spacing w:after="100"/>
      <w:ind w:left="440"/>
    </w:pPr>
    <w:rPr>
      <w:rFonts w:eastAsia="Times New Roman" w:cs="Times New Roman"/>
      <w:lang w:val="en-US"/>
    </w:rPr>
  </w:style>
  <w:style w:type="table" w:customStyle="1" w:styleId="TableGrid1">
    <w:name w:val="Table Grid1"/>
    <w:basedOn w:val="TableNormal"/>
    <w:next w:val="TableGrid"/>
    <w:uiPriority w:val="59"/>
    <w:rsid w:val="000B45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B45FC"/>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link w:val="ListParagraphChar"/>
    <w:uiPriority w:val="34"/>
    <w:qFormat/>
    <w:rsid w:val="000B45FC"/>
    <w:pPr>
      <w:ind w:left="720"/>
      <w:contextualSpacing/>
    </w:pPr>
    <w:rPr>
      <w:lang w:val="en-US"/>
    </w:rPr>
  </w:style>
  <w:style w:type="character" w:customStyle="1" w:styleId="Heading2Char">
    <w:name w:val="Heading 2 Char"/>
    <w:basedOn w:val="DefaultParagraphFont"/>
    <w:link w:val="Heading2"/>
    <w:qFormat/>
    <w:rsid w:val="000B45FC"/>
    <w:rPr>
      <w:rFonts w:ascii="Calibri Light" w:eastAsia="Times New Roman" w:hAnsi="Calibri Light" w:cs="Times New Roman"/>
      <w:color w:val="2F5496"/>
      <w:sz w:val="26"/>
      <w:szCs w:val="26"/>
    </w:rPr>
  </w:style>
  <w:style w:type="paragraph" w:styleId="FootnoteText">
    <w:name w:val="footnote text"/>
    <w:basedOn w:val="Normal"/>
    <w:link w:val="FootnoteTextChar"/>
    <w:unhideWhenUsed/>
    <w:qFormat/>
    <w:rsid w:val="000B45FC"/>
    <w:pPr>
      <w:spacing w:after="0" w:line="240" w:lineRule="auto"/>
    </w:pPr>
    <w:rPr>
      <w:sz w:val="20"/>
      <w:szCs w:val="20"/>
      <w:lang w:val="en-US"/>
    </w:rPr>
  </w:style>
  <w:style w:type="character" w:customStyle="1" w:styleId="FootnoteTextChar">
    <w:name w:val="Footnote Text Char"/>
    <w:basedOn w:val="DefaultParagraphFont"/>
    <w:link w:val="FootnoteText"/>
    <w:qFormat/>
    <w:rsid w:val="000B45FC"/>
    <w:rPr>
      <w:sz w:val="20"/>
      <w:szCs w:val="20"/>
      <w:lang w:val="en-US"/>
    </w:rPr>
  </w:style>
  <w:style w:type="character" w:styleId="FootnoteReference">
    <w:name w:val="footnote reference"/>
    <w:basedOn w:val="DefaultParagraphFont"/>
    <w:semiHidden/>
    <w:unhideWhenUsed/>
    <w:qFormat/>
    <w:rsid w:val="000B45FC"/>
    <w:rPr>
      <w:vertAlign w:val="superscript"/>
    </w:rPr>
  </w:style>
  <w:style w:type="paragraph" w:customStyle="1" w:styleId="Caption1">
    <w:name w:val="Caption1"/>
    <w:basedOn w:val="Normal"/>
    <w:next w:val="Normal"/>
    <w:uiPriority w:val="35"/>
    <w:unhideWhenUsed/>
    <w:qFormat/>
    <w:rsid w:val="000B45FC"/>
    <w:pPr>
      <w:spacing w:after="200" w:line="240" w:lineRule="auto"/>
    </w:pPr>
    <w:rPr>
      <w:i/>
      <w:iCs/>
      <w:color w:val="44546A"/>
      <w:sz w:val="18"/>
      <w:szCs w:val="18"/>
      <w:lang w:val="en-US"/>
    </w:rPr>
  </w:style>
  <w:style w:type="character" w:customStyle="1" w:styleId="ListParagraphChar">
    <w:name w:val="List Paragraph Char"/>
    <w:link w:val="ListParagraph"/>
    <w:uiPriority w:val="34"/>
    <w:qFormat/>
    <w:locked/>
    <w:rsid w:val="000B45FC"/>
    <w:rPr>
      <w:lang w:val="en-US"/>
    </w:rPr>
  </w:style>
  <w:style w:type="table" w:customStyle="1" w:styleId="Koordinatnamreatabele471">
    <w:name w:val="Koordinatna mreža tabele471"/>
    <w:basedOn w:val="TableNormal"/>
    <w:next w:val="TableGrid"/>
    <w:uiPriority w:val="39"/>
    <w:rsid w:val="000B45F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5FC"/>
    <w:pPr>
      <w:spacing w:after="0" w:line="240" w:lineRule="auto"/>
    </w:pPr>
    <w:rPr>
      <w:lang w:val="en-US"/>
    </w:rPr>
  </w:style>
  <w:style w:type="character" w:customStyle="1" w:styleId="a">
    <w:name w:val="Сидро фусноте"/>
    <w:qFormat/>
    <w:rsid w:val="000B45FC"/>
    <w:rPr>
      <w:vertAlign w:val="superscript"/>
    </w:rPr>
  </w:style>
  <w:style w:type="paragraph" w:customStyle="1" w:styleId="2">
    <w:name w:val="Наслов 2"/>
    <w:basedOn w:val="Normal"/>
    <w:next w:val="Normal"/>
    <w:uiPriority w:val="9"/>
    <w:unhideWhenUsed/>
    <w:qFormat/>
    <w:rsid w:val="000B45FC"/>
    <w:pPr>
      <w:keepNext/>
      <w:keepLines/>
      <w:spacing w:before="40" w:after="0" w:line="240" w:lineRule="auto"/>
      <w:jc w:val="both"/>
      <w:outlineLvl w:val="1"/>
    </w:pPr>
    <w:rPr>
      <w:rFonts w:ascii="Calibri Light" w:eastAsia="Times New Roman" w:hAnsi="Calibri Light" w:cs="Times New Roman"/>
      <w:color w:val="2F5496"/>
      <w:sz w:val="26"/>
      <w:szCs w:val="26"/>
      <w:lang w:val="sr-Cyrl-RS"/>
    </w:rPr>
  </w:style>
  <w:style w:type="paragraph" w:styleId="Title">
    <w:name w:val="Title"/>
    <w:basedOn w:val="Normal"/>
    <w:next w:val="Normal"/>
    <w:link w:val="TitleChar"/>
    <w:uiPriority w:val="10"/>
    <w:qFormat/>
    <w:rsid w:val="000B45FC"/>
    <w:pPr>
      <w:spacing w:after="0" w:line="240" w:lineRule="auto"/>
      <w:contextualSpacing/>
    </w:pPr>
    <w:rPr>
      <w:rFonts w:ascii="Calibri Light" w:eastAsia="Times New Roman" w:hAnsi="Calibri Light" w:cs="Times New Roman"/>
      <w:color w:val="404040"/>
      <w:spacing w:val="-10"/>
      <w:kern w:val="28"/>
      <w:sz w:val="56"/>
      <w:szCs w:val="56"/>
    </w:rPr>
  </w:style>
  <w:style w:type="character" w:customStyle="1" w:styleId="TitleChar1">
    <w:name w:val="Title Char1"/>
    <w:basedOn w:val="DefaultParagraphFont"/>
    <w:uiPriority w:val="10"/>
    <w:rsid w:val="000B4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5FC"/>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0B45FC"/>
    <w:rPr>
      <w:rFonts w:eastAsiaTheme="minorEastAsia"/>
      <w:color w:val="5A5A5A" w:themeColor="text1" w:themeTint="A5"/>
      <w:spacing w:val="15"/>
    </w:rPr>
  </w:style>
  <w:style w:type="character" w:customStyle="1" w:styleId="Heading2Char1">
    <w:name w:val="Heading 2 Char1"/>
    <w:basedOn w:val="DefaultParagraphFont"/>
    <w:uiPriority w:val="9"/>
    <w:semiHidden/>
    <w:rsid w:val="000B45F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06433B"/>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nhideWhenUsed/>
    <w:rsid w:val="0006433B"/>
    <w:pPr>
      <w:spacing w:after="120" w:line="480" w:lineRule="auto"/>
      <w:ind w:left="283"/>
    </w:pPr>
  </w:style>
  <w:style w:type="character" w:customStyle="1" w:styleId="BodyTextIndent2Char">
    <w:name w:val="Body Text Indent 2 Char"/>
    <w:basedOn w:val="DefaultParagraphFont"/>
    <w:link w:val="BodyTextIndent2"/>
    <w:rsid w:val="0006433B"/>
  </w:style>
  <w:style w:type="character" w:styleId="PageNumber">
    <w:name w:val="page number"/>
    <w:basedOn w:val="DefaultParagraphFont"/>
    <w:rsid w:val="0006433B"/>
  </w:style>
  <w:style w:type="character" w:customStyle="1" w:styleId="Heading3Char">
    <w:name w:val="Heading 3 Char"/>
    <w:basedOn w:val="DefaultParagraphFont"/>
    <w:link w:val="Heading3"/>
    <w:rsid w:val="0006433B"/>
    <w:rPr>
      <w:rFonts w:ascii="Times New Roman" w:eastAsia="Times New Roman" w:hAnsi="Times New Roman" w:cs="Times New Roman"/>
      <w:b/>
      <w:bCs/>
      <w:sz w:val="16"/>
      <w:szCs w:val="16"/>
      <w:lang w:val="en-US"/>
    </w:rPr>
  </w:style>
  <w:style w:type="character" w:customStyle="1" w:styleId="Heading5Char">
    <w:name w:val="Heading 5 Char"/>
    <w:basedOn w:val="DefaultParagraphFont"/>
    <w:link w:val="Heading5"/>
    <w:rsid w:val="0006433B"/>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rsid w:val="0006433B"/>
    <w:rPr>
      <w:rFonts w:ascii="TimesRomanBoldItalic" w:eastAsia="Times New Roman" w:hAnsi="TimesRomanBoldItalic" w:cs="Times New Roman"/>
      <w:b/>
      <w:sz w:val="28"/>
      <w:szCs w:val="28"/>
      <w:lang w:val="sr-Cyrl-CS"/>
    </w:rPr>
  </w:style>
  <w:style w:type="numbering" w:customStyle="1" w:styleId="NoList6">
    <w:name w:val="No List6"/>
    <w:next w:val="NoList"/>
    <w:uiPriority w:val="99"/>
    <w:semiHidden/>
    <w:unhideWhenUsed/>
    <w:rsid w:val="0006433B"/>
  </w:style>
  <w:style w:type="paragraph" w:styleId="BodyTextIndent">
    <w:name w:val="Body Text Indent"/>
    <w:basedOn w:val="Normal"/>
    <w:link w:val="BodyTextIndentChar"/>
    <w:rsid w:val="0006433B"/>
    <w:pPr>
      <w:spacing w:after="0" w:line="240" w:lineRule="auto"/>
      <w:ind w:left="316" w:hanging="316"/>
    </w:pPr>
    <w:rPr>
      <w:rFonts w:ascii="Times New Roman" w:eastAsia="Times New Roman" w:hAnsi="Times New Roman" w:cs="Times New Roman"/>
      <w:bCs/>
      <w:sz w:val="24"/>
      <w:szCs w:val="24"/>
      <w:lang w:val="sr-Cyrl-CS"/>
    </w:rPr>
  </w:style>
  <w:style w:type="character" w:customStyle="1" w:styleId="BodyTextIndentChar">
    <w:name w:val="Body Text Indent Char"/>
    <w:basedOn w:val="DefaultParagraphFont"/>
    <w:link w:val="BodyTextIndent"/>
    <w:rsid w:val="0006433B"/>
    <w:rPr>
      <w:rFonts w:ascii="Times New Roman" w:eastAsia="Times New Roman" w:hAnsi="Times New Roman" w:cs="Times New Roman"/>
      <w:bCs/>
      <w:sz w:val="24"/>
      <w:szCs w:val="24"/>
      <w:lang w:val="sr-Cyrl-CS"/>
    </w:rPr>
  </w:style>
  <w:style w:type="paragraph" w:styleId="BodyTextIndent3">
    <w:name w:val="Body Text Indent 3"/>
    <w:basedOn w:val="Normal"/>
    <w:link w:val="BodyTextIndent3Char"/>
    <w:rsid w:val="0006433B"/>
    <w:pPr>
      <w:spacing w:after="0" w:line="240" w:lineRule="auto"/>
      <w:ind w:firstLine="540"/>
    </w:pPr>
    <w:rPr>
      <w:rFonts w:ascii="Times New Roman" w:eastAsia="Times New Roman" w:hAnsi="Times New Roman" w:cs="Times New Roman"/>
      <w:bCs/>
      <w:sz w:val="24"/>
      <w:szCs w:val="24"/>
      <w:lang w:val="sr-Cyrl-CS"/>
    </w:rPr>
  </w:style>
  <w:style w:type="character" w:customStyle="1" w:styleId="BodyTextIndent3Char">
    <w:name w:val="Body Text Indent 3 Char"/>
    <w:basedOn w:val="DefaultParagraphFont"/>
    <w:link w:val="BodyTextIndent3"/>
    <w:rsid w:val="0006433B"/>
    <w:rPr>
      <w:rFonts w:ascii="Times New Roman" w:eastAsia="Times New Roman" w:hAnsi="Times New Roman" w:cs="Times New Roman"/>
      <w:bCs/>
      <w:sz w:val="24"/>
      <w:szCs w:val="24"/>
      <w:lang w:val="sr-Cyrl-CS"/>
    </w:rPr>
  </w:style>
  <w:style w:type="paragraph" w:customStyle="1" w:styleId="xl24">
    <w:name w:val="xl24"/>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color w:val="000000"/>
      <w:sz w:val="16"/>
      <w:szCs w:val="16"/>
      <w:lang w:val="en-GB"/>
    </w:rPr>
  </w:style>
  <w:style w:type="paragraph" w:customStyle="1" w:styleId="xl25">
    <w:name w:val="xl25"/>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color w:val="000000"/>
      <w:sz w:val="16"/>
      <w:szCs w:val="16"/>
      <w:lang w:val="en-GB"/>
    </w:rPr>
  </w:style>
  <w:style w:type="paragraph" w:customStyle="1" w:styleId="xl26">
    <w:name w:val="xl26"/>
    <w:basedOn w:val="Normal"/>
    <w:rsid w:val="0006433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color w:val="000000"/>
      <w:sz w:val="16"/>
      <w:szCs w:val="16"/>
      <w:lang w:val="en-GB"/>
    </w:rPr>
  </w:style>
  <w:style w:type="paragraph" w:customStyle="1" w:styleId="xl27">
    <w:name w:val="xl27"/>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val="en-GB"/>
    </w:rPr>
  </w:style>
  <w:style w:type="paragraph" w:customStyle="1" w:styleId="xl28">
    <w:name w:val="xl28"/>
    <w:basedOn w:val="Normal"/>
    <w:rsid w:val="000643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en-GB"/>
    </w:rPr>
  </w:style>
  <w:style w:type="paragraph" w:customStyle="1" w:styleId="xl29">
    <w:name w:val="xl29"/>
    <w:basedOn w:val="Normal"/>
    <w:rsid w:val="000643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30">
    <w:name w:val="xl30"/>
    <w:basedOn w:val="Normal"/>
    <w:rsid w:val="0006433B"/>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Arial Unicode MS" w:hAnsi="Times New Roman" w:cs="Times New Roman"/>
      <w:b/>
      <w:bCs/>
      <w:color w:val="000000"/>
      <w:sz w:val="16"/>
      <w:szCs w:val="16"/>
      <w:lang w:val="en-GB"/>
    </w:rPr>
  </w:style>
  <w:style w:type="paragraph" w:customStyle="1" w:styleId="xl31">
    <w:name w:val="xl31"/>
    <w:basedOn w:val="Normal"/>
    <w:rsid w:val="0006433B"/>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32">
    <w:name w:val="xl32"/>
    <w:basedOn w:val="Normal"/>
    <w:rsid w:val="0006433B"/>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33">
    <w:name w:val="xl33"/>
    <w:basedOn w:val="Normal"/>
    <w:rsid w:val="0006433B"/>
    <w:pPr>
      <w:pBdr>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34">
    <w:name w:val="xl34"/>
    <w:basedOn w:val="Normal"/>
    <w:rsid w:val="0006433B"/>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color w:val="000000"/>
      <w:sz w:val="16"/>
      <w:szCs w:val="16"/>
      <w:lang w:val="en-GB"/>
    </w:rPr>
  </w:style>
  <w:style w:type="paragraph" w:customStyle="1" w:styleId="xl35">
    <w:name w:val="xl35"/>
    <w:basedOn w:val="Normal"/>
    <w:rsid w:val="0006433B"/>
    <w:pPr>
      <w:pBdr>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36">
    <w:name w:val="xl36"/>
    <w:basedOn w:val="Normal"/>
    <w:rsid w:val="000643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en-GB"/>
    </w:rPr>
  </w:style>
  <w:style w:type="paragraph" w:customStyle="1" w:styleId="xl37">
    <w:name w:val="xl37"/>
    <w:basedOn w:val="Normal"/>
    <w:rsid w:val="0006433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38">
    <w:name w:val="xl38"/>
    <w:basedOn w:val="Normal"/>
    <w:rsid w:val="0006433B"/>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sz w:val="16"/>
      <w:szCs w:val="16"/>
      <w:lang w:val="en-GB"/>
    </w:rPr>
  </w:style>
  <w:style w:type="paragraph" w:customStyle="1" w:styleId="xl39">
    <w:name w:val="xl39"/>
    <w:basedOn w:val="Normal"/>
    <w:rsid w:val="0006433B"/>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en-GB"/>
    </w:rPr>
  </w:style>
  <w:style w:type="paragraph" w:customStyle="1" w:styleId="xl40">
    <w:name w:val="xl40"/>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41">
    <w:name w:val="xl41"/>
    <w:basedOn w:val="Normal"/>
    <w:rsid w:val="0006433B"/>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sz w:val="16"/>
      <w:szCs w:val="16"/>
      <w:lang w:val="en-GB"/>
    </w:rPr>
  </w:style>
  <w:style w:type="paragraph" w:customStyle="1" w:styleId="xl42">
    <w:name w:val="xl42"/>
    <w:basedOn w:val="Normal"/>
    <w:rsid w:val="0006433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43">
    <w:name w:val="xl43"/>
    <w:basedOn w:val="Normal"/>
    <w:rsid w:val="000643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en-GB"/>
    </w:rPr>
  </w:style>
  <w:style w:type="paragraph" w:customStyle="1" w:styleId="xl44">
    <w:name w:val="xl44"/>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000000"/>
      <w:sz w:val="16"/>
      <w:szCs w:val="16"/>
      <w:lang w:val="en-GB"/>
    </w:rPr>
  </w:style>
  <w:style w:type="paragraph" w:customStyle="1" w:styleId="xl45">
    <w:name w:val="xl45"/>
    <w:basedOn w:val="Normal"/>
    <w:rsid w:val="0006433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46">
    <w:name w:val="xl46"/>
    <w:basedOn w:val="Normal"/>
    <w:rsid w:val="0006433B"/>
    <w:pPr>
      <w:pBdr>
        <w:bottom w:val="single" w:sz="4" w:space="0" w:color="auto"/>
        <w:right w:val="single" w:sz="4" w:space="0" w:color="auto"/>
      </w:pBdr>
      <w:shd w:val="clear" w:color="auto" w:fill="FFFF99"/>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47">
    <w:name w:val="xl47"/>
    <w:basedOn w:val="Normal"/>
    <w:rsid w:val="000643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48">
    <w:name w:val="xl48"/>
    <w:basedOn w:val="Normal"/>
    <w:rsid w:val="0006433B"/>
    <w:pPr>
      <w:pBdr>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49">
    <w:name w:val="xl49"/>
    <w:basedOn w:val="Normal"/>
    <w:rsid w:val="0006433B"/>
    <w:pPr>
      <w:pBdr>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50">
    <w:name w:val="xl50"/>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000000"/>
      <w:sz w:val="16"/>
      <w:szCs w:val="16"/>
      <w:lang w:val="en-GB"/>
    </w:rPr>
  </w:style>
  <w:style w:type="paragraph" w:customStyle="1" w:styleId="xl51">
    <w:name w:val="xl51"/>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52">
    <w:name w:val="xl52"/>
    <w:basedOn w:val="Normal"/>
    <w:rsid w:val="0006433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53">
    <w:name w:val="xl5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54">
    <w:name w:val="xl54"/>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55">
    <w:name w:val="xl55"/>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56">
    <w:name w:val="xl5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57">
    <w:name w:val="xl57"/>
    <w:basedOn w:val="Normal"/>
    <w:rsid w:val="000643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58">
    <w:name w:val="xl58"/>
    <w:basedOn w:val="Normal"/>
    <w:rsid w:val="0006433B"/>
    <w:pPr>
      <w:spacing w:before="100" w:beforeAutospacing="1" w:after="100" w:afterAutospacing="1" w:line="240" w:lineRule="auto"/>
      <w:jc w:val="both"/>
      <w:textAlignment w:val="top"/>
    </w:pPr>
    <w:rPr>
      <w:rFonts w:ascii="Times New Roman" w:eastAsia="Arial Unicode MS" w:hAnsi="Times New Roman" w:cs="Times New Roman"/>
      <w:color w:val="000000"/>
      <w:sz w:val="16"/>
      <w:szCs w:val="16"/>
      <w:lang w:val="en-GB"/>
    </w:rPr>
  </w:style>
  <w:style w:type="paragraph" w:customStyle="1" w:styleId="xl59">
    <w:name w:val="xl59"/>
    <w:basedOn w:val="Normal"/>
    <w:rsid w:val="0006433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sz w:val="16"/>
      <w:szCs w:val="16"/>
      <w:lang w:val="en-GB"/>
    </w:rPr>
  </w:style>
  <w:style w:type="paragraph" w:customStyle="1" w:styleId="xl60">
    <w:name w:val="xl60"/>
    <w:basedOn w:val="Normal"/>
    <w:rsid w:val="0006433B"/>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61">
    <w:name w:val="xl61"/>
    <w:basedOn w:val="Normal"/>
    <w:rsid w:val="0006433B"/>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16"/>
      <w:szCs w:val="16"/>
      <w:lang w:val="en-GB"/>
    </w:rPr>
  </w:style>
  <w:style w:type="paragraph" w:customStyle="1" w:styleId="xl62">
    <w:name w:val="xl62"/>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63">
    <w:name w:val="xl63"/>
    <w:basedOn w:val="Normal"/>
    <w:rsid w:val="0006433B"/>
    <w:pPr>
      <w:pBdr>
        <w:top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16"/>
      <w:szCs w:val="16"/>
      <w:lang w:val="en-GB"/>
    </w:rPr>
  </w:style>
  <w:style w:type="paragraph" w:customStyle="1" w:styleId="xl64">
    <w:name w:val="xl64"/>
    <w:basedOn w:val="Normal"/>
    <w:rsid w:val="0006433B"/>
    <w:pPr>
      <w:pBdr>
        <w:top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65">
    <w:name w:val="xl65"/>
    <w:basedOn w:val="Normal"/>
    <w:rsid w:val="0006433B"/>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66">
    <w:name w:val="xl66"/>
    <w:basedOn w:val="Normal"/>
    <w:rsid w:val="0006433B"/>
    <w:pPr>
      <w:pBdr>
        <w:right w:val="single" w:sz="4" w:space="0" w:color="auto"/>
      </w:pBdr>
      <w:spacing w:before="100" w:beforeAutospacing="1" w:after="100" w:afterAutospacing="1" w:line="240" w:lineRule="auto"/>
      <w:jc w:val="right"/>
    </w:pPr>
    <w:rPr>
      <w:rFonts w:ascii="Times New Roman" w:eastAsia="Arial Unicode MS" w:hAnsi="Times New Roman" w:cs="Times New Roman"/>
      <w:color w:val="000000"/>
      <w:sz w:val="16"/>
      <w:szCs w:val="16"/>
      <w:lang w:val="en-GB"/>
    </w:rPr>
  </w:style>
  <w:style w:type="paragraph" w:customStyle="1" w:styleId="xl67">
    <w:name w:val="xl67"/>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sz w:val="16"/>
      <w:szCs w:val="16"/>
      <w:lang w:val="en-GB"/>
    </w:rPr>
  </w:style>
  <w:style w:type="paragraph" w:customStyle="1" w:styleId="xl68">
    <w:name w:val="xl68"/>
    <w:basedOn w:val="Normal"/>
    <w:rsid w:val="0006433B"/>
    <w:pPr>
      <w:pBdr>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16"/>
      <w:szCs w:val="16"/>
      <w:lang w:val="en-GB"/>
    </w:rPr>
  </w:style>
  <w:style w:type="paragraph" w:customStyle="1" w:styleId="xl69">
    <w:name w:val="xl69"/>
    <w:basedOn w:val="Normal"/>
    <w:rsid w:val="0006433B"/>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70">
    <w:name w:val="xl70"/>
    <w:basedOn w:val="Normal"/>
    <w:rsid w:val="0006433B"/>
    <w:pPr>
      <w:pBdr>
        <w:top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71">
    <w:name w:val="xl71"/>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72">
    <w:name w:val="xl72"/>
    <w:basedOn w:val="Normal"/>
    <w:rsid w:val="0006433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73">
    <w:name w:val="xl73"/>
    <w:basedOn w:val="Normal"/>
    <w:rsid w:val="0006433B"/>
    <w:pPr>
      <w:pBdr>
        <w:bottom w:val="single" w:sz="4" w:space="0" w:color="auto"/>
        <w:right w:val="single" w:sz="4" w:space="0" w:color="auto"/>
      </w:pBdr>
      <w:shd w:val="clear" w:color="auto" w:fill="FFFF99"/>
      <w:spacing w:before="100" w:beforeAutospacing="1" w:after="100" w:afterAutospacing="1" w:line="240" w:lineRule="auto"/>
      <w:jc w:val="right"/>
    </w:pPr>
    <w:rPr>
      <w:rFonts w:ascii="Times New Roman" w:eastAsia="Arial Unicode MS" w:hAnsi="Times New Roman" w:cs="Times New Roman"/>
      <w:b/>
      <w:bCs/>
      <w:color w:val="000000"/>
      <w:sz w:val="16"/>
      <w:szCs w:val="16"/>
      <w:lang w:val="en-GB"/>
    </w:rPr>
  </w:style>
  <w:style w:type="paragraph" w:customStyle="1" w:styleId="xl74">
    <w:name w:val="xl74"/>
    <w:basedOn w:val="Normal"/>
    <w:rsid w:val="0006433B"/>
    <w:pPr>
      <w:pBdr>
        <w:left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75">
    <w:name w:val="xl75"/>
    <w:basedOn w:val="Normal"/>
    <w:rsid w:val="0006433B"/>
    <w:pPr>
      <w:pBdr>
        <w:right w:val="single" w:sz="4" w:space="0" w:color="auto"/>
      </w:pBdr>
      <w:shd w:val="clear" w:color="auto" w:fill="CCFFFF"/>
      <w:spacing w:before="100" w:beforeAutospacing="1" w:after="100" w:afterAutospacing="1" w:line="240" w:lineRule="auto"/>
      <w:textAlignment w:val="top"/>
    </w:pPr>
    <w:rPr>
      <w:rFonts w:ascii="Times New Roman" w:eastAsia="Arial Unicode MS" w:hAnsi="Times New Roman" w:cs="Times New Roman"/>
      <w:b/>
      <w:bCs/>
      <w:sz w:val="16"/>
      <w:szCs w:val="16"/>
      <w:lang w:val="en-GB"/>
    </w:rPr>
  </w:style>
  <w:style w:type="paragraph" w:customStyle="1" w:styleId="xl76">
    <w:name w:val="xl76"/>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77">
    <w:name w:val="xl77"/>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78">
    <w:name w:val="xl78"/>
    <w:basedOn w:val="Normal"/>
    <w:rsid w:val="0006433B"/>
    <w:pPr>
      <w:pBdr>
        <w:top w:val="single" w:sz="4" w:space="0" w:color="auto"/>
        <w:left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Arial Unicode MS" w:hAnsi="Times New Roman" w:cs="Times New Roman"/>
      <w:b/>
      <w:bCs/>
      <w:color w:val="000000"/>
      <w:sz w:val="16"/>
      <w:szCs w:val="16"/>
      <w:lang w:val="en-GB"/>
    </w:rPr>
  </w:style>
  <w:style w:type="paragraph" w:customStyle="1" w:styleId="xl79">
    <w:name w:val="xl79"/>
    <w:basedOn w:val="Normal"/>
    <w:rsid w:val="0006433B"/>
    <w:pPr>
      <w:pBdr>
        <w:top w:val="single" w:sz="4" w:space="0" w:color="auto"/>
        <w:left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Arial Unicode MS" w:hAnsi="Times New Roman" w:cs="Times New Roman"/>
      <w:b/>
      <w:bCs/>
      <w:sz w:val="16"/>
      <w:szCs w:val="16"/>
      <w:lang w:val="en-GB"/>
    </w:rPr>
  </w:style>
  <w:style w:type="paragraph" w:customStyle="1" w:styleId="xl80">
    <w:name w:val="xl80"/>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81">
    <w:name w:val="xl81"/>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000000"/>
      <w:sz w:val="16"/>
      <w:szCs w:val="16"/>
      <w:lang w:val="en-GB"/>
    </w:rPr>
  </w:style>
  <w:style w:type="paragraph" w:customStyle="1" w:styleId="xl82">
    <w:name w:val="xl82"/>
    <w:basedOn w:val="Normal"/>
    <w:rsid w:val="0006433B"/>
    <w:pPr>
      <w:pBdr>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color w:val="000000"/>
      <w:sz w:val="16"/>
      <w:szCs w:val="16"/>
      <w:lang w:val="en-GB"/>
    </w:rPr>
  </w:style>
  <w:style w:type="paragraph" w:customStyle="1" w:styleId="xl83">
    <w:name w:val="xl83"/>
    <w:basedOn w:val="Normal"/>
    <w:rsid w:val="0006433B"/>
    <w:pPr>
      <w:pBdr>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16"/>
      <w:szCs w:val="16"/>
      <w:lang w:val="en-GB"/>
    </w:rPr>
  </w:style>
  <w:style w:type="paragraph" w:customStyle="1" w:styleId="xl84">
    <w:name w:val="xl84"/>
    <w:basedOn w:val="Normal"/>
    <w:rsid w:val="0006433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85">
    <w:name w:val="xl85"/>
    <w:basedOn w:val="Normal"/>
    <w:rsid w:val="0006433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86">
    <w:name w:val="xl86"/>
    <w:basedOn w:val="Normal"/>
    <w:rsid w:val="0006433B"/>
    <w:pPr>
      <w:pBdr>
        <w:left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87">
    <w:name w:val="xl8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sz w:val="16"/>
      <w:szCs w:val="16"/>
      <w:lang w:val="en-GB"/>
    </w:rPr>
  </w:style>
  <w:style w:type="paragraph" w:customStyle="1" w:styleId="xl88">
    <w:name w:val="xl8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b/>
      <w:bCs/>
      <w:color w:val="000000"/>
      <w:sz w:val="16"/>
      <w:szCs w:val="16"/>
      <w:lang w:val="en-GB"/>
    </w:rPr>
  </w:style>
  <w:style w:type="paragraph" w:customStyle="1" w:styleId="xl89">
    <w:name w:val="xl89"/>
    <w:basedOn w:val="Normal"/>
    <w:rsid w:val="000643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90">
    <w:name w:val="xl90"/>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color w:val="000000"/>
      <w:sz w:val="16"/>
      <w:szCs w:val="16"/>
      <w:lang w:val="en-GB"/>
    </w:rPr>
  </w:style>
  <w:style w:type="paragraph" w:customStyle="1" w:styleId="xl91">
    <w:name w:val="xl91"/>
    <w:basedOn w:val="Normal"/>
    <w:rsid w:val="000643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92">
    <w:name w:val="xl92"/>
    <w:basedOn w:val="Normal"/>
    <w:rsid w:val="0006433B"/>
    <w:pPr>
      <w:pBdr>
        <w:left w:val="single" w:sz="4" w:space="0" w:color="auto"/>
        <w:bottom w:val="single" w:sz="4" w:space="0" w:color="auto"/>
        <w:right w:val="single" w:sz="4" w:space="0" w:color="auto"/>
      </w:pBdr>
      <w:shd w:val="clear" w:color="auto" w:fill="FF99CC"/>
      <w:spacing w:before="100" w:beforeAutospacing="1" w:after="100" w:afterAutospacing="1" w:line="240" w:lineRule="auto"/>
      <w:jc w:val="right"/>
      <w:textAlignment w:val="center"/>
    </w:pPr>
    <w:rPr>
      <w:rFonts w:ascii="Times New Roman" w:eastAsia="Arial Unicode MS" w:hAnsi="Times New Roman" w:cs="Times New Roman"/>
      <w:color w:val="000000"/>
      <w:sz w:val="16"/>
      <w:szCs w:val="16"/>
      <w:lang w:val="en-GB"/>
    </w:rPr>
  </w:style>
  <w:style w:type="paragraph" w:customStyle="1" w:styleId="xl93">
    <w:name w:val="xl93"/>
    <w:basedOn w:val="Normal"/>
    <w:rsid w:val="0006433B"/>
    <w:pPr>
      <w:pBdr>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val="en-GB"/>
    </w:rPr>
  </w:style>
  <w:style w:type="paragraph" w:customStyle="1" w:styleId="xl94">
    <w:name w:val="xl94"/>
    <w:basedOn w:val="Normal"/>
    <w:rsid w:val="0006433B"/>
    <w:pPr>
      <w:pBdr>
        <w:bottom w:val="single" w:sz="4" w:space="0" w:color="auto"/>
        <w:right w:val="single" w:sz="4" w:space="0" w:color="auto"/>
      </w:pBdr>
      <w:shd w:val="clear" w:color="auto" w:fill="FF99CC"/>
      <w:spacing w:before="100" w:beforeAutospacing="1" w:after="100" w:afterAutospacing="1" w:line="240" w:lineRule="auto"/>
      <w:jc w:val="right"/>
      <w:textAlignment w:val="center"/>
    </w:pPr>
    <w:rPr>
      <w:rFonts w:ascii="Times New Roman" w:eastAsia="Arial Unicode MS" w:hAnsi="Times New Roman" w:cs="Times New Roman"/>
      <w:b/>
      <w:bCs/>
      <w:color w:val="000000"/>
      <w:sz w:val="16"/>
      <w:szCs w:val="16"/>
      <w:lang w:val="en-GB"/>
    </w:rPr>
  </w:style>
  <w:style w:type="paragraph" w:customStyle="1" w:styleId="xl95">
    <w:name w:val="xl95"/>
    <w:basedOn w:val="Normal"/>
    <w:rsid w:val="0006433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textAlignment w:val="center"/>
    </w:pPr>
    <w:rPr>
      <w:rFonts w:ascii="Times New Roman" w:eastAsia="Arial Unicode MS" w:hAnsi="Times New Roman" w:cs="Times New Roman"/>
      <w:b/>
      <w:bCs/>
      <w:sz w:val="16"/>
      <w:szCs w:val="16"/>
      <w:lang w:val="en-GB"/>
    </w:rPr>
  </w:style>
  <w:style w:type="paragraph" w:customStyle="1" w:styleId="font5">
    <w:name w:val="font5"/>
    <w:basedOn w:val="Normal"/>
    <w:rsid w:val="0006433B"/>
    <w:pPr>
      <w:spacing w:before="100" w:beforeAutospacing="1" w:after="100" w:afterAutospacing="1" w:line="240" w:lineRule="auto"/>
    </w:pPr>
    <w:rPr>
      <w:rFonts w:ascii="Times New Roman" w:eastAsia="Arial Unicode MS" w:hAnsi="Times New Roman" w:cs="Times New Roman"/>
      <w:sz w:val="16"/>
      <w:szCs w:val="16"/>
      <w:lang w:val="en-GB"/>
    </w:rPr>
  </w:style>
  <w:style w:type="character" w:styleId="FollowedHyperlink">
    <w:name w:val="FollowedHyperlink"/>
    <w:uiPriority w:val="99"/>
    <w:rsid w:val="0006433B"/>
    <w:rPr>
      <w:color w:val="800080"/>
      <w:u w:val="single"/>
    </w:rPr>
  </w:style>
  <w:style w:type="table" w:customStyle="1" w:styleId="TableGrid2">
    <w:name w:val="Table Grid2"/>
    <w:basedOn w:val="TableNormal"/>
    <w:next w:val="TableGrid"/>
    <w:rsid w:val="000643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97">
    <w:name w:val="xl9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98">
    <w:name w:val="xl9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99">
    <w:name w:val="xl9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00">
    <w:name w:val="xl100"/>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1">
    <w:name w:val="xl10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2">
    <w:name w:val="xl102"/>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val="en-US"/>
    </w:rPr>
  </w:style>
  <w:style w:type="paragraph" w:customStyle="1" w:styleId="xl103">
    <w:name w:val="xl10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104">
    <w:name w:val="xl104"/>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5">
    <w:name w:val="xl10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val="en-US"/>
    </w:rPr>
  </w:style>
  <w:style w:type="paragraph" w:customStyle="1" w:styleId="xl106">
    <w:name w:val="xl106"/>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7">
    <w:name w:val="xl10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val="en-US"/>
    </w:rPr>
  </w:style>
  <w:style w:type="paragraph" w:customStyle="1" w:styleId="xl108">
    <w:name w:val="xl108"/>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109">
    <w:name w:val="xl10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110">
    <w:name w:val="xl110"/>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1">
    <w:name w:val="xl11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12">
    <w:name w:val="xl112"/>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13">
    <w:name w:val="xl113"/>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4">
    <w:name w:val="xl114"/>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en-US"/>
    </w:rPr>
  </w:style>
  <w:style w:type="paragraph" w:customStyle="1" w:styleId="xl115">
    <w:name w:val="xl115"/>
    <w:basedOn w:val="Normal"/>
    <w:rsid w:val="000643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6">
    <w:name w:val="xl116"/>
    <w:basedOn w:val="Normal"/>
    <w:rsid w:val="000643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7">
    <w:name w:val="xl11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18">
    <w:name w:val="xl11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19">
    <w:name w:val="xl119"/>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20">
    <w:name w:val="xl120"/>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121">
    <w:name w:val="xl12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2">
    <w:name w:val="xl122"/>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3">
    <w:name w:val="xl12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124">
    <w:name w:val="xl124"/>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val="en-US"/>
    </w:rPr>
  </w:style>
  <w:style w:type="paragraph" w:customStyle="1" w:styleId="xl125">
    <w:name w:val="xl12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26">
    <w:name w:val="xl126"/>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27">
    <w:name w:val="xl127"/>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28">
    <w:name w:val="xl12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29">
    <w:name w:val="xl12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30">
    <w:name w:val="xl130"/>
    <w:basedOn w:val="Normal"/>
    <w:rsid w:val="0006433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31">
    <w:name w:val="xl131"/>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32">
    <w:name w:val="xl132"/>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33">
    <w:name w:val="xl133"/>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34">
    <w:name w:val="xl134"/>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35">
    <w:name w:val="xl135"/>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36">
    <w:name w:val="xl13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37">
    <w:name w:val="xl13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38">
    <w:name w:val="xl13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39">
    <w:name w:val="xl139"/>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0">
    <w:name w:val="xl140"/>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141">
    <w:name w:val="xl14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42">
    <w:name w:val="xl142"/>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en-US"/>
    </w:rPr>
  </w:style>
  <w:style w:type="paragraph" w:customStyle="1" w:styleId="xl143">
    <w:name w:val="xl143"/>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44">
    <w:name w:val="xl144"/>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45">
    <w:name w:val="xl145"/>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val="en-US"/>
    </w:rPr>
  </w:style>
  <w:style w:type="paragraph" w:customStyle="1" w:styleId="xl146">
    <w:name w:val="xl14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en-US"/>
    </w:rPr>
  </w:style>
  <w:style w:type="paragraph" w:customStyle="1" w:styleId="xl147">
    <w:name w:val="xl14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8">
    <w:name w:val="xl14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49">
    <w:name w:val="xl14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0">
    <w:name w:val="xl150"/>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151">
    <w:name w:val="xl15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4"/>
      <w:szCs w:val="14"/>
      <w:lang w:val="en-US"/>
    </w:rPr>
  </w:style>
  <w:style w:type="paragraph" w:customStyle="1" w:styleId="xl152">
    <w:name w:val="xl152"/>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lang w:val="en-US"/>
    </w:rPr>
  </w:style>
  <w:style w:type="paragraph" w:customStyle="1" w:styleId="xl153">
    <w:name w:val="xl153"/>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54">
    <w:name w:val="xl154"/>
    <w:basedOn w:val="Normal"/>
    <w:rsid w:val="0006433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55">
    <w:name w:val="xl15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6">
    <w:name w:val="xl15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xl157">
    <w:name w:val="xl157"/>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val="en-US"/>
    </w:rPr>
  </w:style>
  <w:style w:type="paragraph" w:customStyle="1" w:styleId="xl158">
    <w:name w:val="xl15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9">
    <w:name w:val="xl159"/>
    <w:basedOn w:val="Normal"/>
    <w:rsid w:val="00064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en-US"/>
    </w:rPr>
  </w:style>
  <w:style w:type="paragraph" w:customStyle="1" w:styleId="xl160">
    <w:name w:val="xl160"/>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61">
    <w:name w:val="xl16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16"/>
      <w:szCs w:val="16"/>
      <w:lang w:val="en-US"/>
    </w:rPr>
  </w:style>
  <w:style w:type="paragraph" w:customStyle="1" w:styleId="xl162">
    <w:name w:val="xl162"/>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3">
    <w:name w:val="xl16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64">
    <w:name w:val="xl164"/>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165">
    <w:name w:val="xl16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66">
    <w:name w:val="xl166"/>
    <w:basedOn w:val="Normal"/>
    <w:rsid w:val="0006433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67">
    <w:name w:val="xl167"/>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68">
    <w:name w:val="xl168"/>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69">
    <w:name w:val="xl16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70">
    <w:name w:val="xl170"/>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71">
    <w:name w:val="xl17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72">
    <w:name w:val="xl172"/>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73">
    <w:name w:val="xl17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74">
    <w:name w:val="xl174"/>
    <w:basedOn w:val="Normal"/>
    <w:rsid w:val="00064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en-US"/>
    </w:rPr>
  </w:style>
  <w:style w:type="paragraph" w:customStyle="1" w:styleId="xl175">
    <w:name w:val="xl17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76">
    <w:name w:val="xl17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77">
    <w:name w:val="xl177"/>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78">
    <w:name w:val="xl178"/>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79">
    <w:name w:val="xl17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180">
    <w:name w:val="xl180"/>
    <w:basedOn w:val="Normal"/>
    <w:rsid w:val="000643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81">
    <w:name w:val="xl18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82">
    <w:name w:val="xl182"/>
    <w:basedOn w:val="Normal"/>
    <w:rsid w:val="00064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83">
    <w:name w:val="xl183"/>
    <w:basedOn w:val="Normal"/>
    <w:rsid w:val="00064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84">
    <w:name w:val="xl184"/>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xl185">
    <w:name w:val="xl185"/>
    <w:basedOn w:val="Normal"/>
    <w:rsid w:val="00064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xl186">
    <w:name w:val="xl186"/>
    <w:basedOn w:val="Normal"/>
    <w:rsid w:val="0006433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187">
    <w:name w:val="xl187"/>
    <w:basedOn w:val="Normal"/>
    <w:rsid w:val="0006433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188">
    <w:name w:val="xl188"/>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89">
    <w:name w:val="xl189"/>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90">
    <w:name w:val="xl190"/>
    <w:basedOn w:val="Normal"/>
    <w:rsid w:val="00064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91">
    <w:name w:val="xl191"/>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92">
    <w:name w:val="xl192"/>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93">
    <w:name w:val="xl193"/>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94">
    <w:name w:val="xl194"/>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95">
    <w:name w:val="xl195"/>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96">
    <w:name w:val="xl196"/>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97">
    <w:name w:val="xl197"/>
    <w:basedOn w:val="Normal"/>
    <w:rsid w:val="00064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98">
    <w:name w:val="xl198"/>
    <w:basedOn w:val="Normal"/>
    <w:rsid w:val="00064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99">
    <w:name w:val="xl199"/>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200">
    <w:name w:val="xl200"/>
    <w:basedOn w:val="Normal"/>
    <w:rsid w:val="00064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201">
    <w:name w:val="xl201"/>
    <w:basedOn w:val="Normal"/>
    <w:rsid w:val="00064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font6">
    <w:name w:val="font6"/>
    <w:basedOn w:val="Normal"/>
    <w:rsid w:val="0006433B"/>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font7">
    <w:name w:val="font7"/>
    <w:basedOn w:val="Normal"/>
    <w:rsid w:val="0006433B"/>
    <w:pP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xl202">
    <w:name w:val="xl202"/>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03">
    <w:name w:val="xl203"/>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204">
    <w:name w:val="xl204"/>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205">
    <w:name w:val="xl205"/>
    <w:basedOn w:val="Normal"/>
    <w:rsid w:val="0006433B"/>
    <w:pPr>
      <w:shd w:val="clear" w:color="000000" w:fill="DDDDDD"/>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val="en-US"/>
    </w:rPr>
  </w:style>
  <w:style w:type="paragraph" w:customStyle="1" w:styleId="xl206">
    <w:name w:val="xl206"/>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207">
    <w:name w:val="xl207"/>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208">
    <w:name w:val="xl208"/>
    <w:basedOn w:val="Normal"/>
    <w:rsid w:val="0006433B"/>
    <w:pPr>
      <w:shd w:val="clear" w:color="000000" w:fill="DDDDDD"/>
      <w:spacing w:before="100" w:beforeAutospacing="1" w:after="100" w:afterAutospacing="1" w:line="240" w:lineRule="auto"/>
      <w:jc w:val="right"/>
      <w:textAlignment w:val="center"/>
    </w:pPr>
    <w:rPr>
      <w:rFonts w:ascii="Arial" w:eastAsia="Times New Roman" w:hAnsi="Arial" w:cs="Arial"/>
      <w:color w:val="FF0000"/>
      <w:sz w:val="16"/>
      <w:szCs w:val="16"/>
      <w:lang w:val="en-US"/>
    </w:rPr>
  </w:style>
  <w:style w:type="paragraph" w:customStyle="1" w:styleId="xl209">
    <w:name w:val="xl209"/>
    <w:basedOn w:val="Normal"/>
    <w:rsid w:val="0006433B"/>
    <w:pPr>
      <w:shd w:val="clear" w:color="000000" w:fill="DDDDDD"/>
      <w:spacing w:before="100" w:beforeAutospacing="1" w:after="100" w:afterAutospacing="1" w:line="240" w:lineRule="auto"/>
      <w:jc w:val="right"/>
      <w:textAlignment w:val="center"/>
    </w:pPr>
    <w:rPr>
      <w:rFonts w:ascii="Arial" w:eastAsia="Times New Roman" w:hAnsi="Arial" w:cs="Arial"/>
      <w:color w:val="000000"/>
      <w:sz w:val="16"/>
      <w:szCs w:val="16"/>
      <w:lang w:val="en-US"/>
    </w:rPr>
  </w:style>
  <w:style w:type="paragraph" w:customStyle="1" w:styleId="xl210">
    <w:name w:val="xl210"/>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211">
    <w:name w:val="xl211"/>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212">
    <w:name w:val="xl212"/>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213">
    <w:name w:val="xl213"/>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214">
    <w:name w:val="xl214"/>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15">
    <w:name w:val="xl215"/>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16">
    <w:name w:val="xl216"/>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217">
    <w:name w:val="xl217"/>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18">
    <w:name w:val="xl218"/>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219">
    <w:name w:val="xl219"/>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0">
    <w:name w:val="xl220"/>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val="en-US"/>
    </w:rPr>
  </w:style>
  <w:style w:type="paragraph" w:customStyle="1" w:styleId="xl221">
    <w:name w:val="xl221"/>
    <w:basedOn w:val="Normal"/>
    <w:rsid w:val="0006433B"/>
    <w:pPr>
      <w:shd w:val="clear" w:color="000000" w:fill="DDDDDD"/>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val="en-US"/>
    </w:rPr>
  </w:style>
  <w:style w:type="paragraph" w:customStyle="1" w:styleId="xl222">
    <w:name w:val="xl222"/>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223">
    <w:name w:val="xl223"/>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224">
    <w:name w:val="xl224"/>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225">
    <w:name w:val="xl225"/>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26">
    <w:name w:val="xl226"/>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227">
    <w:name w:val="xl227"/>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228">
    <w:name w:val="xl228"/>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229">
    <w:name w:val="xl229"/>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30">
    <w:name w:val="xl230"/>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FF0000"/>
      <w:sz w:val="16"/>
      <w:szCs w:val="16"/>
      <w:lang w:val="en-US"/>
    </w:rPr>
  </w:style>
  <w:style w:type="paragraph" w:customStyle="1" w:styleId="xl231">
    <w:name w:val="xl231"/>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b/>
      <w:bCs/>
      <w:color w:val="000000"/>
      <w:sz w:val="16"/>
      <w:szCs w:val="16"/>
      <w:lang w:val="en-US"/>
    </w:rPr>
  </w:style>
  <w:style w:type="paragraph" w:customStyle="1" w:styleId="xl232">
    <w:name w:val="xl232"/>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233">
    <w:name w:val="xl233"/>
    <w:basedOn w:val="Normal"/>
    <w:rsid w:val="0006433B"/>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234">
    <w:name w:val="xl234"/>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235">
    <w:name w:val="xl235"/>
    <w:basedOn w:val="Normal"/>
    <w:rsid w:val="0006433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236">
    <w:name w:val="xl236"/>
    <w:basedOn w:val="Normal"/>
    <w:rsid w:val="0006433B"/>
    <w:pPr>
      <w:shd w:val="clear" w:color="000000" w:fill="CCFFCC"/>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37">
    <w:name w:val="xl237"/>
    <w:basedOn w:val="Normal"/>
    <w:rsid w:val="0006433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238">
    <w:name w:val="xl238"/>
    <w:basedOn w:val="Normal"/>
    <w:rsid w:val="0006433B"/>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39">
    <w:name w:val="xl239"/>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40">
    <w:name w:val="xl240"/>
    <w:basedOn w:val="Normal"/>
    <w:rsid w:val="0006433B"/>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41">
    <w:name w:val="xl241"/>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42">
    <w:name w:val="xl242"/>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43">
    <w:name w:val="xl243"/>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44">
    <w:name w:val="xl244"/>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FF0000"/>
      <w:sz w:val="14"/>
      <w:szCs w:val="14"/>
      <w:lang w:val="en-US"/>
    </w:rPr>
  </w:style>
  <w:style w:type="paragraph" w:customStyle="1" w:styleId="xl245">
    <w:name w:val="xl245"/>
    <w:basedOn w:val="Normal"/>
    <w:rsid w:val="0006433B"/>
    <w:pP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val="en-US"/>
    </w:rPr>
  </w:style>
  <w:style w:type="paragraph" w:customStyle="1" w:styleId="xl246">
    <w:name w:val="xl246"/>
    <w:basedOn w:val="Normal"/>
    <w:rsid w:val="0006433B"/>
    <w:pPr>
      <w:shd w:val="clear" w:color="000000" w:fill="DDDDDD"/>
      <w:spacing w:before="100" w:beforeAutospacing="1" w:after="100" w:afterAutospacing="1" w:line="240" w:lineRule="auto"/>
      <w:jc w:val="right"/>
      <w:textAlignment w:val="center"/>
    </w:pPr>
    <w:rPr>
      <w:rFonts w:ascii="Arial" w:eastAsia="Times New Roman" w:hAnsi="Arial" w:cs="Arial"/>
      <w:color w:val="FF0000"/>
      <w:sz w:val="14"/>
      <w:szCs w:val="14"/>
      <w:lang w:val="en-US"/>
    </w:rPr>
  </w:style>
  <w:style w:type="paragraph" w:customStyle="1" w:styleId="xl247">
    <w:name w:val="xl247"/>
    <w:basedOn w:val="Normal"/>
    <w:rsid w:val="0006433B"/>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val="en-US"/>
    </w:rPr>
  </w:style>
  <w:style w:type="paragraph" w:customStyle="1" w:styleId="xl248">
    <w:name w:val="xl248"/>
    <w:basedOn w:val="Normal"/>
    <w:rsid w:val="0006433B"/>
    <w:pP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val="en-US"/>
    </w:rPr>
  </w:style>
  <w:style w:type="paragraph" w:customStyle="1" w:styleId="xl249">
    <w:name w:val="xl249"/>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FF0000"/>
      <w:sz w:val="14"/>
      <w:szCs w:val="14"/>
      <w:lang w:val="en-US"/>
    </w:rPr>
  </w:style>
  <w:style w:type="paragraph" w:customStyle="1" w:styleId="xl250">
    <w:name w:val="xl250"/>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color w:val="FF0000"/>
      <w:sz w:val="14"/>
      <w:szCs w:val="14"/>
      <w:lang w:val="en-US"/>
    </w:rPr>
  </w:style>
  <w:style w:type="paragraph" w:customStyle="1" w:styleId="xl251">
    <w:name w:val="xl251"/>
    <w:basedOn w:val="Normal"/>
    <w:rsid w:val="0006433B"/>
    <w:pPr>
      <w:spacing w:before="100" w:beforeAutospacing="1" w:after="100" w:afterAutospacing="1" w:line="240" w:lineRule="auto"/>
      <w:jc w:val="right"/>
      <w:textAlignment w:val="center"/>
    </w:pPr>
    <w:rPr>
      <w:rFonts w:ascii="Arial" w:eastAsia="Times New Roman" w:hAnsi="Arial" w:cs="Arial"/>
      <w:color w:val="FF0000"/>
      <w:sz w:val="14"/>
      <w:szCs w:val="14"/>
      <w:lang w:val="en-US"/>
    </w:rPr>
  </w:style>
  <w:style w:type="paragraph" w:customStyle="1" w:styleId="xl252">
    <w:name w:val="xl252"/>
    <w:basedOn w:val="Normal"/>
    <w:rsid w:val="0006433B"/>
    <w:pPr>
      <w:shd w:val="clear" w:color="000000" w:fill="DDDDDD"/>
      <w:spacing w:before="100" w:beforeAutospacing="1" w:after="100" w:afterAutospacing="1" w:line="240" w:lineRule="auto"/>
      <w:jc w:val="center"/>
      <w:textAlignment w:val="center"/>
    </w:pPr>
    <w:rPr>
      <w:rFonts w:ascii="Arial" w:eastAsia="Times New Roman" w:hAnsi="Arial" w:cs="Arial"/>
      <w:color w:val="FF0000"/>
      <w:sz w:val="14"/>
      <w:szCs w:val="14"/>
      <w:lang w:val="en-US"/>
    </w:rPr>
  </w:style>
  <w:style w:type="paragraph" w:customStyle="1" w:styleId="xl253">
    <w:name w:val="xl253"/>
    <w:basedOn w:val="Normal"/>
    <w:rsid w:val="0006433B"/>
    <w:pPr>
      <w:spacing w:before="100" w:beforeAutospacing="1" w:after="100" w:afterAutospacing="1" w:line="240" w:lineRule="auto"/>
      <w:jc w:val="right"/>
      <w:textAlignment w:val="center"/>
    </w:pPr>
    <w:rPr>
      <w:rFonts w:ascii="Arial" w:eastAsia="Times New Roman" w:hAnsi="Arial" w:cs="Arial"/>
      <w:color w:val="FF0000"/>
      <w:sz w:val="14"/>
      <w:szCs w:val="14"/>
      <w:lang w:val="en-US"/>
    </w:rPr>
  </w:style>
  <w:style w:type="paragraph" w:customStyle="1" w:styleId="xl254">
    <w:name w:val="xl254"/>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FF0000"/>
      <w:sz w:val="14"/>
      <w:szCs w:val="14"/>
      <w:lang w:val="en-US"/>
    </w:rPr>
  </w:style>
  <w:style w:type="paragraph" w:customStyle="1" w:styleId="xl255">
    <w:name w:val="xl255"/>
    <w:basedOn w:val="Normal"/>
    <w:rsid w:val="0006433B"/>
    <w:pPr>
      <w:spacing w:before="100" w:beforeAutospacing="1" w:after="100" w:afterAutospacing="1" w:line="240" w:lineRule="auto"/>
    </w:pPr>
    <w:rPr>
      <w:rFonts w:ascii="Arial" w:eastAsia="Times New Roman" w:hAnsi="Arial" w:cs="Arial"/>
      <w:color w:val="FF0000"/>
      <w:sz w:val="14"/>
      <w:szCs w:val="14"/>
      <w:lang w:val="en-US"/>
    </w:rPr>
  </w:style>
  <w:style w:type="paragraph" w:customStyle="1" w:styleId="xl256">
    <w:name w:val="xl256"/>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57">
    <w:name w:val="xl257"/>
    <w:basedOn w:val="Normal"/>
    <w:rsid w:val="0006433B"/>
    <w:pPr>
      <w:shd w:val="clear" w:color="000000" w:fill="DDDDD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258">
    <w:name w:val="xl258"/>
    <w:basedOn w:val="Normal"/>
    <w:rsid w:val="0006433B"/>
    <w:pPr>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259">
    <w:name w:val="xl259"/>
    <w:basedOn w:val="Normal"/>
    <w:rsid w:val="0006433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260">
    <w:name w:val="xl260"/>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261">
    <w:name w:val="xl261"/>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262">
    <w:name w:val="xl262"/>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263">
    <w:name w:val="xl263"/>
    <w:basedOn w:val="Normal"/>
    <w:rsid w:val="0006433B"/>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64">
    <w:name w:val="xl264"/>
    <w:basedOn w:val="Normal"/>
    <w:rsid w:val="0006433B"/>
    <w:pP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265">
    <w:name w:val="xl265"/>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b/>
      <w:bCs/>
      <w:color w:val="FF0000"/>
      <w:sz w:val="16"/>
      <w:szCs w:val="16"/>
      <w:lang w:val="en-US"/>
    </w:rPr>
  </w:style>
  <w:style w:type="paragraph" w:customStyle="1" w:styleId="xl266">
    <w:name w:val="xl266"/>
    <w:basedOn w:val="Normal"/>
    <w:rsid w:val="0006433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267">
    <w:name w:val="xl267"/>
    <w:basedOn w:val="Normal"/>
    <w:rsid w:val="0006433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268">
    <w:name w:val="xl268"/>
    <w:basedOn w:val="Normal"/>
    <w:rsid w:val="0006433B"/>
    <w:pPr>
      <w:spacing w:before="100" w:beforeAutospacing="1" w:after="100" w:afterAutospacing="1" w:line="240" w:lineRule="auto"/>
      <w:jc w:val="both"/>
      <w:textAlignment w:val="center"/>
    </w:pPr>
    <w:rPr>
      <w:rFonts w:ascii="Times New Roman" w:eastAsia="Times New Roman" w:hAnsi="Times New Roman" w:cs="Times New Roman"/>
      <w:b/>
      <w:bCs/>
      <w:color w:val="FF0000"/>
      <w:sz w:val="16"/>
      <w:szCs w:val="16"/>
      <w:lang w:val="en-US"/>
    </w:rPr>
  </w:style>
  <w:style w:type="paragraph" w:customStyle="1" w:styleId="xl269">
    <w:name w:val="xl269"/>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b/>
      <w:bCs/>
      <w:color w:val="FF0000"/>
      <w:sz w:val="16"/>
      <w:szCs w:val="16"/>
      <w:lang w:val="en-US"/>
    </w:rPr>
  </w:style>
  <w:style w:type="paragraph" w:customStyle="1" w:styleId="xl270">
    <w:name w:val="xl270"/>
    <w:basedOn w:val="Normal"/>
    <w:rsid w:val="0006433B"/>
    <w:pP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271">
    <w:name w:val="xl271"/>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FF0000"/>
      <w:sz w:val="16"/>
      <w:szCs w:val="16"/>
      <w:lang w:val="en-US"/>
    </w:rPr>
  </w:style>
  <w:style w:type="paragraph" w:customStyle="1" w:styleId="xl272">
    <w:name w:val="xl272"/>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FF0000"/>
      <w:sz w:val="16"/>
      <w:szCs w:val="16"/>
      <w:lang w:val="en-US"/>
    </w:rPr>
  </w:style>
  <w:style w:type="paragraph" w:customStyle="1" w:styleId="xl273">
    <w:name w:val="xl273"/>
    <w:basedOn w:val="Normal"/>
    <w:rsid w:val="0006433B"/>
    <w:pPr>
      <w:spacing w:before="100" w:beforeAutospacing="1" w:after="100" w:afterAutospacing="1" w:line="240" w:lineRule="auto"/>
      <w:jc w:val="both"/>
      <w:textAlignment w:val="center"/>
    </w:pPr>
    <w:rPr>
      <w:rFonts w:ascii="Times New Roman" w:eastAsia="Times New Roman" w:hAnsi="Times New Roman" w:cs="Times New Roman"/>
      <w:color w:val="FF0000"/>
      <w:sz w:val="16"/>
      <w:szCs w:val="16"/>
      <w:lang w:val="en-US"/>
    </w:rPr>
  </w:style>
  <w:style w:type="paragraph" w:customStyle="1" w:styleId="xl274">
    <w:name w:val="xl274"/>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FF0000"/>
      <w:sz w:val="16"/>
      <w:szCs w:val="16"/>
      <w:lang w:val="en-US"/>
    </w:rPr>
  </w:style>
  <w:style w:type="paragraph" w:customStyle="1" w:styleId="xl275">
    <w:name w:val="xl275"/>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76">
    <w:name w:val="xl276"/>
    <w:basedOn w:val="Normal"/>
    <w:rsid w:val="0006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277">
    <w:name w:val="xl277"/>
    <w:basedOn w:val="Normal"/>
    <w:rsid w:val="000643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val="en-US"/>
    </w:rPr>
  </w:style>
  <w:style w:type="paragraph" w:customStyle="1" w:styleId="xl278">
    <w:name w:val="xl278"/>
    <w:basedOn w:val="Normal"/>
    <w:rsid w:val="0006433B"/>
    <w:pPr>
      <w:spacing w:before="100" w:beforeAutospacing="1" w:after="100" w:afterAutospacing="1" w:line="240" w:lineRule="auto"/>
    </w:pPr>
    <w:rPr>
      <w:rFonts w:ascii="Times New Roman" w:eastAsia="Times New Roman" w:hAnsi="Times New Roman" w:cs="Times New Roman"/>
      <w:color w:val="FF0000"/>
      <w:sz w:val="16"/>
      <w:szCs w:val="16"/>
      <w:lang w:val="en-US"/>
    </w:rPr>
  </w:style>
  <w:style w:type="paragraph" w:customStyle="1" w:styleId="xl279">
    <w:name w:val="xl279"/>
    <w:basedOn w:val="Normal"/>
    <w:rsid w:val="0006433B"/>
    <w:pPr>
      <w:shd w:val="clear" w:color="000000" w:fill="DDDDDD"/>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val="en-US"/>
    </w:rPr>
  </w:style>
  <w:style w:type="paragraph" w:customStyle="1" w:styleId="xl280">
    <w:name w:val="xl280"/>
    <w:basedOn w:val="Normal"/>
    <w:rsid w:val="0006433B"/>
    <w:pPr>
      <w:spacing w:before="100" w:beforeAutospacing="1" w:after="100" w:afterAutospacing="1" w:line="240" w:lineRule="auto"/>
      <w:textAlignment w:val="center"/>
    </w:pPr>
    <w:rPr>
      <w:rFonts w:ascii="Times New Roman" w:eastAsia="Times New Roman" w:hAnsi="Times New Roman" w:cs="Times New Roman"/>
      <w:color w:val="FF0000"/>
      <w:sz w:val="16"/>
      <w:szCs w:val="16"/>
      <w:lang w:val="en-US"/>
    </w:rPr>
  </w:style>
  <w:style w:type="paragraph" w:customStyle="1" w:styleId="xl281">
    <w:name w:val="xl281"/>
    <w:basedOn w:val="Normal"/>
    <w:rsid w:val="0006433B"/>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82">
    <w:name w:val="xl282"/>
    <w:basedOn w:val="Normal"/>
    <w:rsid w:val="0006433B"/>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83">
    <w:name w:val="xl283"/>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284">
    <w:name w:val="xl284"/>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285">
    <w:name w:val="xl285"/>
    <w:basedOn w:val="Normal"/>
    <w:rsid w:val="0006433B"/>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86">
    <w:name w:val="xl286"/>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87">
    <w:name w:val="xl287"/>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88">
    <w:name w:val="xl288"/>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289">
    <w:name w:val="xl289"/>
    <w:basedOn w:val="Normal"/>
    <w:rsid w:val="0006433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90">
    <w:name w:val="xl290"/>
    <w:basedOn w:val="Normal"/>
    <w:rsid w:val="0006433B"/>
    <w:pP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291">
    <w:name w:val="xl291"/>
    <w:basedOn w:val="Normal"/>
    <w:rsid w:val="0006433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292">
    <w:name w:val="xl292"/>
    <w:basedOn w:val="Normal"/>
    <w:rsid w:val="0006433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93">
    <w:name w:val="xl293"/>
    <w:basedOn w:val="Normal"/>
    <w:rsid w:val="0006433B"/>
    <w:pP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294">
    <w:name w:val="xl294"/>
    <w:basedOn w:val="Normal"/>
    <w:rsid w:val="0006433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295">
    <w:name w:val="xl295"/>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296">
    <w:name w:val="xl296"/>
    <w:basedOn w:val="Normal"/>
    <w:rsid w:val="0006433B"/>
    <w:pPr>
      <w:shd w:val="clear" w:color="000000" w:fill="D8D8D8"/>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7">
    <w:name w:val="xl297"/>
    <w:basedOn w:val="Normal"/>
    <w:rsid w:val="0006433B"/>
    <w:pPr>
      <w:shd w:val="clear" w:color="000000" w:fill="D8D8D8"/>
      <w:spacing w:before="100" w:beforeAutospacing="1" w:after="100" w:afterAutospacing="1" w:line="240" w:lineRule="auto"/>
      <w:textAlignment w:val="center"/>
    </w:pPr>
    <w:rPr>
      <w:rFonts w:ascii="Times New Roman" w:eastAsia="Times New Roman" w:hAnsi="Times New Roman" w:cs="Times New Roman"/>
      <w:color w:val="FF0000"/>
      <w:sz w:val="16"/>
      <w:szCs w:val="16"/>
      <w:lang w:val="en-US"/>
    </w:rPr>
  </w:style>
  <w:style w:type="paragraph" w:customStyle="1" w:styleId="xl298">
    <w:name w:val="xl298"/>
    <w:basedOn w:val="Normal"/>
    <w:rsid w:val="0006433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299">
    <w:name w:val="xl299"/>
    <w:basedOn w:val="Normal"/>
    <w:rsid w:val="0006433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300">
    <w:name w:val="xl300"/>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301">
    <w:name w:val="xl301"/>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302">
    <w:name w:val="xl302"/>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03">
    <w:name w:val="xl303"/>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304">
    <w:name w:val="xl304"/>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305">
    <w:name w:val="xl305"/>
    <w:basedOn w:val="Normal"/>
    <w:rsid w:val="0006433B"/>
    <w:pP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306">
    <w:name w:val="xl306"/>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307">
    <w:name w:val="xl307"/>
    <w:basedOn w:val="Normal"/>
    <w:rsid w:val="0006433B"/>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08">
    <w:name w:val="xl308"/>
    <w:basedOn w:val="Normal"/>
    <w:rsid w:val="0006433B"/>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09">
    <w:name w:val="xl309"/>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10">
    <w:name w:val="xl310"/>
    <w:basedOn w:val="Normal"/>
    <w:rsid w:val="0006433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lang w:val="en-US"/>
    </w:rPr>
  </w:style>
  <w:style w:type="paragraph" w:customStyle="1" w:styleId="xl311">
    <w:name w:val="xl311"/>
    <w:basedOn w:val="Normal"/>
    <w:rsid w:val="0006433B"/>
    <w:pP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312">
    <w:name w:val="xl312"/>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313">
    <w:name w:val="xl313"/>
    <w:basedOn w:val="Normal"/>
    <w:rsid w:val="0006433B"/>
    <w:pPr>
      <w:shd w:val="clear" w:color="000000" w:fill="DDDDDD"/>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14">
    <w:name w:val="xl314"/>
    <w:basedOn w:val="Normal"/>
    <w:rsid w:val="0006433B"/>
    <w:pP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315">
    <w:name w:val="xl315"/>
    <w:basedOn w:val="Normal"/>
    <w:rsid w:val="0006433B"/>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316">
    <w:name w:val="xl316"/>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317">
    <w:name w:val="xl317"/>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318">
    <w:name w:val="xl318"/>
    <w:basedOn w:val="Normal"/>
    <w:rsid w:val="0006433B"/>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319">
    <w:name w:val="xl319"/>
    <w:basedOn w:val="Normal"/>
    <w:rsid w:val="0006433B"/>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320">
    <w:name w:val="xl320"/>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321">
    <w:name w:val="xl321"/>
    <w:basedOn w:val="Normal"/>
    <w:rsid w:val="0006433B"/>
    <w:pP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322">
    <w:name w:val="xl322"/>
    <w:basedOn w:val="Normal"/>
    <w:rsid w:val="0006433B"/>
    <w:pP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323">
    <w:name w:val="xl323"/>
    <w:basedOn w:val="Normal"/>
    <w:rsid w:val="0006433B"/>
    <w:pP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val="en-US"/>
    </w:rPr>
  </w:style>
  <w:style w:type="paragraph" w:customStyle="1" w:styleId="xl324">
    <w:name w:val="xl324"/>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325">
    <w:name w:val="xl325"/>
    <w:basedOn w:val="Normal"/>
    <w:rsid w:val="0006433B"/>
    <w:pPr>
      <w:shd w:val="clear" w:color="000000" w:fill="DDDDDD"/>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326">
    <w:name w:val="xl326"/>
    <w:basedOn w:val="Normal"/>
    <w:rsid w:val="0006433B"/>
    <w:pP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327">
    <w:name w:val="xl327"/>
    <w:basedOn w:val="Normal"/>
    <w:rsid w:val="0006433B"/>
    <w:pPr>
      <w:shd w:val="clear" w:color="000000" w:fill="DDDDDD"/>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en-US"/>
    </w:rPr>
  </w:style>
  <w:style w:type="paragraph" w:customStyle="1" w:styleId="xl328">
    <w:name w:val="xl328"/>
    <w:basedOn w:val="Normal"/>
    <w:rsid w:val="0006433B"/>
    <w:pPr>
      <w:shd w:val="clear" w:color="000000" w:fill="DDDDDD"/>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329">
    <w:name w:val="xl329"/>
    <w:basedOn w:val="Normal"/>
    <w:rsid w:val="0006433B"/>
    <w:pPr>
      <w:shd w:val="clear" w:color="000000" w:fill="DDDDDD"/>
      <w:spacing w:before="100" w:beforeAutospacing="1" w:after="100" w:afterAutospacing="1" w:line="240" w:lineRule="auto"/>
      <w:jc w:val="both"/>
      <w:textAlignment w:val="center"/>
    </w:pPr>
    <w:rPr>
      <w:rFonts w:ascii="Times New Roman" w:eastAsia="Times New Roman" w:hAnsi="Times New Roman" w:cs="Times New Roman"/>
      <w:b/>
      <w:bCs/>
      <w:sz w:val="16"/>
      <w:szCs w:val="16"/>
      <w:lang w:val="en-US"/>
    </w:rPr>
  </w:style>
  <w:style w:type="paragraph" w:customStyle="1" w:styleId="xl330">
    <w:name w:val="xl330"/>
    <w:basedOn w:val="Normal"/>
    <w:rsid w:val="0006433B"/>
    <w:pP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msonormal0">
    <w:name w:val="msonormal"/>
    <w:basedOn w:val="Normal"/>
    <w:rsid w:val="0006433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3F82C-0BB0-F742-A37A-152F2FA366D4}" type="doc">
      <dgm:prSet loTypeId="urn:microsoft.com/office/officeart/2005/8/layout/cycle1" loCatId="" qsTypeId="urn:microsoft.com/office/officeart/2005/8/quickstyle/simple1" qsCatId="simple" csTypeId="urn:microsoft.com/office/officeart/2005/8/colors/accent6_3" csCatId="accent6" phldr="1"/>
      <dgm:spPr/>
      <dgm:t>
        <a:bodyPr/>
        <a:lstStyle/>
        <a:p>
          <a:endParaRPr lang="en-US"/>
        </a:p>
      </dgm:t>
    </dgm:pt>
    <dgm:pt modelId="{7A931458-39B4-4C49-B6A7-F5B0705F0F0E}">
      <dgm:prSet phldrT="[Text]"/>
      <dgm:spPr>
        <a:xfrm>
          <a:off x="3149824" y="23605"/>
          <a:ext cx="847641" cy="799307"/>
        </a:xfrm>
        <a:noFill/>
        <a:ln>
          <a:noFill/>
        </a:ln>
        <a:effectLst/>
      </dgm:spPr>
      <dgm:t>
        <a:bodyPr/>
        <a:lstStyle/>
        <a:p>
          <a:pPr algn="ctr">
            <a:buNone/>
          </a:pPr>
          <a:r>
            <a:rPr lang="sr-Cyrl-R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Припрема и организација процеса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DD0F394-DDF8-BB44-A15A-D33CDFCEABB4}" type="parTrans" cxnId="{E36181E3-EC43-8C4C-8C5C-DDCF55F39644}">
      <dgm:prSet/>
      <dgm:spPr/>
      <dgm:t>
        <a:bodyPr/>
        <a:lstStyle/>
        <a:p>
          <a:pPr algn="ctr"/>
          <a:endParaRPr lang="en-US"/>
        </a:p>
      </dgm:t>
    </dgm:pt>
    <dgm:pt modelId="{CBD36099-90AA-6F4E-B0BA-DB1F5B0A76C1}" type="sibTrans" cxnId="{E36181E3-EC43-8C4C-8C5C-DDCF55F39644}">
      <dgm:prSet/>
      <dgm:spPr>
        <a:xfrm>
          <a:off x="1292471" y="329"/>
          <a:ext cx="2998420" cy="2998420"/>
        </a:xfr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66B65D14-D456-4744-BD0A-339706470518}">
      <dgm:prSet phldrT="[Text]"/>
      <dgm:spPr>
        <a:xfrm>
          <a:off x="3657272" y="1510989"/>
          <a:ext cx="799307" cy="799307"/>
        </a:xfrm>
        <a:noFill/>
        <a:ln>
          <a:noFill/>
        </a:ln>
        <a:effectLst/>
      </dgm:spPr>
      <dgm:t>
        <a:bodyPr/>
        <a:lstStyle/>
        <a:p>
          <a:pPr algn="ctr">
            <a:buNone/>
          </a:pPr>
          <a:r>
            <a:rPr lang="sr-Cyrl-R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Преглед и анализа постојећег стања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606BC8A-0816-FA44-9A65-CF12E3FD021A}" type="parTrans" cxnId="{83C2E335-09A1-7A42-9010-8494D9449A5B}">
      <dgm:prSet/>
      <dgm:spPr/>
      <dgm:t>
        <a:bodyPr/>
        <a:lstStyle/>
        <a:p>
          <a:pPr algn="ctr"/>
          <a:endParaRPr lang="en-US"/>
        </a:p>
      </dgm:t>
    </dgm:pt>
    <dgm:pt modelId="{03231EF1-0A26-2942-BB6D-0CE29C58C484}" type="sibTrans" cxnId="{83C2E335-09A1-7A42-9010-8494D9449A5B}">
      <dgm:prSet/>
      <dgm:spPr>
        <a:xfrm>
          <a:off x="1292471" y="329"/>
          <a:ext cx="2998420" cy="2998420"/>
        </a:xfr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85BF935F-1727-D742-AFB7-5A6EDC6D084E}">
      <dgm:prSet phldrT="[Text]"/>
      <dgm:spPr>
        <a:xfrm>
          <a:off x="2392027" y="2430243"/>
          <a:ext cx="799307" cy="799307"/>
        </a:xfrm>
        <a:noFill/>
        <a:ln>
          <a:noFill/>
        </a:ln>
        <a:effectLst/>
      </dgm:spPr>
      <dgm:t>
        <a:bodyPr/>
        <a:lstStyle/>
        <a:p>
          <a:pPr algn="ctr">
            <a:buNone/>
          </a:pPr>
          <a:r>
            <a:rPr lang="sr-Cyrl-R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Дефинисање визије односно жељеног стања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74A553-08AA-F843-AE18-F7E7E21D1BA4}" type="parTrans" cxnId="{1CE31998-312F-CE4F-BB8B-D8B942567895}">
      <dgm:prSet/>
      <dgm:spPr/>
      <dgm:t>
        <a:bodyPr/>
        <a:lstStyle/>
        <a:p>
          <a:pPr algn="ctr"/>
          <a:endParaRPr lang="en-US"/>
        </a:p>
      </dgm:t>
    </dgm:pt>
    <dgm:pt modelId="{277F80B7-EFB9-0745-9B40-FA04F6B195D6}" type="sibTrans" cxnId="{1CE31998-312F-CE4F-BB8B-D8B942567895}">
      <dgm:prSet/>
      <dgm:spPr>
        <a:xfrm>
          <a:off x="1326845" y="11672"/>
          <a:ext cx="2998420" cy="2998420"/>
        </a:xfr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88C108C9-D9FF-504E-AE64-1F317545D8E3}">
      <dgm:prSet phldrT="[Text]"/>
      <dgm:spPr>
        <a:xfrm>
          <a:off x="969746" y="1511579"/>
          <a:ext cx="1160874" cy="815237"/>
        </a:xfrm>
        <a:noFill/>
        <a:ln>
          <a:noFill/>
        </a:ln>
        <a:effectLst/>
      </dgm:spPr>
      <dgm:t>
        <a:bodyPr/>
        <a:lstStyle/>
        <a:p>
          <a:pPr algn="ctr">
            <a:buNone/>
          </a:pPr>
          <a:r>
            <a:rPr lang="az-Cyrl-AZ">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Дефинисање оквира за спровођење, праћење спровођења, извештавање и вредновање</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954760E-06C7-5641-8B86-80F735142F1B}" type="parTrans" cxnId="{6CF28EBF-CED0-2D4D-9A57-E445571824A9}">
      <dgm:prSet/>
      <dgm:spPr/>
      <dgm:t>
        <a:bodyPr/>
        <a:lstStyle/>
        <a:p>
          <a:pPr algn="ctr"/>
          <a:endParaRPr lang="en-US"/>
        </a:p>
      </dgm:t>
    </dgm:pt>
    <dgm:pt modelId="{7E772B77-E9A5-E448-A143-0D3EE9820E62}" type="sibTrans" cxnId="{6CF28EBF-CED0-2D4D-9A57-E445571824A9}">
      <dgm:prSet/>
      <dgm:spPr>
        <a:xfrm>
          <a:off x="1311596" y="-33145"/>
          <a:ext cx="2998420" cy="2998420"/>
        </a:xfr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E35F8DE5-9973-1348-BC80-AB00DC69BBBC}">
      <dgm:prSet phldrT="[Text]"/>
      <dgm:spPr>
        <a:xfrm>
          <a:off x="1610063" y="23605"/>
          <a:ext cx="799307" cy="799307"/>
        </a:xfrm>
        <a:noFill/>
        <a:ln>
          <a:noFill/>
        </a:ln>
        <a:effectLst/>
      </dgm:spPr>
      <dgm:t>
        <a:bodyPr/>
        <a:lstStyle/>
        <a:p>
          <a:pPr algn="ctr">
            <a:buNone/>
          </a:pPr>
          <a:r>
            <a:rPr lang="sr-Cyrl-R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Усвајање плана развоја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922FE5-7EE3-C440-8A32-DF9241F678DF}" type="parTrans" cxnId="{68EB4F40-22F6-5042-8CBA-12CDA5E0C656}">
      <dgm:prSet/>
      <dgm:spPr/>
      <dgm:t>
        <a:bodyPr/>
        <a:lstStyle/>
        <a:p>
          <a:pPr algn="ctr"/>
          <a:endParaRPr lang="en-US"/>
        </a:p>
      </dgm:t>
    </dgm:pt>
    <dgm:pt modelId="{E19D05C7-5853-4149-9DC3-D2F2166EED8D}" type="sibTrans" cxnId="{68EB4F40-22F6-5042-8CBA-12CDA5E0C656}">
      <dgm:prSet/>
      <dgm:spPr>
        <a:xfrm>
          <a:off x="1292471" y="329"/>
          <a:ext cx="2998420" cy="2998420"/>
        </a:xfr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E45241A4-E4F5-D64E-9598-63531193FF06}" type="pres">
      <dgm:prSet presAssocID="{9213F82C-0BB0-F742-A37A-152F2FA366D4}" presName="cycle" presStyleCnt="0">
        <dgm:presLayoutVars>
          <dgm:dir/>
          <dgm:resizeHandles val="exact"/>
        </dgm:presLayoutVars>
      </dgm:prSet>
      <dgm:spPr/>
      <dgm:t>
        <a:bodyPr/>
        <a:lstStyle/>
        <a:p>
          <a:endParaRPr lang="sr-Latn-RS"/>
        </a:p>
      </dgm:t>
    </dgm:pt>
    <dgm:pt modelId="{E9BF2AB2-F355-C843-A7BA-00639ACCCBD3}" type="pres">
      <dgm:prSet presAssocID="{7A931458-39B4-4C49-B6A7-F5B0705F0F0E}" presName="dummy" presStyleCnt="0"/>
      <dgm:spPr/>
    </dgm:pt>
    <dgm:pt modelId="{2016D472-33CE-4647-A43E-758C6889EDBF}" type="pres">
      <dgm:prSet presAssocID="{7A931458-39B4-4C49-B6A7-F5B0705F0F0E}" presName="node" presStyleLbl="revTx" presStyleIdx="0" presStyleCnt="5" custScaleX="106047">
        <dgm:presLayoutVars>
          <dgm:bulletEnabled val="1"/>
        </dgm:presLayoutVars>
      </dgm:prSet>
      <dgm:spPr>
        <a:prstGeom prst="rect">
          <a:avLst/>
        </a:prstGeom>
      </dgm:spPr>
      <dgm:t>
        <a:bodyPr/>
        <a:lstStyle/>
        <a:p>
          <a:endParaRPr lang="sr-Latn-RS"/>
        </a:p>
      </dgm:t>
    </dgm:pt>
    <dgm:pt modelId="{2FFBF726-9CC3-114C-B838-B5FCBFC45EAC}" type="pres">
      <dgm:prSet presAssocID="{CBD36099-90AA-6F4E-B0BA-DB1F5B0A76C1}" presName="sibTrans" presStyleLbl="node1" presStyleIdx="0" presStyleCnt="5"/>
      <dgm:spPr>
        <a:prstGeom prst="circularArrow">
          <a:avLst>
            <a:gd name="adj1" fmla="val 5198"/>
            <a:gd name="adj2" fmla="val 335785"/>
            <a:gd name="adj3" fmla="val 21293766"/>
            <a:gd name="adj4" fmla="val 19765780"/>
            <a:gd name="adj5" fmla="val 6065"/>
          </a:avLst>
        </a:prstGeom>
      </dgm:spPr>
      <dgm:t>
        <a:bodyPr/>
        <a:lstStyle/>
        <a:p>
          <a:endParaRPr lang="sr-Latn-RS"/>
        </a:p>
      </dgm:t>
    </dgm:pt>
    <dgm:pt modelId="{BAF1BCE2-C591-E640-8D24-7D10CDB268A4}" type="pres">
      <dgm:prSet presAssocID="{66B65D14-D456-4744-BD0A-339706470518}" presName="dummy" presStyleCnt="0"/>
      <dgm:spPr/>
    </dgm:pt>
    <dgm:pt modelId="{83382FCF-23E9-0A4D-9C45-A49C8F96CFF0}" type="pres">
      <dgm:prSet presAssocID="{66B65D14-D456-4744-BD0A-339706470518}" presName="node" presStyleLbl="revTx" presStyleIdx="1" presStyleCnt="5">
        <dgm:presLayoutVars>
          <dgm:bulletEnabled val="1"/>
        </dgm:presLayoutVars>
      </dgm:prSet>
      <dgm:spPr>
        <a:prstGeom prst="rect">
          <a:avLst/>
        </a:prstGeom>
      </dgm:spPr>
      <dgm:t>
        <a:bodyPr/>
        <a:lstStyle/>
        <a:p>
          <a:endParaRPr lang="sr-Latn-RS"/>
        </a:p>
      </dgm:t>
    </dgm:pt>
    <dgm:pt modelId="{C569C956-0298-E34E-A29B-DA9EED37790A}" type="pres">
      <dgm:prSet presAssocID="{03231EF1-0A26-2942-BB6D-0CE29C58C484}" presName="sibTrans" presStyleLbl="node1" presStyleIdx="1" presStyleCnt="5"/>
      <dgm:spPr>
        <a:prstGeom prst="circularArrow">
          <a:avLst>
            <a:gd name="adj1" fmla="val 5198"/>
            <a:gd name="adj2" fmla="val 335785"/>
            <a:gd name="adj3" fmla="val 4015241"/>
            <a:gd name="adj4" fmla="val 2252934"/>
            <a:gd name="adj5" fmla="val 6065"/>
          </a:avLst>
        </a:prstGeom>
      </dgm:spPr>
      <dgm:t>
        <a:bodyPr/>
        <a:lstStyle/>
        <a:p>
          <a:endParaRPr lang="sr-Latn-RS"/>
        </a:p>
      </dgm:t>
    </dgm:pt>
    <dgm:pt modelId="{B8883194-7E95-0640-A1DD-38F01EEB4370}" type="pres">
      <dgm:prSet presAssocID="{85BF935F-1727-D742-AFB7-5A6EDC6D084E}" presName="dummy" presStyleCnt="0"/>
      <dgm:spPr/>
    </dgm:pt>
    <dgm:pt modelId="{8BAF9315-6D2A-0F48-B77F-E78ADC290D6A}" type="pres">
      <dgm:prSet presAssocID="{85BF935F-1727-D742-AFB7-5A6EDC6D084E}" presName="node" presStyleLbl="revTx" presStyleIdx="2" presStyleCnt="5">
        <dgm:presLayoutVars>
          <dgm:bulletEnabled val="1"/>
        </dgm:presLayoutVars>
      </dgm:prSet>
      <dgm:spPr>
        <a:prstGeom prst="rect">
          <a:avLst/>
        </a:prstGeom>
      </dgm:spPr>
      <dgm:t>
        <a:bodyPr/>
        <a:lstStyle/>
        <a:p>
          <a:endParaRPr lang="sr-Latn-RS"/>
        </a:p>
      </dgm:t>
    </dgm:pt>
    <dgm:pt modelId="{38F4EA02-A428-E54F-B63E-338ADE213A5D}" type="pres">
      <dgm:prSet presAssocID="{277F80B7-EFB9-0745-9B40-FA04F6B195D6}" presName="sibTrans" presStyleLbl="node1" presStyleIdx="2" presStyleCnt="5"/>
      <dgm:spPr>
        <a:prstGeom prst="circularArrow">
          <a:avLst>
            <a:gd name="adj1" fmla="val 5198"/>
            <a:gd name="adj2" fmla="val 335785"/>
            <a:gd name="adj3" fmla="val 8194376"/>
            <a:gd name="adj4" fmla="val 6542518"/>
            <a:gd name="adj5" fmla="val 6065"/>
          </a:avLst>
        </a:prstGeom>
      </dgm:spPr>
      <dgm:t>
        <a:bodyPr/>
        <a:lstStyle/>
        <a:p>
          <a:endParaRPr lang="sr-Latn-RS"/>
        </a:p>
      </dgm:t>
    </dgm:pt>
    <dgm:pt modelId="{4A984578-5E93-7B42-BF0D-F4A77AF77D7E}" type="pres">
      <dgm:prSet presAssocID="{88C108C9-D9FF-504E-AE64-1F317545D8E3}" presName="dummy" presStyleCnt="0"/>
      <dgm:spPr/>
    </dgm:pt>
    <dgm:pt modelId="{04B822BC-BB9F-284A-8B83-3F1DC9E40247}" type="pres">
      <dgm:prSet presAssocID="{88C108C9-D9FF-504E-AE64-1F317545D8E3}" presName="node" presStyleLbl="revTx" presStyleIdx="3" presStyleCnt="5" custScaleX="145235" custScaleY="101993" custRadScaleRad="98508" custRadScaleInc="-2819">
        <dgm:presLayoutVars>
          <dgm:bulletEnabled val="1"/>
        </dgm:presLayoutVars>
      </dgm:prSet>
      <dgm:spPr>
        <a:prstGeom prst="rect">
          <a:avLst/>
        </a:prstGeom>
      </dgm:spPr>
      <dgm:t>
        <a:bodyPr/>
        <a:lstStyle/>
        <a:p>
          <a:endParaRPr lang="sr-Latn-RS"/>
        </a:p>
      </dgm:t>
    </dgm:pt>
    <dgm:pt modelId="{2700D322-3D72-DD49-8BC3-54D2CCCE0D62}" type="pres">
      <dgm:prSet presAssocID="{7E772B77-E9A5-E448-A143-0D3EE9820E62}" presName="sibTrans" presStyleLbl="node1" presStyleIdx="3" presStyleCnt="5"/>
      <dgm:spPr>
        <a:prstGeom prst="circularArrow">
          <a:avLst>
            <a:gd name="adj1" fmla="val 5198"/>
            <a:gd name="adj2" fmla="val 335785"/>
            <a:gd name="adj3" fmla="val 12198803"/>
            <a:gd name="adj4" fmla="val 10682397"/>
            <a:gd name="adj5" fmla="val 6065"/>
          </a:avLst>
        </a:prstGeom>
      </dgm:spPr>
      <dgm:t>
        <a:bodyPr/>
        <a:lstStyle/>
        <a:p>
          <a:endParaRPr lang="sr-Latn-RS"/>
        </a:p>
      </dgm:t>
    </dgm:pt>
    <dgm:pt modelId="{EE6ECB0C-E6C9-6041-AD6C-D773B1AE4C2D}" type="pres">
      <dgm:prSet presAssocID="{E35F8DE5-9973-1348-BC80-AB00DC69BBBC}" presName="dummy" presStyleCnt="0"/>
      <dgm:spPr/>
    </dgm:pt>
    <dgm:pt modelId="{CBAABF63-81C8-B34E-A701-F3FD97537A3B}" type="pres">
      <dgm:prSet presAssocID="{E35F8DE5-9973-1348-BC80-AB00DC69BBBC}" presName="node" presStyleLbl="revTx" presStyleIdx="4" presStyleCnt="5">
        <dgm:presLayoutVars>
          <dgm:bulletEnabled val="1"/>
        </dgm:presLayoutVars>
      </dgm:prSet>
      <dgm:spPr>
        <a:prstGeom prst="rect">
          <a:avLst/>
        </a:prstGeom>
      </dgm:spPr>
      <dgm:t>
        <a:bodyPr/>
        <a:lstStyle/>
        <a:p>
          <a:endParaRPr lang="sr-Latn-RS"/>
        </a:p>
      </dgm:t>
    </dgm:pt>
    <dgm:pt modelId="{0950FE6B-072A-5049-ABED-B1B06BC81798}" type="pres">
      <dgm:prSet presAssocID="{E19D05C7-5853-4149-9DC3-D2F2166EED8D}" presName="sibTrans" presStyleLbl="node1" presStyleIdx="4" presStyleCnt="5"/>
      <dgm:spPr>
        <a:prstGeom prst="circularArrow">
          <a:avLst>
            <a:gd name="adj1" fmla="val 5198"/>
            <a:gd name="adj2" fmla="val 335785"/>
            <a:gd name="adj3" fmla="val 16801206"/>
            <a:gd name="adj4" fmla="val 15197988"/>
            <a:gd name="adj5" fmla="val 6065"/>
          </a:avLst>
        </a:prstGeom>
      </dgm:spPr>
      <dgm:t>
        <a:bodyPr/>
        <a:lstStyle/>
        <a:p>
          <a:endParaRPr lang="sr-Latn-RS"/>
        </a:p>
      </dgm:t>
    </dgm:pt>
  </dgm:ptLst>
  <dgm:cxnLst>
    <dgm:cxn modelId="{EB7CCD1F-B3BD-4D97-9AD2-8BA53D7543E7}" type="presOf" srcId="{85BF935F-1727-D742-AFB7-5A6EDC6D084E}" destId="{8BAF9315-6D2A-0F48-B77F-E78ADC290D6A}" srcOrd="0" destOrd="0" presId="urn:microsoft.com/office/officeart/2005/8/layout/cycle1"/>
    <dgm:cxn modelId="{192B7B66-DB5A-4017-A5A5-6F613CAAB228}" type="presOf" srcId="{7E772B77-E9A5-E448-A143-0D3EE9820E62}" destId="{2700D322-3D72-DD49-8BC3-54D2CCCE0D62}" srcOrd="0" destOrd="0" presId="urn:microsoft.com/office/officeart/2005/8/layout/cycle1"/>
    <dgm:cxn modelId="{E36181E3-EC43-8C4C-8C5C-DDCF55F39644}" srcId="{9213F82C-0BB0-F742-A37A-152F2FA366D4}" destId="{7A931458-39B4-4C49-B6A7-F5B0705F0F0E}" srcOrd="0" destOrd="0" parTransId="{1DD0F394-DDF8-BB44-A15A-D33CDFCEABB4}" sibTransId="{CBD36099-90AA-6F4E-B0BA-DB1F5B0A76C1}"/>
    <dgm:cxn modelId="{7C295E74-0D33-495B-8C72-2BB5CA10B7F2}" type="presOf" srcId="{9213F82C-0BB0-F742-A37A-152F2FA366D4}" destId="{E45241A4-E4F5-D64E-9598-63531193FF06}" srcOrd="0" destOrd="0" presId="urn:microsoft.com/office/officeart/2005/8/layout/cycle1"/>
    <dgm:cxn modelId="{B6301CFB-F69C-44EE-BEC8-5E3B71689008}" type="presOf" srcId="{CBD36099-90AA-6F4E-B0BA-DB1F5B0A76C1}" destId="{2FFBF726-9CC3-114C-B838-B5FCBFC45EAC}" srcOrd="0" destOrd="0" presId="urn:microsoft.com/office/officeart/2005/8/layout/cycle1"/>
    <dgm:cxn modelId="{CC3DD5E6-E4E5-410F-A641-46E1BE12C96A}" type="presOf" srcId="{7A931458-39B4-4C49-B6A7-F5B0705F0F0E}" destId="{2016D472-33CE-4647-A43E-758C6889EDBF}" srcOrd="0" destOrd="0" presId="urn:microsoft.com/office/officeart/2005/8/layout/cycle1"/>
    <dgm:cxn modelId="{27A1E257-71F4-479C-A27A-3C999DB1CF67}" type="presOf" srcId="{E19D05C7-5853-4149-9DC3-D2F2166EED8D}" destId="{0950FE6B-072A-5049-ABED-B1B06BC81798}" srcOrd="0" destOrd="0" presId="urn:microsoft.com/office/officeart/2005/8/layout/cycle1"/>
    <dgm:cxn modelId="{6CF28EBF-CED0-2D4D-9A57-E445571824A9}" srcId="{9213F82C-0BB0-F742-A37A-152F2FA366D4}" destId="{88C108C9-D9FF-504E-AE64-1F317545D8E3}" srcOrd="3" destOrd="0" parTransId="{3954760E-06C7-5641-8B86-80F735142F1B}" sibTransId="{7E772B77-E9A5-E448-A143-0D3EE9820E62}"/>
    <dgm:cxn modelId="{AC3C3E18-48C5-45AC-874B-950F0F971EA5}" type="presOf" srcId="{03231EF1-0A26-2942-BB6D-0CE29C58C484}" destId="{C569C956-0298-E34E-A29B-DA9EED37790A}" srcOrd="0" destOrd="0" presId="urn:microsoft.com/office/officeart/2005/8/layout/cycle1"/>
    <dgm:cxn modelId="{1CE31998-312F-CE4F-BB8B-D8B942567895}" srcId="{9213F82C-0BB0-F742-A37A-152F2FA366D4}" destId="{85BF935F-1727-D742-AFB7-5A6EDC6D084E}" srcOrd="2" destOrd="0" parTransId="{F974A553-08AA-F843-AE18-F7E7E21D1BA4}" sibTransId="{277F80B7-EFB9-0745-9B40-FA04F6B195D6}"/>
    <dgm:cxn modelId="{68EB4F40-22F6-5042-8CBA-12CDA5E0C656}" srcId="{9213F82C-0BB0-F742-A37A-152F2FA366D4}" destId="{E35F8DE5-9973-1348-BC80-AB00DC69BBBC}" srcOrd="4" destOrd="0" parTransId="{90922FE5-7EE3-C440-8A32-DF9241F678DF}" sibTransId="{E19D05C7-5853-4149-9DC3-D2F2166EED8D}"/>
    <dgm:cxn modelId="{C69E6609-926A-4E38-A371-EF0E0756FDF5}" type="presOf" srcId="{E35F8DE5-9973-1348-BC80-AB00DC69BBBC}" destId="{CBAABF63-81C8-B34E-A701-F3FD97537A3B}" srcOrd="0" destOrd="0" presId="urn:microsoft.com/office/officeart/2005/8/layout/cycle1"/>
    <dgm:cxn modelId="{83C2E335-09A1-7A42-9010-8494D9449A5B}" srcId="{9213F82C-0BB0-F742-A37A-152F2FA366D4}" destId="{66B65D14-D456-4744-BD0A-339706470518}" srcOrd="1" destOrd="0" parTransId="{4606BC8A-0816-FA44-9A65-CF12E3FD021A}" sibTransId="{03231EF1-0A26-2942-BB6D-0CE29C58C484}"/>
    <dgm:cxn modelId="{24A9285E-1DC0-471C-8E62-E8C35679BA5C}" type="presOf" srcId="{66B65D14-D456-4744-BD0A-339706470518}" destId="{83382FCF-23E9-0A4D-9C45-A49C8F96CFF0}" srcOrd="0" destOrd="0" presId="urn:microsoft.com/office/officeart/2005/8/layout/cycle1"/>
    <dgm:cxn modelId="{489F2FE1-D0EE-4FFF-B274-3DABF935308C}" type="presOf" srcId="{277F80B7-EFB9-0745-9B40-FA04F6B195D6}" destId="{38F4EA02-A428-E54F-B63E-338ADE213A5D}" srcOrd="0" destOrd="0" presId="urn:microsoft.com/office/officeart/2005/8/layout/cycle1"/>
    <dgm:cxn modelId="{12F1D7FE-BE2C-4418-BA83-DC7D7B0CE3C0}" type="presOf" srcId="{88C108C9-D9FF-504E-AE64-1F317545D8E3}" destId="{04B822BC-BB9F-284A-8B83-3F1DC9E40247}" srcOrd="0" destOrd="0" presId="urn:microsoft.com/office/officeart/2005/8/layout/cycle1"/>
    <dgm:cxn modelId="{82B660BB-99E0-44D5-9C04-4C94F8F9A009}" type="presParOf" srcId="{E45241A4-E4F5-D64E-9598-63531193FF06}" destId="{E9BF2AB2-F355-C843-A7BA-00639ACCCBD3}" srcOrd="0" destOrd="0" presId="urn:microsoft.com/office/officeart/2005/8/layout/cycle1"/>
    <dgm:cxn modelId="{C1D9E8D1-C222-4E7F-BE31-B473B8335CEA}" type="presParOf" srcId="{E45241A4-E4F5-D64E-9598-63531193FF06}" destId="{2016D472-33CE-4647-A43E-758C6889EDBF}" srcOrd="1" destOrd="0" presId="urn:microsoft.com/office/officeart/2005/8/layout/cycle1"/>
    <dgm:cxn modelId="{03523D91-FE7D-4E4A-A3C0-210C9946ED21}" type="presParOf" srcId="{E45241A4-E4F5-D64E-9598-63531193FF06}" destId="{2FFBF726-9CC3-114C-B838-B5FCBFC45EAC}" srcOrd="2" destOrd="0" presId="urn:microsoft.com/office/officeart/2005/8/layout/cycle1"/>
    <dgm:cxn modelId="{1E2E841B-F289-42B6-833D-F5BB90F18A83}" type="presParOf" srcId="{E45241A4-E4F5-D64E-9598-63531193FF06}" destId="{BAF1BCE2-C591-E640-8D24-7D10CDB268A4}" srcOrd="3" destOrd="0" presId="urn:microsoft.com/office/officeart/2005/8/layout/cycle1"/>
    <dgm:cxn modelId="{4C4D279F-9E62-4299-80B9-91A390FCD880}" type="presParOf" srcId="{E45241A4-E4F5-D64E-9598-63531193FF06}" destId="{83382FCF-23E9-0A4D-9C45-A49C8F96CFF0}" srcOrd="4" destOrd="0" presId="urn:microsoft.com/office/officeart/2005/8/layout/cycle1"/>
    <dgm:cxn modelId="{FA37B26F-9998-4AFF-B0CA-13F1A5C83D48}" type="presParOf" srcId="{E45241A4-E4F5-D64E-9598-63531193FF06}" destId="{C569C956-0298-E34E-A29B-DA9EED37790A}" srcOrd="5" destOrd="0" presId="urn:microsoft.com/office/officeart/2005/8/layout/cycle1"/>
    <dgm:cxn modelId="{22A558BA-324C-4388-AC5D-912183567EB7}" type="presParOf" srcId="{E45241A4-E4F5-D64E-9598-63531193FF06}" destId="{B8883194-7E95-0640-A1DD-38F01EEB4370}" srcOrd="6" destOrd="0" presId="urn:microsoft.com/office/officeart/2005/8/layout/cycle1"/>
    <dgm:cxn modelId="{F6AFC017-A70E-4130-81DE-75E41EFC4C1A}" type="presParOf" srcId="{E45241A4-E4F5-D64E-9598-63531193FF06}" destId="{8BAF9315-6D2A-0F48-B77F-E78ADC290D6A}" srcOrd="7" destOrd="0" presId="urn:microsoft.com/office/officeart/2005/8/layout/cycle1"/>
    <dgm:cxn modelId="{AF8C2009-A3DB-4C7D-80C3-B03B1075F25F}" type="presParOf" srcId="{E45241A4-E4F5-D64E-9598-63531193FF06}" destId="{38F4EA02-A428-E54F-B63E-338ADE213A5D}" srcOrd="8" destOrd="0" presId="urn:microsoft.com/office/officeart/2005/8/layout/cycle1"/>
    <dgm:cxn modelId="{9AA45E84-33DE-44FE-A32A-7307F98D1D25}" type="presParOf" srcId="{E45241A4-E4F5-D64E-9598-63531193FF06}" destId="{4A984578-5E93-7B42-BF0D-F4A77AF77D7E}" srcOrd="9" destOrd="0" presId="urn:microsoft.com/office/officeart/2005/8/layout/cycle1"/>
    <dgm:cxn modelId="{15D61E73-A378-4ACA-B9A6-767FE527CB5B}" type="presParOf" srcId="{E45241A4-E4F5-D64E-9598-63531193FF06}" destId="{04B822BC-BB9F-284A-8B83-3F1DC9E40247}" srcOrd="10" destOrd="0" presId="urn:microsoft.com/office/officeart/2005/8/layout/cycle1"/>
    <dgm:cxn modelId="{6F6A2AAA-9D94-4D10-B208-53DF573F26DB}" type="presParOf" srcId="{E45241A4-E4F5-D64E-9598-63531193FF06}" destId="{2700D322-3D72-DD49-8BC3-54D2CCCE0D62}" srcOrd="11" destOrd="0" presId="urn:microsoft.com/office/officeart/2005/8/layout/cycle1"/>
    <dgm:cxn modelId="{A7E8735D-12AB-471C-A825-96DED0491B3E}" type="presParOf" srcId="{E45241A4-E4F5-D64E-9598-63531193FF06}" destId="{EE6ECB0C-E6C9-6041-AD6C-D773B1AE4C2D}" srcOrd="12" destOrd="0" presId="urn:microsoft.com/office/officeart/2005/8/layout/cycle1"/>
    <dgm:cxn modelId="{C95AECA6-8A26-44FD-A6D0-14F8A5AE2F09}" type="presParOf" srcId="{E45241A4-E4F5-D64E-9598-63531193FF06}" destId="{CBAABF63-81C8-B34E-A701-F3FD97537A3B}" srcOrd="13" destOrd="0" presId="urn:microsoft.com/office/officeart/2005/8/layout/cycle1"/>
    <dgm:cxn modelId="{3C6B4410-7EE0-4F3C-91DE-897043C81A46}" type="presParOf" srcId="{E45241A4-E4F5-D64E-9598-63531193FF06}" destId="{0950FE6B-072A-5049-ABED-B1B06BC81798}"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6D472-33CE-4647-A43E-758C6889EDBF}">
      <dsp:nvSpPr>
        <dsp:cNvPr id="0" name=""/>
        <dsp:cNvSpPr/>
      </dsp:nvSpPr>
      <dsp:spPr>
        <a:xfrm>
          <a:off x="3149824" y="23605"/>
          <a:ext cx="847641"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Припрема и организација процеса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49824" y="23605"/>
        <a:ext cx="847641" cy="799307"/>
      </dsp:txXfrm>
    </dsp:sp>
    <dsp:sp modelId="{2FFBF726-9CC3-114C-B838-B5FCBFC45EAC}">
      <dsp:nvSpPr>
        <dsp:cNvPr id="0" name=""/>
        <dsp:cNvSpPr/>
      </dsp:nvSpPr>
      <dsp:spPr>
        <a:xfrm>
          <a:off x="1292471" y="329"/>
          <a:ext cx="2998420" cy="2998420"/>
        </a:xfrm>
        <a:prstGeom prst="circularArrow">
          <a:avLst>
            <a:gd name="adj1" fmla="val 5198"/>
            <a:gd name="adj2" fmla="val 335785"/>
            <a:gd name="adj3" fmla="val 21293766"/>
            <a:gd name="adj4" fmla="val 19765780"/>
            <a:gd name="adj5" fmla="val 6065"/>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382FCF-23E9-0A4D-9C45-A49C8F96CFF0}">
      <dsp:nvSpPr>
        <dsp:cNvPr id="0" name=""/>
        <dsp:cNvSpPr/>
      </dsp:nvSpPr>
      <dsp:spPr>
        <a:xfrm>
          <a:off x="3657272" y="1510989"/>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Преглед и анализа постојећег стања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57272" y="1510989"/>
        <a:ext cx="799307" cy="799307"/>
      </dsp:txXfrm>
    </dsp:sp>
    <dsp:sp modelId="{C569C956-0298-E34E-A29B-DA9EED37790A}">
      <dsp:nvSpPr>
        <dsp:cNvPr id="0" name=""/>
        <dsp:cNvSpPr/>
      </dsp:nvSpPr>
      <dsp:spPr>
        <a:xfrm>
          <a:off x="1292471" y="329"/>
          <a:ext cx="2998420" cy="2998420"/>
        </a:xfrm>
        <a:prstGeom prst="circularArrow">
          <a:avLst>
            <a:gd name="adj1" fmla="val 5198"/>
            <a:gd name="adj2" fmla="val 335785"/>
            <a:gd name="adj3" fmla="val 4015241"/>
            <a:gd name="adj4" fmla="val 2252934"/>
            <a:gd name="adj5" fmla="val 6065"/>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AF9315-6D2A-0F48-B77F-E78ADC290D6A}">
      <dsp:nvSpPr>
        <dsp:cNvPr id="0" name=""/>
        <dsp:cNvSpPr/>
      </dsp:nvSpPr>
      <dsp:spPr>
        <a:xfrm>
          <a:off x="2392027" y="2430243"/>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Дефинисање визије односно жељеног стања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92027" y="2430243"/>
        <a:ext cx="799307" cy="799307"/>
      </dsp:txXfrm>
    </dsp:sp>
    <dsp:sp modelId="{38F4EA02-A428-E54F-B63E-338ADE213A5D}">
      <dsp:nvSpPr>
        <dsp:cNvPr id="0" name=""/>
        <dsp:cNvSpPr/>
      </dsp:nvSpPr>
      <dsp:spPr>
        <a:xfrm>
          <a:off x="1326845" y="11672"/>
          <a:ext cx="2998420" cy="2998420"/>
        </a:xfrm>
        <a:prstGeom prst="circularArrow">
          <a:avLst>
            <a:gd name="adj1" fmla="val 5198"/>
            <a:gd name="adj2" fmla="val 335785"/>
            <a:gd name="adj3" fmla="val 8194376"/>
            <a:gd name="adj4" fmla="val 6542518"/>
            <a:gd name="adj5" fmla="val 6065"/>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B822BC-BB9F-284A-8B83-3F1DC9E40247}">
      <dsp:nvSpPr>
        <dsp:cNvPr id="0" name=""/>
        <dsp:cNvSpPr/>
      </dsp:nvSpPr>
      <dsp:spPr>
        <a:xfrm>
          <a:off x="969746" y="1511579"/>
          <a:ext cx="1160874" cy="815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az-Cyrl-AZ"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Дефинисање оквира за спровођење, праћење спровођења, извештавање и вредновање</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69746" y="1511579"/>
        <a:ext cx="1160874" cy="815237"/>
      </dsp:txXfrm>
    </dsp:sp>
    <dsp:sp modelId="{2700D322-3D72-DD49-8BC3-54D2CCCE0D62}">
      <dsp:nvSpPr>
        <dsp:cNvPr id="0" name=""/>
        <dsp:cNvSpPr/>
      </dsp:nvSpPr>
      <dsp:spPr>
        <a:xfrm>
          <a:off x="1311596" y="-33145"/>
          <a:ext cx="2998420" cy="2998420"/>
        </a:xfrm>
        <a:prstGeom prst="circularArrow">
          <a:avLst>
            <a:gd name="adj1" fmla="val 5198"/>
            <a:gd name="adj2" fmla="val 335785"/>
            <a:gd name="adj3" fmla="val 12198803"/>
            <a:gd name="adj4" fmla="val 10682397"/>
            <a:gd name="adj5" fmla="val 6065"/>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ABF63-81C8-B34E-A701-F3FD97537A3B}">
      <dsp:nvSpPr>
        <dsp:cNvPr id="0" name=""/>
        <dsp:cNvSpPr/>
      </dsp:nvSpPr>
      <dsp:spPr>
        <a:xfrm>
          <a:off x="1610063" y="23605"/>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Усвајање плана развоја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10063" y="23605"/>
        <a:ext cx="799307" cy="799307"/>
      </dsp:txXfrm>
    </dsp:sp>
    <dsp:sp modelId="{0950FE6B-072A-5049-ABED-B1B06BC81798}">
      <dsp:nvSpPr>
        <dsp:cNvPr id="0" name=""/>
        <dsp:cNvSpPr/>
      </dsp:nvSpPr>
      <dsp:spPr>
        <a:xfrm>
          <a:off x="1292471" y="329"/>
          <a:ext cx="2998420" cy="2998420"/>
        </a:xfrm>
        <a:prstGeom prst="circularArrow">
          <a:avLst>
            <a:gd name="adj1" fmla="val 5198"/>
            <a:gd name="adj2" fmla="val 335785"/>
            <a:gd name="adj3" fmla="val 16801206"/>
            <a:gd name="adj4" fmla="val 15197988"/>
            <a:gd name="adj5" fmla="val 6065"/>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FCFB-1672-48BE-A4A8-BF234FFA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162</Pages>
  <Words>48655</Words>
  <Characters>277338</Characters>
  <Application>Microsoft Office Word</Application>
  <DocSecurity>0</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Fujitsu 222018</cp:lastModifiedBy>
  <cp:revision>23</cp:revision>
  <cp:lastPrinted>2023-06-26T07:41:00Z</cp:lastPrinted>
  <dcterms:created xsi:type="dcterms:W3CDTF">2022-09-05T11:16:00Z</dcterms:created>
  <dcterms:modified xsi:type="dcterms:W3CDTF">2023-08-22T09:41:00Z</dcterms:modified>
</cp:coreProperties>
</file>