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2930421"/>
        <w:docPartObj>
          <w:docPartGallery w:val="Cover Pages"/>
          <w:docPartUnique/>
        </w:docPartObj>
      </w:sdtPr>
      <w:sdtContent>
        <w:p w14:paraId="2816CD5B" w14:textId="0FA61F26" w:rsidR="009E688A" w:rsidRPr="00D75ED3" w:rsidRDefault="00C7414B" w:rsidP="00D75ED3">
          <w:r>
            <w:rPr>
              <w:noProof/>
              <w:lang w:val="sr-Latn-RS" w:eastAsia="sr-Latn-RS"/>
            </w:rPr>
            <mc:AlternateContent>
              <mc:Choice Requires="wps">
                <w:drawing>
                  <wp:anchor distT="0" distB="0" distL="114300" distR="114300" simplePos="0" relativeHeight="251661312" behindDoc="0" locked="0" layoutInCell="0" allowOverlap="1" wp14:anchorId="5497756D" wp14:editId="7836013A">
                    <wp:simplePos x="0" y="0"/>
                    <wp:positionH relativeFrom="margin">
                      <wp:posOffset>-525780</wp:posOffset>
                    </wp:positionH>
                    <wp:positionV relativeFrom="page">
                      <wp:posOffset>624840</wp:posOffset>
                    </wp:positionV>
                    <wp:extent cx="6970395" cy="640080"/>
                    <wp:effectExtent l="0" t="0" r="15240"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Times New Roman" w:hAnsi="Times New Roman" w:cs="Times New Roman"/>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DA5AEA0" w14:textId="77777777" w:rsidR="00044336" w:rsidRDefault="00044336">
                                    <w:pPr>
                                      <w:pStyle w:val="NoSpacing"/>
                                      <w:jc w:val="right"/>
                                      <w:rPr>
                                        <w:color w:val="FFFFFF" w:themeColor="background1"/>
                                        <w:sz w:val="72"/>
                                        <w:szCs w:val="72"/>
                                      </w:rPr>
                                    </w:pPr>
                                    <w:proofErr w:type="spellStart"/>
                                    <w:r w:rsidRPr="00C7414B">
                                      <w:rPr>
                                        <w:rFonts w:ascii="Times New Roman" w:hAnsi="Times New Roman" w:cs="Times New Roman"/>
                                        <w:color w:val="FFFFFF" w:themeColor="background1"/>
                                        <w:sz w:val="72"/>
                                        <w:szCs w:val="72"/>
                                      </w:rPr>
                                      <w:t>План</w:t>
                                    </w:r>
                                    <w:proofErr w:type="spellEnd"/>
                                    <w:r w:rsidRPr="00C7414B">
                                      <w:rPr>
                                        <w:rFonts w:ascii="Times New Roman" w:hAnsi="Times New Roman" w:cs="Times New Roman"/>
                                        <w:color w:val="FFFFFF" w:themeColor="background1"/>
                                        <w:sz w:val="72"/>
                                        <w:szCs w:val="72"/>
                                      </w:rPr>
                                      <w:t xml:space="preserve"> </w:t>
                                    </w:r>
                                    <w:proofErr w:type="spellStart"/>
                                    <w:r w:rsidRPr="00C7414B">
                                      <w:rPr>
                                        <w:rFonts w:ascii="Times New Roman" w:hAnsi="Times New Roman" w:cs="Times New Roman"/>
                                        <w:color w:val="FFFFFF" w:themeColor="background1"/>
                                        <w:sz w:val="72"/>
                                        <w:szCs w:val="72"/>
                                      </w:rPr>
                                      <w:t>развоја</w:t>
                                    </w:r>
                                    <w:proofErr w:type="spellEnd"/>
                                    <w:r w:rsidRPr="00C7414B">
                                      <w:rPr>
                                        <w:rFonts w:ascii="Times New Roman" w:hAnsi="Times New Roman" w:cs="Times New Roman"/>
                                        <w:color w:val="FFFFFF" w:themeColor="background1"/>
                                        <w:sz w:val="72"/>
                                        <w:szCs w:val="72"/>
                                      </w:rPr>
                                      <w:t xml:space="preserve"> </w:t>
                                    </w:r>
                                    <w:proofErr w:type="spellStart"/>
                                    <w:r w:rsidRPr="00C7414B">
                                      <w:rPr>
                                        <w:rFonts w:ascii="Times New Roman" w:hAnsi="Times New Roman" w:cs="Times New Roman"/>
                                        <w:color w:val="FFFFFF" w:themeColor="background1"/>
                                        <w:sz w:val="72"/>
                                        <w:szCs w:val="72"/>
                                      </w:rPr>
                                      <w:t>општине</w:t>
                                    </w:r>
                                    <w:proofErr w:type="spellEnd"/>
                                    <w:r w:rsidRPr="00C7414B">
                                      <w:rPr>
                                        <w:rFonts w:ascii="Times New Roman" w:hAnsi="Times New Roman" w:cs="Times New Roman"/>
                                        <w:color w:val="FFFFFF" w:themeColor="background1"/>
                                        <w:sz w:val="72"/>
                                        <w:szCs w:val="72"/>
                                        <w:lang w:val="sr-Cyrl-RS"/>
                                      </w:rPr>
                                      <w:t xml:space="preserve"> Оџаци</w:t>
                                    </w:r>
                                    <w:r w:rsidRPr="00C7414B">
                                      <w:rPr>
                                        <w:rFonts w:ascii="Times New Roman" w:hAnsi="Times New Roman" w:cs="Times New Roman"/>
                                        <w:color w:val="FFFFFF" w:themeColor="background1"/>
                                        <w:sz w:val="72"/>
                                        <w:szCs w:val="72"/>
                                      </w:rPr>
                                      <w:t xml:space="preserve">      2022 –2028.</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497756D" id="Rectangle 16" o:spid="_x0000_s1026" style="position:absolute;margin-left:-41.4pt;margin-top:49.2pt;width:548.85pt;height:50.4pt;z-index:251661312;visibility:visible;mso-wrap-style:square;mso-width-percent:900;mso-height-percent:73;mso-wrap-distance-left:9pt;mso-wrap-distance-top:0;mso-wrap-distance-right:9pt;mso-wrap-distance-bottom:0;mso-position-horizontal:absolute;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" o:allowincell="f" fillcolor="black [3213]" strokecolor="black [3213]" strokeweight="1.5pt">
                    <v:textbox style="mso-fit-shape-to-text:t" inset="14.4pt,,14.4pt">
                      <w:txbxContent>
                        <w:sdt>
                          <w:sdtPr>
                            <w:rPr>
                              <w:rFonts w:ascii="Times New Roman" w:hAnsi="Times New Roman" w:cs="Times New Roman"/>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DA5AEA0" w14:textId="77777777" w:rsidR="00044336" w:rsidRDefault="00044336">
                              <w:pPr>
                                <w:pStyle w:val="NoSpacing"/>
                                <w:jc w:val="right"/>
                                <w:rPr>
                                  <w:color w:val="FFFFFF" w:themeColor="background1"/>
                                  <w:sz w:val="72"/>
                                  <w:szCs w:val="72"/>
                                </w:rPr>
                              </w:pPr>
                              <w:proofErr w:type="spellStart"/>
                              <w:r w:rsidRPr="00C7414B">
                                <w:rPr>
                                  <w:rFonts w:ascii="Times New Roman" w:hAnsi="Times New Roman" w:cs="Times New Roman"/>
                                  <w:color w:val="FFFFFF" w:themeColor="background1"/>
                                  <w:sz w:val="72"/>
                                  <w:szCs w:val="72"/>
                                </w:rPr>
                                <w:t>План</w:t>
                              </w:r>
                              <w:proofErr w:type="spellEnd"/>
                              <w:r w:rsidRPr="00C7414B">
                                <w:rPr>
                                  <w:rFonts w:ascii="Times New Roman" w:hAnsi="Times New Roman" w:cs="Times New Roman"/>
                                  <w:color w:val="FFFFFF" w:themeColor="background1"/>
                                  <w:sz w:val="72"/>
                                  <w:szCs w:val="72"/>
                                </w:rPr>
                                <w:t xml:space="preserve"> </w:t>
                              </w:r>
                              <w:proofErr w:type="spellStart"/>
                              <w:r w:rsidRPr="00C7414B">
                                <w:rPr>
                                  <w:rFonts w:ascii="Times New Roman" w:hAnsi="Times New Roman" w:cs="Times New Roman"/>
                                  <w:color w:val="FFFFFF" w:themeColor="background1"/>
                                  <w:sz w:val="72"/>
                                  <w:szCs w:val="72"/>
                                </w:rPr>
                                <w:t>развоја</w:t>
                              </w:r>
                              <w:proofErr w:type="spellEnd"/>
                              <w:r w:rsidRPr="00C7414B">
                                <w:rPr>
                                  <w:rFonts w:ascii="Times New Roman" w:hAnsi="Times New Roman" w:cs="Times New Roman"/>
                                  <w:color w:val="FFFFFF" w:themeColor="background1"/>
                                  <w:sz w:val="72"/>
                                  <w:szCs w:val="72"/>
                                </w:rPr>
                                <w:t xml:space="preserve"> </w:t>
                              </w:r>
                              <w:proofErr w:type="spellStart"/>
                              <w:r w:rsidRPr="00C7414B">
                                <w:rPr>
                                  <w:rFonts w:ascii="Times New Roman" w:hAnsi="Times New Roman" w:cs="Times New Roman"/>
                                  <w:color w:val="FFFFFF" w:themeColor="background1"/>
                                  <w:sz w:val="72"/>
                                  <w:szCs w:val="72"/>
                                </w:rPr>
                                <w:t>општине</w:t>
                              </w:r>
                              <w:proofErr w:type="spellEnd"/>
                              <w:r w:rsidRPr="00C7414B">
                                <w:rPr>
                                  <w:rFonts w:ascii="Times New Roman" w:hAnsi="Times New Roman" w:cs="Times New Roman"/>
                                  <w:color w:val="FFFFFF" w:themeColor="background1"/>
                                  <w:sz w:val="72"/>
                                  <w:szCs w:val="72"/>
                                  <w:lang w:val="sr-Cyrl-RS"/>
                                </w:rPr>
                                <w:t xml:space="preserve"> Оџаци</w:t>
                              </w:r>
                              <w:r w:rsidRPr="00C7414B">
                                <w:rPr>
                                  <w:rFonts w:ascii="Times New Roman" w:hAnsi="Times New Roman" w:cs="Times New Roman"/>
                                  <w:color w:val="FFFFFF" w:themeColor="background1"/>
                                  <w:sz w:val="72"/>
                                  <w:szCs w:val="72"/>
                                </w:rPr>
                                <w:t xml:space="preserve">      2022 –2028.</w:t>
                              </w:r>
                            </w:p>
                          </w:sdtContent>
                        </w:sdt>
                      </w:txbxContent>
                    </v:textbox>
                    <w10:wrap anchorx="margin" anchory="page"/>
                  </v:rect>
                </w:pict>
              </mc:Fallback>
            </mc:AlternateContent>
          </w:r>
          <w:r w:rsidR="00740A71">
            <w:rPr>
              <w:noProof/>
              <w:lang w:val="sr-Latn-RS" w:eastAsia="sr-Latn-RS"/>
            </w:rPr>
            <mc:AlternateContent>
              <mc:Choice Requires="wpg">
                <w:drawing>
                  <wp:anchor distT="0" distB="0" distL="114300" distR="114300" simplePos="0" relativeHeight="251659264" behindDoc="0" locked="0" layoutInCell="1" allowOverlap="1" wp14:anchorId="11EEF44C" wp14:editId="171ECC2C">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82E28E3" w14:textId="77777777" w:rsidR="00044336" w:rsidRDefault="00044336">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rPr>
                                    <w:alias w:val="Company"/>
                                    <w:id w:val="1760174317"/>
                                    <w:dataBinding w:prefixMappings="xmlns:ns0='http://schemas.openxmlformats.org/officeDocument/2006/extended-properties'" w:xpath="/ns0:Properties[1]/ns0:Company[1]" w:storeItemID="{6668398D-A668-4E3E-A5EB-62B293D839F1}"/>
                                    <w:text/>
                                  </w:sdtPr>
                                  <w:sdtContent>
                                    <w:p w14:paraId="17FB0E75" w14:textId="77777777" w:rsidR="00044336" w:rsidRPr="00C7414B" w:rsidRDefault="00044336" w:rsidP="00740A71">
                                      <w:pPr>
                                        <w:pStyle w:val="NoSpacing"/>
                                        <w:spacing w:line="360" w:lineRule="auto"/>
                                        <w:jc w:val="right"/>
                                      </w:pPr>
                                      <w:r w:rsidRPr="00C7414B">
                                        <w:rPr>
                                          <w:rFonts w:ascii="Times New Roman" w:hAnsi="Times New Roman" w:cs="Times New Roman"/>
                                        </w:rPr>
                                        <w:t>202</w:t>
                                      </w:r>
                                      <w:r>
                                        <w:rPr>
                                          <w:rFonts w:ascii="Times New Roman" w:hAnsi="Times New Roman" w:cs="Times New Roman"/>
                                          <w:lang w:val="sr-Cyrl-RS"/>
                                        </w:rPr>
                                        <w:t>2</w:t>
                                      </w:r>
                                      <w:r w:rsidRPr="00C7414B">
                                        <w:rPr>
                                          <w:rFonts w:ascii="Times New Roman" w:hAnsi="Times New Roman" w:cs="Times New Roman"/>
                                        </w:rPr>
                                        <w:t>.</w:t>
                                      </w:r>
                                    </w:p>
                                  </w:sdtContent>
                                </w:sdt>
                                <w:p w14:paraId="15666CF5" w14:textId="77777777" w:rsidR="00044336" w:rsidRDefault="00044336">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1EEF44C" id="Group 453" o:spid="_x0000_s1027"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HETAMAAIA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BT8QHETAMAAIAMAAAOAAAAAAAAAAAAAAAAAC4CAABk&#10;cnMvZTJvRG9jLnhtbFBLAQItABQABgAIAAAAIQANdl2G3QAAAAYBAAAPAAAAAAAAAAAAAAAAAKYF&#10;AABkcnMvZG93bnJldi54bWxQSwUGAAAAAAQABADzAAAAsAY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582E28E3" w14:textId="77777777" w:rsidR="00044336" w:rsidRDefault="00044336">
                            <w:pPr>
                              <w:pStyle w:val="NoSpacing"/>
                              <w:rPr>
                                <w:color w:val="FFFFFF" w:themeColor="background1"/>
                                <w:sz w:val="96"/>
                                <w:szCs w:val="96"/>
                              </w:rPr>
                            </w:pPr>
                          </w:p>
                        </w:txbxContent>
                      </v:textbox>
                    </v:rect>
                    <v:rect id="Rectangle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hAnsi="Times New Roman" w:cs="Times New Roman"/>
                              </w:rPr>
                              <w:alias w:val="Company"/>
                              <w:id w:val="1760174317"/>
                              <w:dataBinding w:prefixMappings="xmlns:ns0='http://schemas.openxmlformats.org/officeDocument/2006/extended-properties'" w:xpath="/ns0:Properties[1]/ns0:Company[1]" w:storeItemID="{6668398D-A668-4E3E-A5EB-62B293D839F1}"/>
                              <w:text/>
                            </w:sdtPr>
                            <w:sdtContent>
                              <w:p w14:paraId="17FB0E75" w14:textId="77777777" w:rsidR="00044336" w:rsidRPr="00C7414B" w:rsidRDefault="00044336" w:rsidP="00740A71">
                                <w:pPr>
                                  <w:pStyle w:val="NoSpacing"/>
                                  <w:spacing w:line="360" w:lineRule="auto"/>
                                  <w:jc w:val="right"/>
                                </w:pPr>
                                <w:r w:rsidRPr="00C7414B">
                                  <w:rPr>
                                    <w:rFonts w:ascii="Times New Roman" w:hAnsi="Times New Roman" w:cs="Times New Roman"/>
                                  </w:rPr>
                                  <w:t>202</w:t>
                                </w:r>
                                <w:r>
                                  <w:rPr>
                                    <w:rFonts w:ascii="Times New Roman" w:hAnsi="Times New Roman" w:cs="Times New Roman"/>
                                    <w:lang w:val="sr-Cyrl-RS"/>
                                  </w:rPr>
                                  <w:t>2</w:t>
                                </w:r>
                                <w:r w:rsidRPr="00C7414B">
                                  <w:rPr>
                                    <w:rFonts w:ascii="Times New Roman" w:hAnsi="Times New Roman" w:cs="Times New Roman"/>
                                  </w:rPr>
                                  <w:t>.</w:t>
                                </w:r>
                              </w:p>
                            </w:sdtContent>
                          </w:sdt>
                          <w:p w14:paraId="15666CF5" w14:textId="77777777" w:rsidR="00044336" w:rsidRDefault="00044336">
                            <w:pPr>
                              <w:pStyle w:val="NoSpacing"/>
                              <w:spacing w:line="360" w:lineRule="auto"/>
                              <w:rPr>
                                <w:color w:val="FFFFFF" w:themeColor="background1"/>
                              </w:rPr>
                            </w:pPr>
                          </w:p>
                        </w:txbxContent>
                      </v:textbox>
                    </v:rect>
                    <w10:wrap anchorx="page" anchory="page"/>
                  </v:group>
                </w:pict>
              </mc:Fallback>
            </mc:AlternateContent>
          </w:r>
          <w:r>
            <w:rPr>
              <w:noProof/>
              <w:lang w:val="sr-Latn-RS" w:eastAsia="sr-Latn-RS"/>
            </w:rPr>
            <w:drawing>
              <wp:anchor distT="0" distB="0" distL="114300" distR="114300" simplePos="0" relativeHeight="251662336" behindDoc="0" locked="0" layoutInCell="1" allowOverlap="1" wp14:anchorId="138B6F2E" wp14:editId="6734FE37">
                <wp:simplePos x="0" y="0"/>
                <wp:positionH relativeFrom="margin">
                  <wp:align>center</wp:align>
                </wp:positionH>
                <wp:positionV relativeFrom="paragraph">
                  <wp:posOffset>1702435</wp:posOffset>
                </wp:positionV>
                <wp:extent cx="4836871" cy="3230880"/>
                <wp:effectExtent l="228600" t="228600" r="230505" b="23622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6871" cy="323088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sdtContent>
    </w:sdt>
    <w:p w14:paraId="0DD0E5A4" w14:textId="77777777" w:rsidR="00C7414B" w:rsidRDefault="00C7414B" w:rsidP="00C7414B">
      <w:pPr>
        <w:jc w:val="both"/>
        <w:rPr>
          <w:rFonts w:ascii="Times New Roman" w:hAnsi="Times New Roman" w:cs="Times New Roman"/>
          <w:sz w:val="24"/>
          <w:lang w:val="sr-Cyrl-RS"/>
        </w:rPr>
      </w:pPr>
    </w:p>
    <w:p w14:paraId="2206864B" w14:textId="59DF730F" w:rsidR="00C7414B" w:rsidRDefault="00BA6B6B" w:rsidP="00C7414B">
      <w:pPr>
        <w:jc w:val="both"/>
        <w:rPr>
          <w:rFonts w:ascii="Times New Roman" w:hAnsi="Times New Roman" w:cs="Times New Roman"/>
          <w:sz w:val="24"/>
          <w:lang w:val="sr-Cyrl-RS"/>
        </w:rPr>
      </w:pPr>
      <w:r>
        <w:rPr>
          <w:noProof/>
          <w:lang w:val="sr-Latn-RS" w:eastAsia="sr-Latn-RS"/>
        </w:rPr>
        <w:drawing>
          <wp:inline distT="0" distB="0" distL="0" distR="0" wp14:anchorId="6C4DFDCF" wp14:editId="070ED59B">
            <wp:extent cx="3143536" cy="2093595"/>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9544" cy="2150876"/>
                    </a:xfrm>
                    <a:prstGeom prst="rect">
                      <a:avLst/>
                    </a:prstGeom>
                    <a:noFill/>
                  </pic:spPr>
                </pic:pic>
              </a:graphicData>
            </a:graphic>
          </wp:inline>
        </w:drawing>
      </w:r>
    </w:p>
    <w:p w14:paraId="3D000179" w14:textId="38CDBB70" w:rsidR="00212777" w:rsidRDefault="00212777">
      <w:pPr>
        <w:rPr>
          <w:rFonts w:ascii="Times New Roman" w:hAnsi="Times New Roman" w:cs="Times New Roman"/>
          <w:sz w:val="24"/>
          <w:lang w:val="sr-Cyrl-RS"/>
        </w:rPr>
      </w:pPr>
    </w:p>
    <w:p w14:paraId="479C9739" w14:textId="77777777" w:rsidR="00D75ED3" w:rsidRDefault="00D75ED3"/>
    <w:sdt>
      <w:sdtPr>
        <w:rPr>
          <w:rFonts w:asciiTheme="minorHAnsi" w:eastAsiaTheme="minorHAnsi" w:hAnsiTheme="minorHAnsi" w:cstheme="minorBidi"/>
          <w:color w:val="auto"/>
          <w:sz w:val="22"/>
          <w:szCs w:val="22"/>
        </w:rPr>
        <w:id w:val="1606457703"/>
        <w:docPartObj>
          <w:docPartGallery w:val="Table of Contents"/>
          <w:docPartUnique/>
        </w:docPartObj>
      </w:sdtPr>
      <w:sdtEndPr>
        <w:rPr>
          <w:b/>
          <w:bCs/>
          <w:noProof/>
        </w:rPr>
      </w:sdtEndPr>
      <w:sdtContent>
        <w:p w14:paraId="44455D84" w14:textId="77777777" w:rsidR="000A442D" w:rsidRPr="00C7414B" w:rsidRDefault="000A442D">
          <w:pPr>
            <w:pStyle w:val="TOCHeading"/>
            <w:rPr>
              <w:rFonts w:ascii="Times New Roman" w:hAnsi="Times New Roman" w:cs="Times New Roman"/>
              <w:color w:val="476D1D"/>
              <w:lang w:val="sr-Cyrl-RS"/>
            </w:rPr>
          </w:pPr>
          <w:r w:rsidRPr="00C7414B">
            <w:rPr>
              <w:rFonts w:ascii="Times New Roman" w:hAnsi="Times New Roman" w:cs="Times New Roman"/>
              <w:color w:val="476D1D"/>
            </w:rPr>
            <w:t>C</w:t>
          </w:r>
          <w:r w:rsidRPr="00C7414B">
            <w:rPr>
              <w:rFonts w:ascii="Times New Roman" w:hAnsi="Times New Roman" w:cs="Times New Roman"/>
              <w:color w:val="476D1D"/>
              <w:lang w:val="sr-Cyrl-RS"/>
            </w:rPr>
            <w:t>адржај:</w:t>
          </w:r>
        </w:p>
        <w:p w14:paraId="342173A2" w14:textId="77777777" w:rsidR="005020E0" w:rsidRPr="00C7414B" w:rsidRDefault="005020E0" w:rsidP="005020E0">
          <w:pPr>
            <w:rPr>
              <w:rFonts w:ascii="Times New Roman" w:hAnsi="Times New Roman" w:cs="Times New Roman"/>
              <w:lang w:val="sr-Cyrl-RS"/>
            </w:rPr>
          </w:pPr>
        </w:p>
        <w:p w14:paraId="1A3A76E1" w14:textId="18ECAC2E" w:rsidR="00052EA9" w:rsidRDefault="000A442D">
          <w:pPr>
            <w:pStyle w:val="TOC1"/>
            <w:tabs>
              <w:tab w:val="right" w:leader="dot" w:pos="9350"/>
            </w:tabs>
            <w:rPr>
              <w:rFonts w:cstheme="minorBidi"/>
              <w:noProof/>
            </w:rPr>
          </w:pPr>
          <w:r w:rsidRPr="00C7414B">
            <w:rPr>
              <w:rFonts w:ascii="Times New Roman" w:hAnsi="Times New Roman"/>
            </w:rPr>
            <w:fldChar w:fldCharType="begin"/>
          </w:r>
          <w:r w:rsidRPr="00C7414B">
            <w:rPr>
              <w:rFonts w:ascii="Times New Roman" w:hAnsi="Times New Roman"/>
            </w:rPr>
            <w:instrText xml:space="preserve"> TOC \o "1-3" \h \z \u </w:instrText>
          </w:r>
          <w:r w:rsidRPr="00C7414B">
            <w:rPr>
              <w:rFonts w:ascii="Times New Roman" w:hAnsi="Times New Roman"/>
            </w:rPr>
            <w:fldChar w:fldCharType="separate"/>
          </w:r>
          <w:hyperlink w:anchor="_Toc134547817" w:history="1">
            <w:r w:rsidR="00052EA9" w:rsidRPr="009C3008">
              <w:rPr>
                <w:rStyle w:val="Hyperlink"/>
                <w:rFonts w:ascii="Times New Roman" w:hAnsi="Times New Roman"/>
                <w:noProof/>
                <w:lang w:val="sr-Cyrl-RS"/>
              </w:rPr>
              <w:t>Листа скраћеница</w:t>
            </w:r>
            <w:r w:rsidR="00052EA9">
              <w:rPr>
                <w:noProof/>
                <w:webHidden/>
              </w:rPr>
              <w:tab/>
            </w:r>
            <w:r w:rsidR="00052EA9">
              <w:rPr>
                <w:noProof/>
                <w:webHidden/>
              </w:rPr>
              <w:fldChar w:fldCharType="begin"/>
            </w:r>
            <w:r w:rsidR="00052EA9">
              <w:rPr>
                <w:noProof/>
                <w:webHidden/>
              </w:rPr>
              <w:instrText xml:space="preserve"> PAGEREF _Toc134547817 \h </w:instrText>
            </w:r>
            <w:r w:rsidR="00052EA9">
              <w:rPr>
                <w:noProof/>
                <w:webHidden/>
              </w:rPr>
            </w:r>
            <w:r w:rsidR="00052EA9">
              <w:rPr>
                <w:noProof/>
                <w:webHidden/>
              </w:rPr>
              <w:fldChar w:fldCharType="separate"/>
            </w:r>
            <w:r w:rsidR="00052EA9">
              <w:rPr>
                <w:noProof/>
                <w:webHidden/>
              </w:rPr>
              <w:t>1</w:t>
            </w:r>
            <w:r w:rsidR="00052EA9">
              <w:rPr>
                <w:noProof/>
                <w:webHidden/>
              </w:rPr>
              <w:fldChar w:fldCharType="end"/>
            </w:r>
          </w:hyperlink>
        </w:p>
        <w:p w14:paraId="4FEF5AE5" w14:textId="5FDCB1F3" w:rsidR="00052EA9" w:rsidRDefault="00000000">
          <w:pPr>
            <w:pStyle w:val="TOC1"/>
            <w:tabs>
              <w:tab w:val="right" w:leader="dot" w:pos="9350"/>
            </w:tabs>
            <w:rPr>
              <w:rFonts w:cstheme="minorBidi"/>
              <w:noProof/>
            </w:rPr>
          </w:pPr>
          <w:hyperlink w:anchor="_Toc134547818" w:history="1">
            <w:r w:rsidR="00052EA9" w:rsidRPr="009C3008">
              <w:rPr>
                <w:rStyle w:val="Hyperlink"/>
                <w:rFonts w:ascii="Times New Roman" w:hAnsi="Times New Roman"/>
                <w:noProof/>
                <w:lang w:val="sr-Cyrl-RS"/>
              </w:rPr>
              <w:t>Реч председника општине Оџаци</w:t>
            </w:r>
            <w:r w:rsidR="00052EA9">
              <w:rPr>
                <w:noProof/>
                <w:webHidden/>
              </w:rPr>
              <w:tab/>
            </w:r>
            <w:r w:rsidR="00052EA9">
              <w:rPr>
                <w:noProof/>
                <w:webHidden/>
              </w:rPr>
              <w:fldChar w:fldCharType="begin"/>
            </w:r>
            <w:r w:rsidR="00052EA9">
              <w:rPr>
                <w:noProof/>
                <w:webHidden/>
              </w:rPr>
              <w:instrText xml:space="preserve"> PAGEREF _Toc134547818 \h </w:instrText>
            </w:r>
            <w:r w:rsidR="00052EA9">
              <w:rPr>
                <w:noProof/>
                <w:webHidden/>
              </w:rPr>
            </w:r>
            <w:r w:rsidR="00052EA9">
              <w:rPr>
                <w:noProof/>
                <w:webHidden/>
              </w:rPr>
              <w:fldChar w:fldCharType="separate"/>
            </w:r>
            <w:r w:rsidR="00052EA9">
              <w:rPr>
                <w:noProof/>
                <w:webHidden/>
              </w:rPr>
              <w:t>2</w:t>
            </w:r>
            <w:r w:rsidR="00052EA9">
              <w:rPr>
                <w:noProof/>
                <w:webHidden/>
              </w:rPr>
              <w:fldChar w:fldCharType="end"/>
            </w:r>
          </w:hyperlink>
        </w:p>
        <w:p w14:paraId="2C7EF622" w14:textId="4A2A9ADC" w:rsidR="00052EA9" w:rsidRDefault="00000000">
          <w:pPr>
            <w:pStyle w:val="TOC1"/>
            <w:tabs>
              <w:tab w:val="right" w:leader="dot" w:pos="9350"/>
            </w:tabs>
            <w:rPr>
              <w:rFonts w:cstheme="minorBidi"/>
              <w:noProof/>
            </w:rPr>
          </w:pPr>
          <w:hyperlink w:anchor="_Toc134547819" w:history="1">
            <w:r w:rsidR="00052EA9" w:rsidRPr="009C3008">
              <w:rPr>
                <w:rStyle w:val="Hyperlink"/>
                <w:rFonts w:ascii="Times New Roman" w:hAnsi="Times New Roman"/>
                <w:noProof/>
                <w:lang w:val="sr-Cyrl-RS"/>
              </w:rPr>
              <w:t>Увод</w:t>
            </w:r>
            <w:r w:rsidR="00052EA9">
              <w:rPr>
                <w:noProof/>
                <w:webHidden/>
              </w:rPr>
              <w:tab/>
            </w:r>
            <w:r w:rsidR="00052EA9">
              <w:rPr>
                <w:noProof/>
                <w:webHidden/>
              </w:rPr>
              <w:fldChar w:fldCharType="begin"/>
            </w:r>
            <w:r w:rsidR="00052EA9">
              <w:rPr>
                <w:noProof/>
                <w:webHidden/>
              </w:rPr>
              <w:instrText xml:space="preserve"> PAGEREF _Toc134547819 \h </w:instrText>
            </w:r>
            <w:r w:rsidR="00052EA9">
              <w:rPr>
                <w:noProof/>
                <w:webHidden/>
              </w:rPr>
            </w:r>
            <w:r w:rsidR="00052EA9">
              <w:rPr>
                <w:noProof/>
                <w:webHidden/>
              </w:rPr>
              <w:fldChar w:fldCharType="separate"/>
            </w:r>
            <w:r w:rsidR="00052EA9">
              <w:rPr>
                <w:noProof/>
                <w:webHidden/>
              </w:rPr>
              <w:t>3</w:t>
            </w:r>
            <w:r w:rsidR="00052EA9">
              <w:rPr>
                <w:noProof/>
                <w:webHidden/>
              </w:rPr>
              <w:fldChar w:fldCharType="end"/>
            </w:r>
          </w:hyperlink>
        </w:p>
        <w:p w14:paraId="1DB54242" w14:textId="082174C1" w:rsidR="00052EA9" w:rsidRDefault="00000000">
          <w:pPr>
            <w:pStyle w:val="TOC1"/>
            <w:tabs>
              <w:tab w:val="right" w:leader="dot" w:pos="9350"/>
            </w:tabs>
            <w:rPr>
              <w:rFonts w:cstheme="minorBidi"/>
              <w:noProof/>
            </w:rPr>
          </w:pPr>
          <w:hyperlink w:anchor="_Toc134547820" w:history="1">
            <w:r w:rsidR="00052EA9" w:rsidRPr="009C3008">
              <w:rPr>
                <w:rStyle w:val="Hyperlink"/>
                <w:rFonts w:ascii="Times New Roman" w:hAnsi="Times New Roman"/>
                <w:noProof/>
                <w:lang w:val="sr-Cyrl-RS"/>
              </w:rPr>
              <w:t>1. Процес израде</w:t>
            </w:r>
            <w:r w:rsidR="00052EA9">
              <w:rPr>
                <w:noProof/>
                <w:webHidden/>
              </w:rPr>
              <w:tab/>
            </w:r>
            <w:r w:rsidR="00052EA9">
              <w:rPr>
                <w:noProof/>
                <w:webHidden/>
              </w:rPr>
              <w:fldChar w:fldCharType="begin"/>
            </w:r>
            <w:r w:rsidR="00052EA9">
              <w:rPr>
                <w:noProof/>
                <w:webHidden/>
              </w:rPr>
              <w:instrText xml:space="preserve"> PAGEREF _Toc134547820 \h </w:instrText>
            </w:r>
            <w:r w:rsidR="00052EA9">
              <w:rPr>
                <w:noProof/>
                <w:webHidden/>
              </w:rPr>
            </w:r>
            <w:r w:rsidR="00052EA9">
              <w:rPr>
                <w:noProof/>
                <w:webHidden/>
              </w:rPr>
              <w:fldChar w:fldCharType="separate"/>
            </w:r>
            <w:r w:rsidR="00052EA9">
              <w:rPr>
                <w:noProof/>
                <w:webHidden/>
              </w:rPr>
              <w:t>5</w:t>
            </w:r>
            <w:r w:rsidR="00052EA9">
              <w:rPr>
                <w:noProof/>
                <w:webHidden/>
              </w:rPr>
              <w:fldChar w:fldCharType="end"/>
            </w:r>
          </w:hyperlink>
        </w:p>
        <w:p w14:paraId="4DBB9187" w14:textId="5F5E8166" w:rsidR="00052EA9" w:rsidRDefault="00000000">
          <w:pPr>
            <w:pStyle w:val="TOC1"/>
            <w:tabs>
              <w:tab w:val="right" w:leader="dot" w:pos="9350"/>
            </w:tabs>
            <w:rPr>
              <w:rFonts w:cstheme="minorBidi"/>
              <w:noProof/>
            </w:rPr>
          </w:pPr>
          <w:hyperlink w:anchor="_Toc134547821" w:history="1">
            <w:r w:rsidR="00052EA9" w:rsidRPr="009C3008">
              <w:rPr>
                <w:rStyle w:val="Hyperlink"/>
                <w:rFonts w:ascii="Times New Roman" w:hAnsi="Times New Roman"/>
                <w:noProof/>
                <w:lang w:val="sr-Cyrl-RS"/>
              </w:rPr>
              <w:t>2. Преглед и анализа постојећег стања</w:t>
            </w:r>
            <w:r w:rsidR="00052EA9">
              <w:rPr>
                <w:noProof/>
                <w:webHidden/>
              </w:rPr>
              <w:tab/>
            </w:r>
            <w:r w:rsidR="00052EA9">
              <w:rPr>
                <w:noProof/>
                <w:webHidden/>
              </w:rPr>
              <w:fldChar w:fldCharType="begin"/>
            </w:r>
            <w:r w:rsidR="00052EA9">
              <w:rPr>
                <w:noProof/>
                <w:webHidden/>
              </w:rPr>
              <w:instrText xml:space="preserve"> PAGEREF _Toc134547821 \h </w:instrText>
            </w:r>
            <w:r w:rsidR="00052EA9">
              <w:rPr>
                <w:noProof/>
                <w:webHidden/>
              </w:rPr>
            </w:r>
            <w:r w:rsidR="00052EA9">
              <w:rPr>
                <w:noProof/>
                <w:webHidden/>
              </w:rPr>
              <w:fldChar w:fldCharType="separate"/>
            </w:r>
            <w:r w:rsidR="00052EA9">
              <w:rPr>
                <w:noProof/>
                <w:webHidden/>
              </w:rPr>
              <w:t>8</w:t>
            </w:r>
            <w:r w:rsidR="00052EA9">
              <w:rPr>
                <w:noProof/>
                <w:webHidden/>
              </w:rPr>
              <w:fldChar w:fldCharType="end"/>
            </w:r>
          </w:hyperlink>
        </w:p>
        <w:p w14:paraId="2FCAC0AF" w14:textId="3D312B0C" w:rsidR="00052EA9" w:rsidRDefault="00000000">
          <w:pPr>
            <w:pStyle w:val="TOC1"/>
            <w:tabs>
              <w:tab w:val="right" w:leader="dot" w:pos="9350"/>
            </w:tabs>
            <w:rPr>
              <w:rFonts w:cstheme="minorBidi"/>
              <w:noProof/>
            </w:rPr>
          </w:pPr>
          <w:hyperlink w:anchor="_Toc134547822" w:history="1">
            <w:r w:rsidR="00052EA9" w:rsidRPr="009C3008">
              <w:rPr>
                <w:rStyle w:val="Hyperlink"/>
                <w:rFonts w:ascii="Times New Roman" w:hAnsi="Times New Roman"/>
                <w:noProof/>
                <w:lang w:val="sr-Cyrl-RS"/>
              </w:rPr>
              <w:t>3. SWOT анализа</w:t>
            </w:r>
            <w:r w:rsidR="00052EA9">
              <w:rPr>
                <w:noProof/>
                <w:webHidden/>
              </w:rPr>
              <w:tab/>
            </w:r>
            <w:r w:rsidR="00052EA9">
              <w:rPr>
                <w:noProof/>
                <w:webHidden/>
              </w:rPr>
              <w:fldChar w:fldCharType="begin"/>
            </w:r>
            <w:r w:rsidR="00052EA9">
              <w:rPr>
                <w:noProof/>
                <w:webHidden/>
              </w:rPr>
              <w:instrText xml:space="preserve"> PAGEREF _Toc134547822 \h </w:instrText>
            </w:r>
            <w:r w:rsidR="00052EA9">
              <w:rPr>
                <w:noProof/>
                <w:webHidden/>
              </w:rPr>
            </w:r>
            <w:r w:rsidR="00052EA9">
              <w:rPr>
                <w:noProof/>
                <w:webHidden/>
              </w:rPr>
              <w:fldChar w:fldCharType="separate"/>
            </w:r>
            <w:r w:rsidR="00052EA9">
              <w:rPr>
                <w:noProof/>
                <w:webHidden/>
              </w:rPr>
              <w:t>17</w:t>
            </w:r>
            <w:r w:rsidR="00052EA9">
              <w:rPr>
                <w:noProof/>
                <w:webHidden/>
              </w:rPr>
              <w:fldChar w:fldCharType="end"/>
            </w:r>
          </w:hyperlink>
        </w:p>
        <w:p w14:paraId="104ECED9" w14:textId="28DC6609" w:rsidR="00052EA9" w:rsidRDefault="00000000">
          <w:pPr>
            <w:pStyle w:val="TOC1"/>
            <w:tabs>
              <w:tab w:val="right" w:leader="dot" w:pos="9350"/>
            </w:tabs>
            <w:rPr>
              <w:rFonts w:cstheme="minorBidi"/>
              <w:noProof/>
            </w:rPr>
          </w:pPr>
          <w:hyperlink w:anchor="_Toc134547823" w:history="1">
            <w:r w:rsidR="00052EA9" w:rsidRPr="009C3008">
              <w:rPr>
                <w:rStyle w:val="Hyperlink"/>
                <w:rFonts w:ascii="Times New Roman" w:hAnsi="Times New Roman"/>
                <w:noProof/>
                <w:lang w:val="sr-Cyrl-RS"/>
              </w:rPr>
              <w:t>4. Визија</w:t>
            </w:r>
            <w:r w:rsidR="00052EA9">
              <w:rPr>
                <w:noProof/>
                <w:webHidden/>
              </w:rPr>
              <w:tab/>
            </w:r>
            <w:r w:rsidR="00052EA9">
              <w:rPr>
                <w:noProof/>
                <w:webHidden/>
              </w:rPr>
              <w:fldChar w:fldCharType="begin"/>
            </w:r>
            <w:r w:rsidR="00052EA9">
              <w:rPr>
                <w:noProof/>
                <w:webHidden/>
              </w:rPr>
              <w:instrText xml:space="preserve"> PAGEREF _Toc134547823 \h </w:instrText>
            </w:r>
            <w:r w:rsidR="00052EA9">
              <w:rPr>
                <w:noProof/>
                <w:webHidden/>
              </w:rPr>
            </w:r>
            <w:r w:rsidR="00052EA9">
              <w:rPr>
                <w:noProof/>
                <w:webHidden/>
              </w:rPr>
              <w:fldChar w:fldCharType="separate"/>
            </w:r>
            <w:r w:rsidR="00052EA9">
              <w:rPr>
                <w:noProof/>
                <w:webHidden/>
              </w:rPr>
              <w:t>17</w:t>
            </w:r>
            <w:r w:rsidR="00052EA9">
              <w:rPr>
                <w:noProof/>
                <w:webHidden/>
              </w:rPr>
              <w:fldChar w:fldCharType="end"/>
            </w:r>
          </w:hyperlink>
        </w:p>
        <w:p w14:paraId="3A620312" w14:textId="67BDF347" w:rsidR="00052EA9" w:rsidRDefault="00000000">
          <w:pPr>
            <w:pStyle w:val="TOC1"/>
            <w:tabs>
              <w:tab w:val="right" w:leader="dot" w:pos="9350"/>
            </w:tabs>
            <w:rPr>
              <w:rFonts w:cstheme="minorBidi"/>
              <w:noProof/>
            </w:rPr>
          </w:pPr>
          <w:hyperlink w:anchor="_Toc134547824" w:history="1">
            <w:r w:rsidR="00052EA9" w:rsidRPr="009C3008">
              <w:rPr>
                <w:rStyle w:val="Hyperlink"/>
                <w:rFonts w:ascii="Times New Roman" w:hAnsi="Times New Roman"/>
                <w:noProof/>
                <w:lang w:val="sr-Cyrl-RS"/>
              </w:rPr>
              <w:t>5. Приоритетни циљеви и мере</w:t>
            </w:r>
            <w:r w:rsidR="00052EA9">
              <w:rPr>
                <w:noProof/>
                <w:webHidden/>
              </w:rPr>
              <w:tab/>
            </w:r>
            <w:r w:rsidR="00052EA9">
              <w:rPr>
                <w:noProof/>
                <w:webHidden/>
              </w:rPr>
              <w:fldChar w:fldCharType="begin"/>
            </w:r>
            <w:r w:rsidR="00052EA9">
              <w:rPr>
                <w:noProof/>
                <w:webHidden/>
              </w:rPr>
              <w:instrText xml:space="preserve"> PAGEREF _Toc134547824 \h </w:instrText>
            </w:r>
            <w:r w:rsidR="00052EA9">
              <w:rPr>
                <w:noProof/>
                <w:webHidden/>
              </w:rPr>
            </w:r>
            <w:r w:rsidR="00052EA9">
              <w:rPr>
                <w:noProof/>
                <w:webHidden/>
              </w:rPr>
              <w:fldChar w:fldCharType="separate"/>
            </w:r>
            <w:r w:rsidR="00052EA9">
              <w:rPr>
                <w:noProof/>
                <w:webHidden/>
              </w:rPr>
              <w:t>17</w:t>
            </w:r>
            <w:r w:rsidR="00052EA9">
              <w:rPr>
                <w:noProof/>
                <w:webHidden/>
              </w:rPr>
              <w:fldChar w:fldCharType="end"/>
            </w:r>
          </w:hyperlink>
        </w:p>
        <w:p w14:paraId="5D1C91C5" w14:textId="11BA1F19" w:rsidR="00052EA9" w:rsidRDefault="00000000">
          <w:pPr>
            <w:pStyle w:val="TOC2"/>
            <w:tabs>
              <w:tab w:val="right" w:leader="dot" w:pos="9350"/>
            </w:tabs>
            <w:rPr>
              <w:rFonts w:cstheme="minorBidi"/>
              <w:noProof/>
            </w:rPr>
          </w:pPr>
          <w:hyperlink w:anchor="_Toc134547825" w:history="1">
            <w:r w:rsidR="00052EA9" w:rsidRPr="009C3008">
              <w:rPr>
                <w:rStyle w:val="Hyperlink"/>
                <w:rFonts w:ascii="Times New Roman" w:hAnsi="Times New Roman"/>
                <w:noProof/>
                <w:lang w:val="sr-Cyrl-RS"/>
              </w:rPr>
              <w:t>Преглед  развојних праваца, приоритетних циљева и мера</w:t>
            </w:r>
            <w:r w:rsidR="00052EA9">
              <w:rPr>
                <w:noProof/>
                <w:webHidden/>
              </w:rPr>
              <w:tab/>
            </w:r>
            <w:r w:rsidR="00052EA9">
              <w:rPr>
                <w:noProof/>
                <w:webHidden/>
              </w:rPr>
              <w:fldChar w:fldCharType="begin"/>
            </w:r>
            <w:r w:rsidR="00052EA9">
              <w:rPr>
                <w:noProof/>
                <w:webHidden/>
              </w:rPr>
              <w:instrText xml:space="preserve"> PAGEREF _Toc134547825 \h </w:instrText>
            </w:r>
            <w:r w:rsidR="00052EA9">
              <w:rPr>
                <w:noProof/>
                <w:webHidden/>
              </w:rPr>
            </w:r>
            <w:r w:rsidR="00052EA9">
              <w:rPr>
                <w:noProof/>
                <w:webHidden/>
              </w:rPr>
              <w:fldChar w:fldCharType="separate"/>
            </w:r>
            <w:r w:rsidR="00052EA9">
              <w:rPr>
                <w:noProof/>
                <w:webHidden/>
              </w:rPr>
              <w:t>17</w:t>
            </w:r>
            <w:r w:rsidR="00052EA9">
              <w:rPr>
                <w:noProof/>
                <w:webHidden/>
              </w:rPr>
              <w:fldChar w:fldCharType="end"/>
            </w:r>
          </w:hyperlink>
        </w:p>
        <w:p w14:paraId="2C11104E" w14:textId="38346333" w:rsidR="00052EA9" w:rsidRDefault="00000000">
          <w:pPr>
            <w:pStyle w:val="TOC2"/>
            <w:tabs>
              <w:tab w:val="right" w:leader="dot" w:pos="9350"/>
            </w:tabs>
            <w:rPr>
              <w:rFonts w:cstheme="minorBidi"/>
              <w:noProof/>
            </w:rPr>
          </w:pPr>
          <w:hyperlink w:anchor="_Toc134547826" w:history="1">
            <w:r w:rsidR="00052EA9" w:rsidRPr="009C3008">
              <w:rPr>
                <w:rStyle w:val="Hyperlink"/>
                <w:rFonts w:ascii="Times New Roman" w:hAnsi="Times New Roman"/>
                <w:noProof/>
                <w:lang w:val="sr-Cyrl-RS"/>
              </w:rPr>
              <w:t>Опис приоритетних циљева и мера за развојни правац: комунална инфраструктура и заштита животне</w:t>
            </w:r>
            <w:r w:rsidR="00052EA9">
              <w:rPr>
                <w:noProof/>
                <w:webHidden/>
              </w:rPr>
              <w:tab/>
            </w:r>
            <w:r w:rsidR="00052EA9">
              <w:rPr>
                <w:noProof/>
                <w:webHidden/>
              </w:rPr>
              <w:fldChar w:fldCharType="begin"/>
            </w:r>
            <w:r w:rsidR="00052EA9">
              <w:rPr>
                <w:noProof/>
                <w:webHidden/>
              </w:rPr>
              <w:instrText xml:space="preserve"> PAGEREF _Toc134547826 \h </w:instrText>
            </w:r>
            <w:r w:rsidR="00052EA9">
              <w:rPr>
                <w:noProof/>
                <w:webHidden/>
              </w:rPr>
            </w:r>
            <w:r w:rsidR="00052EA9">
              <w:rPr>
                <w:noProof/>
                <w:webHidden/>
              </w:rPr>
              <w:fldChar w:fldCharType="separate"/>
            </w:r>
            <w:r w:rsidR="00052EA9">
              <w:rPr>
                <w:noProof/>
                <w:webHidden/>
              </w:rPr>
              <w:t>20</w:t>
            </w:r>
            <w:r w:rsidR="00052EA9">
              <w:rPr>
                <w:noProof/>
                <w:webHidden/>
              </w:rPr>
              <w:fldChar w:fldCharType="end"/>
            </w:r>
          </w:hyperlink>
        </w:p>
        <w:p w14:paraId="25AB3CBB" w14:textId="0ECAEE74" w:rsidR="00052EA9" w:rsidRDefault="00000000">
          <w:pPr>
            <w:pStyle w:val="TOC2"/>
            <w:tabs>
              <w:tab w:val="right" w:leader="dot" w:pos="9350"/>
            </w:tabs>
            <w:rPr>
              <w:rFonts w:cstheme="minorBidi"/>
              <w:noProof/>
            </w:rPr>
          </w:pPr>
          <w:hyperlink w:anchor="_Toc134547827" w:history="1">
            <w:r w:rsidR="00052EA9" w:rsidRPr="009C3008">
              <w:rPr>
                <w:rStyle w:val="Hyperlink"/>
                <w:rFonts w:ascii="Times New Roman" w:hAnsi="Times New Roman"/>
                <w:noProof/>
                <w:lang w:val="sr-Cyrl-RS"/>
              </w:rPr>
              <w:t>Опис приоритетних циљева и мера за развојни правац: друштвени развој</w:t>
            </w:r>
            <w:r w:rsidR="00052EA9">
              <w:rPr>
                <w:noProof/>
                <w:webHidden/>
              </w:rPr>
              <w:tab/>
            </w:r>
            <w:r w:rsidR="00052EA9">
              <w:rPr>
                <w:noProof/>
                <w:webHidden/>
              </w:rPr>
              <w:fldChar w:fldCharType="begin"/>
            </w:r>
            <w:r w:rsidR="00052EA9">
              <w:rPr>
                <w:noProof/>
                <w:webHidden/>
              </w:rPr>
              <w:instrText xml:space="preserve"> PAGEREF _Toc134547827 \h </w:instrText>
            </w:r>
            <w:r w:rsidR="00052EA9">
              <w:rPr>
                <w:noProof/>
                <w:webHidden/>
              </w:rPr>
            </w:r>
            <w:r w:rsidR="00052EA9">
              <w:rPr>
                <w:noProof/>
                <w:webHidden/>
              </w:rPr>
              <w:fldChar w:fldCharType="separate"/>
            </w:r>
            <w:r w:rsidR="00052EA9">
              <w:rPr>
                <w:noProof/>
                <w:webHidden/>
              </w:rPr>
              <w:t>31</w:t>
            </w:r>
            <w:r w:rsidR="00052EA9">
              <w:rPr>
                <w:noProof/>
                <w:webHidden/>
              </w:rPr>
              <w:fldChar w:fldCharType="end"/>
            </w:r>
          </w:hyperlink>
        </w:p>
        <w:p w14:paraId="354594D8" w14:textId="6D7A807A" w:rsidR="00052EA9" w:rsidRDefault="00000000">
          <w:pPr>
            <w:pStyle w:val="TOC2"/>
            <w:tabs>
              <w:tab w:val="right" w:leader="dot" w:pos="9350"/>
            </w:tabs>
            <w:rPr>
              <w:rFonts w:cstheme="minorBidi"/>
              <w:noProof/>
            </w:rPr>
          </w:pPr>
          <w:hyperlink w:anchor="_Toc134547828" w:history="1">
            <w:r w:rsidR="00052EA9" w:rsidRPr="009C3008">
              <w:rPr>
                <w:rStyle w:val="Hyperlink"/>
                <w:rFonts w:ascii="Times New Roman" w:hAnsi="Times New Roman"/>
                <w:noProof/>
                <w:lang w:val="sr-Cyrl-RS"/>
              </w:rPr>
              <w:t>Опис приоритетних циљева и мера за развојни правац: привредни развој</w:t>
            </w:r>
            <w:r w:rsidR="00052EA9">
              <w:rPr>
                <w:noProof/>
                <w:webHidden/>
              </w:rPr>
              <w:tab/>
            </w:r>
            <w:r w:rsidR="00052EA9">
              <w:rPr>
                <w:noProof/>
                <w:webHidden/>
              </w:rPr>
              <w:fldChar w:fldCharType="begin"/>
            </w:r>
            <w:r w:rsidR="00052EA9">
              <w:rPr>
                <w:noProof/>
                <w:webHidden/>
              </w:rPr>
              <w:instrText xml:space="preserve"> PAGEREF _Toc134547828 \h </w:instrText>
            </w:r>
            <w:r w:rsidR="00052EA9">
              <w:rPr>
                <w:noProof/>
                <w:webHidden/>
              </w:rPr>
            </w:r>
            <w:r w:rsidR="00052EA9">
              <w:rPr>
                <w:noProof/>
                <w:webHidden/>
              </w:rPr>
              <w:fldChar w:fldCharType="separate"/>
            </w:r>
            <w:r w:rsidR="00052EA9">
              <w:rPr>
                <w:noProof/>
                <w:webHidden/>
              </w:rPr>
              <w:t>41</w:t>
            </w:r>
            <w:r w:rsidR="00052EA9">
              <w:rPr>
                <w:noProof/>
                <w:webHidden/>
              </w:rPr>
              <w:fldChar w:fldCharType="end"/>
            </w:r>
          </w:hyperlink>
        </w:p>
        <w:p w14:paraId="496C042D" w14:textId="40582134" w:rsidR="00052EA9" w:rsidRDefault="00000000">
          <w:pPr>
            <w:pStyle w:val="TOC1"/>
            <w:tabs>
              <w:tab w:val="right" w:leader="dot" w:pos="9350"/>
            </w:tabs>
            <w:rPr>
              <w:rFonts w:cstheme="minorBidi"/>
              <w:noProof/>
            </w:rPr>
          </w:pPr>
          <w:hyperlink w:anchor="_Toc134547829" w:history="1">
            <w:r w:rsidR="00052EA9" w:rsidRPr="009C3008">
              <w:rPr>
                <w:rStyle w:val="Hyperlink"/>
                <w:rFonts w:ascii="Times New Roman" w:hAnsi="Times New Roman"/>
                <w:noProof/>
                <w:lang w:val="sr-Cyrl-RS"/>
              </w:rPr>
              <w:t>6. Оквир за спровођење, праћење спровођења, извештавање и вредновање</w:t>
            </w:r>
            <w:r w:rsidR="00052EA9">
              <w:rPr>
                <w:noProof/>
                <w:webHidden/>
              </w:rPr>
              <w:tab/>
            </w:r>
            <w:r w:rsidR="00052EA9">
              <w:rPr>
                <w:noProof/>
                <w:webHidden/>
              </w:rPr>
              <w:fldChar w:fldCharType="begin"/>
            </w:r>
            <w:r w:rsidR="00052EA9">
              <w:rPr>
                <w:noProof/>
                <w:webHidden/>
              </w:rPr>
              <w:instrText xml:space="preserve"> PAGEREF _Toc134547829 \h </w:instrText>
            </w:r>
            <w:r w:rsidR="00052EA9">
              <w:rPr>
                <w:noProof/>
                <w:webHidden/>
              </w:rPr>
            </w:r>
            <w:r w:rsidR="00052EA9">
              <w:rPr>
                <w:noProof/>
                <w:webHidden/>
              </w:rPr>
              <w:fldChar w:fldCharType="separate"/>
            </w:r>
            <w:r w:rsidR="00052EA9">
              <w:rPr>
                <w:noProof/>
                <w:webHidden/>
              </w:rPr>
              <w:t>46</w:t>
            </w:r>
            <w:r w:rsidR="00052EA9">
              <w:rPr>
                <w:noProof/>
                <w:webHidden/>
              </w:rPr>
              <w:fldChar w:fldCharType="end"/>
            </w:r>
          </w:hyperlink>
        </w:p>
        <w:p w14:paraId="4FE906CB" w14:textId="27E3A911" w:rsidR="00052EA9" w:rsidRDefault="00000000">
          <w:pPr>
            <w:pStyle w:val="TOC1"/>
            <w:tabs>
              <w:tab w:val="right" w:leader="dot" w:pos="9350"/>
            </w:tabs>
            <w:rPr>
              <w:rFonts w:cstheme="minorBidi"/>
              <w:noProof/>
            </w:rPr>
          </w:pPr>
          <w:hyperlink w:anchor="_Toc134547830" w:history="1">
            <w:r w:rsidR="00052EA9" w:rsidRPr="009C3008">
              <w:rPr>
                <w:rStyle w:val="Hyperlink"/>
                <w:rFonts w:ascii="Times New Roman" w:hAnsi="Times New Roman"/>
                <w:noProof/>
                <w:lang w:val="sr-Cyrl-RS"/>
              </w:rPr>
              <w:t>7. Прилог</w:t>
            </w:r>
            <w:r w:rsidR="00052EA9">
              <w:rPr>
                <w:noProof/>
                <w:webHidden/>
              </w:rPr>
              <w:tab/>
            </w:r>
            <w:r w:rsidR="00052EA9">
              <w:rPr>
                <w:noProof/>
                <w:webHidden/>
              </w:rPr>
              <w:fldChar w:fldCharType="begin"/>
            </w:r>
            <w:r w:rsidR="00052EA9">
              <w:rPr>
                <w:noProof/>
                <w:webHidden/>
              </w:rPr>
              <w:instrText xml:space="preserve"> PAGEREF _Toc134547830 \h </w:instrText>
            </w:r>
            <w:r w:rsidR="00052EA9">
              <w:rPr>
                <w:noProof/>
                <w:webHidden/>
              </w:rPr>
            </w:r>
            <w:r w:rsidR="00052EA9">
              <w:rPr>
                <w:noProof/>
                <w:webHidden/>
              </w:rPr>
              <w:fldChar w:fldCharType="separate"/>
            </w:r>
            <w:r w:rsidR="00052EA9">
              <w:rPr>
                <w:noProof/>
                <w:webHidden/>
              </w:rPr>
              <w:t>47</w:t>
            </w:r>
            <w:r w:rsidR="00052EA9">
              <w:rPr>
                <w:noProof/>
                <w:webHidden/>
              </w:rPr>
              <w:fldChar w:fldCharType="end"/>
            </w:r>
          </w:hyperlink>
        </w:p>
        <w:p w14:paraId="2142DBB8" w14:textId="6AA6C0AC" w:rsidR="000A442D" w:rsidRDefault="000A442D">
          <w:r w:rsidRPr="00C7414B">
            <w:rPr>
              <w:rFonts w:ascii="Times New Roman" w:hAnsi="Times New Roman" w:cs="Times New Roman"/>
              <w:b/>
              <w:bCs/>
              <w:noProof/>
            </w:rPr>
            <w:fldChar w:fldCharType="end"/>
          </w:r>
        </w:p>
      </w:sdtContent>
    </w:sdt>
    <w:p w14:paraId="1CF3F64A" w14:textId="77777777" w:rsidR="009E688A" w:rsidRDefault="009E688A"/>
    <w:p w14:paraId="563C438E" w14:textId="77777777" w:rsidR="009E688A" w:rsidRDefault="009E688A"/>
    <w:p w14:paraId="60F89426" w14:textId="77777777" w:rsidR="009E688A" w:rsidRDefault="009E688A">
      <w:r>
        <w:br w:type="page"/>
      </w:r>
    </w:p>
    <w:p w14:paraId="3B584F6B" w14:textId="77777777" w:rsidR="000A442D" w:rsidRDefault="000A442D">
      <w:pPr>
        <w:sectPr w:rsidR="000A442D" w:rsidSect="009E688A">
          <w:headerReference w:type="default" r:id="rId11"/>
          <w:pgSz w:w="12240" w:h="15840"/>
          <w:pgMar w:top="1440" w:right="1440" w:bottom="1440" w:left="1440" w:header="720" w:footer="720" w:gutter="0"/>
          <w:pgNumType w:start="0"/>
          <w:cols w:space="720"/>
          <w:titlePg/>
          <w:docGrid w:linePitch="360"/>
        </w:sectPr>
      </w:pPr>
    </w:p>
    <w:p w14:paraId="45EB9F00" w14:textId="77777777" w:rsidR="009E688A" w:rsidRDefault="009E688A"/>
    <w:p w14:paraId="7B3FA8C0" w14:textId="77777777" w:rsidR="00212777" w:rsidRPr="00C7414B" w:rsidRDefault="00212777" w:rsidP="00212777">
      <w:pPr>
        <w:pStyle w:val="Heading1"/>
        <w:rPr>
          <w:rFonts w:ascii="Times New Roman" w:hAnsi="Times New Roman" w:cs="Times New Roman"/>
          <w:color w:val="476D1D"/>
          <w:lang w:val="sr-Cyrl-RS"/>
        </w:rPr>
      </w:pPr>
      <w:bookmarkStart w:id="0" w:name="_Toc134547817"/>
      <w:r w:rsidRPr="00C7414B">
        <w:rPr>
          <w:rFonts w:ascii="Times New Roman" w:hAnsi="Times New Roman" w:cs="Times New Roman"/>
          <w:color w:val="476D1D"/>
          <w:lang w:val="sr-Cyrl-RS"/>
        </w:rPr>
        <w:t>Листа скраћеница</w:t>
      </w:r>
      <w:bookmarkEnd w:id="0"/>
    </w:p>
    <w:p w14:paraId="5439C137" w14:textId="77777777" w:rsidR="00212777" w:rsidRPr="00C7414B" w:rsidRDefault="00212777" w:rsidP="00212777">
      <w:pPr>
        <w:pStyle w:val="Heading1"/>
        <w:rPr>
          <w:rFonts w:ascii="Times New Roman" w:hAnsi="Times New Roman" w:cs="Times New Roman"/>
        </w:rPr>
      </w:pPr>
    </w:p>
    <w:tbl>
      <w:tblPr>
        <w:tblStyle w:val="Koordinatnamreatabele47"/>
        <w:tblW w:w="0" w:type="auto"/>
        <w:tblLook w:val="04A0" w:firstRow="1" w:lastRow="0" w:firstColumn="1" w:lastColumn="0" w:noHBand="0" w:noVBand="1"/>
      </w:tblPr>
      <w:tblGrid>
        <w:gridCol w:w="1838"/>
        <w:gridCol w:w="7172"/>
      </w:tblGrid>
      <w:tr w:rsidR="008901F8" w:rsidRPr="00A26339" w14:paraId="74F2B6AF" w14:textId="77777777" w:rsidTr="008901F8">
        <w:tc>
          <w:tcPr>
            <w:tcW w:w="1838" w:type="dxa"/>
            <w:shd w:val="clear" w:color="auto" w:fill="A8D08D" w:themeFill="accent6" w:themeFillTint="99"/>
          </w:tcPr>
          <w:p w14:paraId="3A98BB68"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ЗПС</w:t>
            </w:r>
          </w:p>
        </w:tc>
        <w:tc>
          <w:tcPr>
            <w:tcW w:w="7172" w:type="dxa"/>
          </w:tcPr>
          <w:p w14:paraId="105A581B"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Закон о планском систему</w:t>
            </w:r>
          </w:p>
        </w:tc>
      </w:tr>
      <w:tr w:rsidR="008901F8" w:rsidRPr="00A26339" w14:paraId="20EA1626" w14:textId="77777777" w:rsidTr="008901F8">
        <w:tc>
          <w:tcPr>
            <w:tcW w:w="1838" w:type="dxa"/>
            <w:shd w:val="clear" w:color="auto" w:fill="A8D08D" w:themeFill="accent6" w:themeFillTint="99"/>
          </w:tcPr>
          <w:p w14:paraId="1E573E3A"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ЈЛС</w:t>
            </w:r>
          </w:p>
        </w:tc>
        <w:tc>
          <w:tcPr>
            <w:tcW w:w="7172" w:type="dxa"/>
          </w:tcPr>
          <w:p w14:paraId="13FB0B38"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Јединица локалне самоуправе</w:t>
            </w:r>
          </w:p>
        </w:tc>
      </w:tr>
      <w:tr w:rsidR="008901F8" w:rsidRPr="00A26339" w14:paraId="65FAEBE0" w14:textId="77777777" w:rsidTr="008901F8">
        <w:tc>
          <w:tcPr>
            <w:tcW w:w="1838" w:type="dxa"/>
            <w:shd w:val="clear" w:color="auto" w:fill="A8D08D" w:themeFill="accent6" w:themeFillTint="99"/>
          </w:tcPr>
          <w:p w14:paraId="4F606920"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АПВ</w:t>
            </w:r>
          </w:p>
        </w:tc>
        <w:tc>
          <w:tcPr>
            <w:tcW w:w="7172" w:type="dxa"/>
          </w:tcPr>
          <w:p w14:paraId="40ADC8BE" w14:textId="77777777" w:rsidR="008901F8" w:rsidRPr="008901F8" w:rsidRDefault="008901F8" w:rsidP="00A00E92">
            <w:pPr>
              <w:rPr>
                <w:rFonts w:ascii="Times New Roman" w:eastAsia="Times New Roman" w:hAnsi="Times New Roman" w:cs="Times New Roman"/>
                <w:lang w:val="sr-Latn-RS"/>
              </w:rPr>
            </w:pPr>
            <w:r w:rsidRPr="008901F8">
              <w:rPr>
                <w:rFonts w:ascii="Times New Roman" w:eastAsia="Times New Roman" w:hAnsi="Times New Roman" w:cs="Times New Roman"/>
                <w:lang w:val="sr-Cyrl-RS"/>
              </w:rPr>
              <w:t>Аутономна покрајина Војводине</w:t>
            </w:r>
          </w:p>
        </w:tc>
      </w:tr>
      <w:tr w:rsidR="008901F8" w:rsidRPr="00A26339" w14:paraId="7499215C" w14:textId="77777777" w:rsidTr="008901F8">
        <w:tc>
          <w:tcPr>
            <w:tcW w:w="1838" w:type="dxa"/>
            <w:shd w:val="clear" w:color="auto" w:fill="A8D08D" w:themeFill="accent6" w:themeFillTint="99"/>
          </w:tcPr>
          <w:p w14:paraId="6637DBD2"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ЕУ</w:t>
            </w:r>
          </w:p>
        </w:tc>
        <w:tc>
          <w:tcPr>
            <w:tcW w:w="7172" w:type="dxa"/>
          </w:tcPr>
          <w:p w14:paraId="07F8F344" w14:textId="77777777" w:rsidR="008901F8" w:rsidRPr="008901F8" w:rsidRDefault="008901F8" w:rsidP="00A00E92">
            <w:pPr>
              <w:tabs>
                <w:tab w:val="left" w:pos="493"/>
              </w:tabs>
              <w:rPr>
                <w:rFonts w:ascii="Times New Roman" w:eastAsia="Times New Roman" w:hAnsi="Times New Roman" w:cs="Times New Roman"/>
                <w:lang w:val="sr-Cyrl-RS"/>
              </w:rPr>
            </w:pPr>
            <w:r w:rsidRPr="008901F8">
              <w:rPr>
                <w:rFonts w:ascii="Times New Roman" w:eastAsia="Times New Roman" w:hAnsi="Times New Roman" w:cs="Times New Roman"/>
                <w:lang w:val="sr-Cyrl-RS"/>
              </w:rPr>
              <w:t>Европска унија</w:t>
            </w:r>
          </w:p>
        </w:tc>
      </w:tr>
      <w:tr w:rsidR="008901F8" w:rsidRPr="00A26339" w14:paraId="55C6D8CE" w14:textId="77777777" w:rsidTr="008901F8">
        <w:tc>
          <w:tcPr>
            <w:tcW w:w="1838" w:type="dxa"/>
            <w:shd w:val="clear" w:color="auto" w:fill="A8D08D" w:themeFill="accent6" w:themeFillTint="99"/>
          </w:tcPr>
          <w:p w14:paraId="31A1C653"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ППП</w:t>
            </w:r>
          </w:p>
        </w:tc>
        <w:tc>
          <w:tcPr>
            <w:tcW w:w="7172" w:type="dxa"/>
          </w:tcPr>
          <w:p w14:paraId="26423A64"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Припремни предшколски програм</w:t>
            </w:r>
          </w:p>
        </w:tc>
      </w:tr>
      <w:tr w:rsidR="008901F8" w:rsidRPr="00A26339" w14:paraId="23C622E0" w14:textId="77777777" w:rsidTr="008901F8">
        <w:tc>
          <w:tcPr>
            <w:tcW w:w="1838" w:type="dxa"/>
            <w:shd w:val="clear" w:color="auto" w:fill="A8D08D" w:themeFill="accent6" w:themeFillTint="99"/>
          </w:tcPr>
          <w:p w14:paraId="487845CE"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ЦСР</w:t>
            </w:r>
          </w:p>
        </w:tc>
        <w:tc>
          <w:tcPr>
            <w:tcW w:w="7172" w:type="dxa"/>
          </w:tcPr>
          <w:p w14:paraId="491ACA0D"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Центар за социјални рад</w:t>
            </w:r>
          </w:p>
        </w:tc>
      </w:tr>
      <w:tr w:rsidR="008901F8" w:rsidRPr="00A26339" w14:paraId="7B9BC4C8" w14:textId="77777777" w:rsidTr="008901F8">
        <w:tc>
          <w:tcPr>
            <w:tcW w:w="1838" w:type="dxa"/>
            <w:shd w:val="clear" w:color="auto" w:fill="A8D08D" w:themeFill="accent6" w:themeFillTint="99"/>
          </w:tcPr>
          <w:p w14:paraId="0334B02A"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СКГО</w:t>
            </w:r>
          </w:p>
        </w:tc>
        <w:tc>
          <w:tcPr>
            <w:tcW w:w="7172" w:type="dxa"/>
          </w:tcPr>
          <w:p w14:paraId="1756E4FF"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Стална конференција градова и општина</w:t>
            </w:r>
          </w:p>
        </w:tc>
      </w:tr>
      <w:tr w:rsidR="008901F8" w:rsidRPr="00A26339" w14:paraId="5EA43863" w14:textId="77777777" w:rsidTr="008901F8">
        <w:tc>
          <w:tcPr>
            <w:tcW w:w="1838" w:type="dxa"/>
            <w:shd w:val="clear" w:color="auto" w:fill="A8D08D" w:themeFill="accent6" w:themeFillTint="99"/>
          </w:tcPr>
          <w:p w14:paraId="21D91BB4"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РСЈП</w:t>
            </w:r>
          </w:p>
        </w:tc>
        <w:tc>
          <w:tcPr>
            <w:tcW w:w="7172" w:type="dxa"/>
          </w:tcPr>
          <w:p w14:paraId="2108835D"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Републички секретаријат за јавне политике</w:t>
            </w:r>
          </w:p>
        </w:tc>
      </w:tr>
      <w:tr w:rsidR="008901F8" w:rsidRPr="00A26339" w14:paraId="53ABE1D7" w14:textId="77777777" w:rsidTr="008901F8">
        <w:tc>
          <w:tcPr>
            <w:tcW w:w="1838" w:type="dxa"/>
            <w:shd w:val="clear" w:color="auto" w:fill="A8D08D" w:themeFill="accent6" w:themeFillTint="99"/>
          </w:tcPr>
          <w:p w14:paraId="5D14113E"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ЦОР</w:t>
            </w:r>
          </w:p>
        </w:tc>
        <w:tc>
          <w:tcPr>
            <w:tcW w:w="7172" w:type="dxa"/>
          </w:tcPr>
          <w:p w14:paraId="65E66B36"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Циљеви одрживог развоја</w:t>
            </w:r>
            <w:r w:rsidRPr="008901F8">
              <w:rPr>
                <w:rFonts w:ascii="Times New Roman" w:eastAsia="Times New Roman" w:hAnsi="Times New Roman" w:cs="Times New Roman"/>
                <w:lang w:val="sr-Latn-RS"/>
              </w:rPr>
              <w:t xml:space="preserve"> (</w:t>
            </w:r>
            <w:r w:rsidRPr="008901F8">
              <w:rPr>
                <w:rFonts w:ascii="Times New Roman" w:eastAsia="Times New Roman" w:hAnsi="Times New Roman" w:cs="Times New Roman"/>
                <w:lang w:val="sr-Cyrl-RS"/>
              </w:rPr>
              <w:t>Агенда 2030)</w:t>
            </w:r>
          </w:p>
        </w:tc>
      </w:tr>
      <w:tr w:rsidR="008901F8" w:rsidRPr="00A26339" w14:paraId="7CFB64EC" w14:textId="77777777" w:rsidTr="008901F8">
        <w:tc>
          <w:tcPr>
            <w:tcW w:w="1838" w:type="dxa"/>
            <w:shd w:val="clear" w:color="auto" w:fill="A8D08D" w:themeFill="accent6" w:themeFillTint="99"/>
          </w:tcPr>
          <w:p w14:paraId="0403CC2D"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Latn-RS"/>
              </w:rPr>
              <w:t>A</w:t>
            </w:r>
            <w:r w:rsidRPr="008901F8">
              <w:rPr>
                <w:rFonts w:ascii="Times New Roman" w:eastAsia="Times New Roman" w:hAnsi="Times New Roman" w:cs="Times New Roman"/>
                <w:b/>
                <w:lang w:val="sr-Cyrl-RS"/>
              </w:rPr>
              <w:t>ПР</w:t>
            </w:r>
          </w:p>
        </w:tc>
        <w:tc>
          <w:tcPr>
            <w:tcW w:w="7172" w:type="dxa"/>
          </w:tcPr>
          <w:p w14:paraId="20BC9060" w14:textId="77777777" w:rsidR="008901F8" w:rsidRPr="008901F8" w:rsidRDefault="008901F8" w:rsidP="00A00E92">
            <w:pPr>
              <w:rPr>
                <w:rFonts w:ascii="Times New Roman" w:eastAsia="Times New Roman" w:hAnsi="Times New Roman" w:cs="Times New Roman"/>
                <w:lang w:val="sr-Latn-RS"/>
              </w:rPr>
            </w:pPr>
            <w:r w:rsidRPr="008901F8">
              <w:rPr>
                <w:rFonts w:ascii="Times New Roman" w:eastAsia="Times New Roman" w:hAnsi="Times New Roman" w:cs="Times New Roman"/>
                <w:lang w:val="sr-Cyrl-RS"/>
              </w:rPr>
              <w:t>Агенција за привредне регистре</w:t>
            </w:r>
          </w:p>
        </w:tc>
      </w:tr>
      <w:tr w:rsidR="008901F8" w:rsidRPr="00A26339" w14:paraId="04937761" w14:textId="77777777" w:rsidTr="008901F8">
        <w:tc>
          <w:tcPr>
            <w:tcW w:w="1838" w:type="dxa"/>
            <w:shd w:val="clear" w:color="auto" w:fill="A8D08D" w:themeFill="accent6" w:themeFillTint="99"/>
          </w:tcPr>
          <w:p w14:paraId="535BBED3" w14:textId="77777777" w:rsidR="008901F8" w:rsidRPr="008901F8" w:rsidRDefault="008901F8" w:rsidP="00A00E92">
            <w:pPr>
              <w:rPr>
                <w:rFonts w:ascii="Times New Roman" w:eastAsia="Times New Roman" w:hAnsi="Times New Roman" w:cs="Times New Roman"/>
                <w:b/>
                <w:lang w:val="sr-Latn-RS"/>
              </w:rPr>
            </w:pPr>
            <w:r w:rsidRPr="008901F8">
              <w:rPr>
                <w:rFonts w:ascii="Times New Roman" w:eastAsia="Times New Roman" w:hAnsi="Times New Roman" w:cs="Times New Roman"/>
                <w:b/>
                <w:lang w:val="sr-Latn-RS"/>
              </w:rPr>
              <w:t>JKP</w:t>
            </w:r>
          </w:p>
        </w:tc>
        <w:tc>
          <w:tcPr>
            <w:tcW w:w="7172" w:type="dxa"/>
          </w:tcPr>
          <w:p w14:paraId="01B47FB2"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Јавно комунално предузеће</w:t>
            </w:r>
          </w:p>
        </w:tc>
      </w:tr>
      <w:tr w:rsidR="008901F8" w:rsidRPr="00A26339" w14:paraId="6FD3D7CA" w14:textId="77777777" w:rsidTr="008901F8">
        <w:tc>
          <w:tcPr>
            <w:tcW w:w="1838" w:type="dxa"/>
            <w:shd w:val="clear" w:color="auto" w:fill="A8D08D" w:themeFill="accent6" w:themeFillTint="99"/>
          </w:tcPr>
          <w:p w14:paraId="2857820F"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ОИЕ</w:t>
            </w:r>
          </w:p>
        </w:tc>
        <w:tc>
          <w:tcPr>
            <w:tcW w:w="7172" w:type="dxa"/>
          </w:tcPr>
          <w:p w14:paraId="40253E4D"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Обновљиви извори енергије</w:t>
            </w:r>
          </w:p>
        </w:tc>
      </w:tr>
      <w:tr w:rsidR="008901F8" w:rsidRPr="00A26339" w14:paraId="685D28D7" w14:textId="77777777" w:rsidTr="008901F8">
        <w:tc>
          <w:tcPr>
            <w:tcW w:w="1838" w:type="dxa"/>
            <w:shd w:val="clear" w:color="auto" w:fill="A8D08D" w:themeFill="accent6" w:themeFillTint="99"/>
          </w:tcPr>
          <w:p w14:paraId="2D0A5160"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ПУ</w:t>
            </w:r>
          </w:p>
        </w:tc>
        <w:tc>
          <w:tcPr>
            <w:tcW w:w="7172" w:type="dxa"/>
          </w:tcPr>
          <w:p w14:paraId="7FE0A66A"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Cyrl-RS"/>
              </w:rPr>
              <w:t>Предшколска установа</w:t>
            </w:r>
          </w:p>
        </w:tc>
      </w:tr>
      <w:tr w:rsidR="008901F8" w:rsidRPr="00A26339" w14:paraId="5E4F4DA5" w14:textId="77777777" w:rsidTr="008901F8">
        <w:tc>
          <w:tcPr>
            <w:tcW w:w="1838" w:type="dxa"/>
            <w:shd w:val="clear" w:color="auto" w:fill="A8D08D" w:themeFill="accent6" w:themeFillTint="99"/>
          </w:tcPr>
          <w:p w14:paraId="58F4B584"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УН</w:t>
            </w:r>
          </w:p>
        </w:tc>
        <w:tc>
          <w:tcPr>
            <w:tcW w:w="7172" w:type="dxa"/>
          </w:tcPr>
          <w:p w14:paraId="3EE47AFF" w14:textId="77777777" w:rsidR="008901F8" w:rsidRPr="008901F8" w:rsidRDefault="008901F8" w:rsidP="00A00E92">
            <w:pPr>
              <w:rPr>
                <w:rFonts w:ascii="Times New Roman" w:eastAsia="Times New Roman" w:hAnsi="Times New Roman" w:cs="Times New Roman"/>
                <w:lang w:val="sr-Latn-RS"/>
              </w:rPr>
            </w:pPr>
            <w:r w:rsidRPr="008901F8">
              <w:rPr>
                <w:rFonts w:ascii="Times New Roman" w:eastAsia="Times New Roman" w:hAnsi="Times New Roman" w:cs="Times New Roman"/>
                <w:lang w:val="sr-Cyrl-RS"/>
              </w:rPr>
              <w:t>Уједињене нације</w:t>
            </w:r>
          </w:p>
        </w:tc>
      </w:tr>
      <w:tr w:rsidR="008901F8" w:rsidRPr="00A26339" w14:paraId="00585F9E" w14:textId="77777777" w:rsidTr="008901F8">
        <w:tc>
          <w:tcPr>
            <w:tcW w:w="1838" w:type="dxa"/>
            <w:shd w:val="clear" w:color="auto" w:fill="A8D08D" w:themeFill="accent6" w:themeFillTint="99"/>
          </w:tcPr>
          <w:p w14:paraId="236297F2" w14:textId="77777777" w:rsidR="008901F8" w:rsidRPr="008901F8" w:rsidRDefault="008901F8" w:rsidP="00A00E92">
            <w:pPr>
              <w:rPr>
                <w:rFonts w:ascii="Times New Roman" w:eastAsia="Times New Roman" w:hAnsi="Times New Roman" w:cs="Times New Roman"/>
                <w:b/>
                <w:lang w:val="sr-Cyrl-RS"/>
              </w:rPr>
            </w:pPr>
            <w:r w:rsidRPr="008901F8">
              <w:rPr>
                <w:rFonts w:ascii="Times New Roman" w:eastAsia="Times New Roman" w:hAnsi="Times New Roman" w:cs="Times New Roman"/>
                <w:b/>
                <w:lang w:val="sr-Cyrl-RS"/>
              </w:rPr>
              <w:t>ОЕЦД</w:t>
            </w:r>
          </w:p>
        </w:tc>
        <w:tc>
          <w:tcPr>
            <w:tcW w:w="7172" w:type="dxa"/>
          </w:tcPr>
          <w:p w14:paraId="186BF310" w14:textId="77777777" w:rsidR="008901F8" w:rsidRPr="008901F8" w:rsidRDefault="008901F8" w:rsidP="00A00E92">
            <w:pPr>
              <w:rPr>
                <w:rFonts w:ascii="Times New Roman" w:eastAsia="Times New Roman" w:hAnsi="Times New Roman" w:cs="Times New Roman"/>
                <w:lang w:val="sr-Cyrl-RS"/>
              </w:rPr>
            </w:pPr>
            <w:r w:rsidRPr="008901F8">
              <w:rPr>
                <w:rFonts w:ascii="Times New Roman" w:eastAsia="Times New Roman" w:hAnsi="Times New Roman" w:cs="Times New Roman"/>
                <w:lang w:val="sr-Latn-RS"/>
              </w:rPr>
              <w:t>O</w:t>
            </w:r>
            <w:r w:rsidRPr="008901F8">
              <w:rPr>
                <w:rFonts w:ascii="Times New Roman" w:eastAsia="Times New Roman" w:hAnsi="Times New Roman" w:cs="Times New Roman"/>
                <w:lang w:val="sr-Cyrl-RS"/>
              </w:rPr>
              <w:t>рганизација за економску сарадњу и развој</w:t>
            </w:r>
          </w:p>
        </w:tc>
      </w:tr>
    </w:tbl>
    <w:p w14:paraId="3AC011AA" w14:textId="7205132A" w:rsidR="009E688A" w:rsidRDefault="009E688A" w:rsidP="00212777">
      <w:pPr>
        <w:pStyle w:val="Heading1"/>
        <w:rPr>
          <w:rFonts w:ascii="Times New Roman" w:hAnsi="Times New Roman" w:cs="Times New Roman"/>
        </w:rPr>
      </w:pPr>
      <w:r w:rsidRPr="00C7414B">
        <w:rPr>
          <w:rFonts w:ascii="Times New Roman" w:hAnsi="Times New Roman" w:cs="Times New Roman"/>
        </w:rPr>
        <w:br w:type="page"/>
      </w:r>
    </w:p>
    <w:p w14:paraId="6AA37700" w14:textId="77777777" w:rsidR="008901F8" w:rsidRDefault="008901F8" w:rsidP="008901F8">
      <w:pPr>
        <w:pStyle w:val="Heading1"/>
        <w:spacing w:before="0" w:line="240" w:lineRule="auto"/>
        <w:contextualSpacing/>
        <w:rPr>
          <w:rFonts w:ascii="Times New Roman" w:hAnsi="Times New Roman" w:cs="Times New Roman"/>
          <w:color w:val="476D1D"/>
          <w:lang w:val="sr-Cyrl-RS"/>
        </w:rPr>
      </w:pPr>
      <w:bookmarkStart w:id="1" w:name="_Toc96937714"/>
    </w:p>
    <w:p w14:paraId="47BD2725" w14:textId="18D8DD39" w:rsidR="005A3564" w:rsidRPr="008901F8" w:rsidRDefault="008901F8" w:rsidP="008901F8">
      <w:pPr>
        <w:pStyle w:val="Heading1"/>
        <w:spacing w:before="0" w:line="240" w:lineRule="auto"/>
        <w:contextualSpacing/>
        <w:rPr>
          <w:rFonts w:ascii="Times New Roman" w:hAnsi="Times New Roman" w:cs="Times New Roman"/>
          <w:color w:val="476D1D"/>
          <w:lang w:val="sr-Cyrl-RS"/>
        </w:rPr>
      </w:pPr>
      <w:bookmarkStart w:id="2" w:name="_Toc134547818"/>
      <w:r w:rsidRPr="008901F8">
        <w:rPr>
          <w:rFonts w:ascii="Times New Roman" w:hAnsi="Times New Roman" w:cs="Times New Roman"/>
          <w:color w:val="476D1D"/>
          <w:lang w:val="sr-Cyrl-RS"/>
        </w:rPr>
        <w:t xml:space="preserve">Реч председника општине </w:t>
      </w:r>
      <w:bookmarkEnd w:id="1"/>
      <w:r>
        <w:rPr>
          <w:rFonts w:ascii="Times New Roman" w:hAnsi="Times New Roman" w:cs="Times New Roman"/>
          <w:color w:val="476D1D"/>
          <w:lang w:val="sr-Cyrl-RS"/>
        </w:rPr>
        <w:t>Оџаци</w:t>
      </w:r>
      <w:bookmarkEnd w:id="2"/>
    </w:p>
    <w:p w14:paraId="0C5D7E74" w14:textId="562C2938" w:rsidR="008901F8" w:rsidRDefault="008901F8" w:rsidP="005A3564"/>
    <w:p w14:paraId="7736316B" w14:textId="77777777" w:rsidR="008901F8" w:rsidRDefault="008901F8" w:rsidP="005A3564"/>
    <w:p w14:paraId="273D280C" w14:textId="77777777"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Поштовани</w:t>
      </w:r>
      <w:proofErr w:type="spellEnd"/>
      <w:r>
        <w:rPr>
          <w:rFonts w:ascii="Times New Roman" w:eastAsia="Times New Roman" w:hAnsi="Times New Roman" w:cs="Times New Roman"/>
          <w:color w:val="222222"/>
          <w:sz w:val="24"/>
          <w:szCs w:val="24"/>
        </w:rPr>
        <w:t>,</w:t>
      </w:r>
    </w:p>
    <w:p w14:paraId="70361000" w14:textId="77777777" w:rsidR="008901F8"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r w:rsidRPr="00674502">
        <w:rPr>
          <w:rFonts w:ascii="Times New Roman" w:eastAsia="Times New Roman" w:hAnsi="Times New Roman" w:cs="Times New Roman"/>
          <w:color w:val="222222"/>
          <w:sz w:val="24"/>
          <w:szCs w:val="24"/>
        </w:rPr>
        <w:t> </w:t>
      </w:r>
    </w:p>
    <w:p w14:paraId="6510C051" w14:textId="77777777" w:rsidR="008901F8"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План</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развоја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Оџаци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представља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стратешки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плански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документ</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који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дефинише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правце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активности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као</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приоритете</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одабир</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употребу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ресурса</w:t>
      </w:r>
      <w:proofErr w:type="spellEnd"/>
      <w:r>
        <w:rPr>
          <w:rFonts w:ascii="Times New Roman" w:eastAsia="Times New Roman" w:hAnsi="Times New Roman" w:cs="Times New Roman"/>
          <w:color w:val="222222"/>
          <w:sz w:val="24"/>
          <w:szCs w:val="24"/>
        </w:rPr>
        <w:t xml:space="preserve">, у </w:t>
      </w:r>
      <w:proofErr w:type="spellStart"/>
      <w:r>
        <w:rPr>
          <w:rFonts w:ascii="Times New Roman" w:eastAsia="Times New Roman" w:hAnsi="Times New Roman" w:cs="Times New Roman"/>
          <w:color w:val="222222"/>
          <w:sz w:val="24"/>
          <w:szCs w:val="24"/>
        </w:rPr>
        <w:t>датом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времену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циљем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напретка</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развоја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Оџаци</w:t>
      </w:r>
      <w:proofErr w:type="spellEnd"/>
      <w:r>
        <w:rPr>
          <w:rFonts w:ascii="Times New Roman" w:eastAsia="Times New Roman" w:hAnsi="Times New Roman" w:cs="Times New Roman"/>
          <w:color w:val="222222"/>
          <w:sz w:val="24"/>
          <w:szCs w:val="24"/>
        </w:rPr>
        <w:t>.</w:t>
      </w:r>
    </w:p>
    <w:p w14:paraId="4EAEC80E" w14:textId="77777777" w:rsidR="008901F8"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
    <w:p w14:paraId="223D98C1" w14:textId="77777777" w:rsidR="008901F8"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Како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би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Оџаци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наставила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свој</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напредак</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овим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планским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документом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желимо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усмеримо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расположиве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снаге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ефиксаном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развоју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наше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Важно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имати</w:t>
      </w:r>
      <w:proofErr w:type="spellEnd"/>
      <w:r>
        <w:rPr>
          <w:rFonts w:ascii="Times New Roman" w:eastAsia="Times New Roman" w:hAnsi="Times New Roman" w:cs="Times New Roman"/>
          <w:color w:val="222222"/>
          <w:sz w:val="24"/>
          <w:szCs w:val="24"/>
        </w:rPr>
        <w:t xml:space="preserve"> у </w:t>
      </w:r>
      <w:proofErr w:type="spellStart"/>
      <w:r>
        <w:rPr>
          <w:rFonts w:ascii="Times New Roman" w:eastAsia="Times New Roman" w:hAnsi="Times New Roman" w:cs="Times New Roman"/>
          <w:color w:val="222222"/>
          <w:sz w:val="24"/>
          <w:szCs w:val="24"/>
        </w:rPr>
        <w:t>виду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стратешко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планирање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дозвољава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промене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јер</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период</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који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израђује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развоја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доноси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промене</w:t>
      </w:r>
      <w:proofErr w:type="spellEnd"/>
      <w:r>
        <w:rPr>
          <w:rFonts w:ascii="Times New Roman" w:eastAsia="Times New Roman" w:hAnsi="Times New Roman" w:cs="Times New Roman"/>
          <w:color w:val="222222"/>
          <w:sz w:val="24"/>
          <w:szCs w:val="24"/>
        </w:rPr>
        <w:t xml:space="preserve"> у </w:t>
      </w:r>
      <w:proofErr w:type="spellStart"/>
      <w:r>
        <w:rPr>
          <w:rFonts w:ascii="Times New Roman" w:eastAsia="Times New Roman" w:hAnsi="Times New Roman" w:cs="Times New Roman"/>
          <w:color w:val="222222"/>
          <w:sz w:val="24"/>
          <w:szCs w:val="24"/>
        </w:rPr>
        <w:t>потребама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друштвених</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група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морају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уважити</w:t>
      </w:r>
      <w:proofErr w:type="spellEnd"/>
      <w:r>
        <w:rPr>
          <w:rFonts w:ascii="Times New Roman" w:eastAsia="Times New Roman" w:hAnsi="Times New Roman" w:cs="Times New Roman"/>
          <w:color w:val="222222"/>
          <w:sz w:val="24"/>
          <w:szCs w:val="24"/>
        </w:rPr>
        <w:t xml:space="preserve"> и у </w:t>
      </w:r>
      <w:proofErr w:type="spellStart"/>
      <w:r>
        <w:rPr>
          <w:rFonts w:ascii="Times New Roman" w:eastAsia="Times New Roman" w:hAnsi="Times New Roman" w:cs="Times New Roman"/>
          <w:color w:val="222222"/>
          <w:sz w:val="24"/>
          <w:szCs w:val="24"/>
        </w:rPr>
        <w:t>складу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њима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прилагодити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дефинисати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нове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правце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деловања</w:t>
      </w:r>
      <w:proofErr w:type="spellEnd"/>
      <w:r>
        <w:rPr>
          <w:rFonts w:ascii="Times New Roman" w:eastAsia="Times New Roman" w:hAnsi="Times New Roman" w:cs="Times New Roman"/>
          <w:color w:val="222222"/>
          <w:sz w:val="24"/>
          <w:szCs w:val="24"/>
        </w:rPr>
        <w:t>.</w:t>
      </w:r>
    </w:p>
    <w:p w14:paraId="3019EB85" w14:textId="77777777" w:rsidR="008901F8"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
    <w:p w14:paraId="6D6D2B20" w14:textId="77777777"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Како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би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наша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наставила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свој</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развој</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важно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планирамо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будућност</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нове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генерације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наших</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суграђана</w:t>
      </w:r>
      <w:proofErr w:type="spellEnd"/>
      <w:r>
        <w:rPr>
          <w:rFonts w:ascii="Times New Roman" w:eastAsia="Times New Roman" w:hAnsi="Times New Roman" w:cs="Times New Roman"/>
          <w:color w:val="222222"/>
          <w:sz w:val="24"/>
          <w:szCs w:val="24"/>
        </w:rPr>
        <w:t xml:space="preserve"> и с </w:t>
      </w:r>
      <w:proofErr w:type="spellStart"/>
      <w:r>
        <w:rPr>
          <w:rFonts w:ascii="Times New Roman" w:eastAsia="Times New Roman" w:hAnsi="Times New Roman" w:cs="Times New Roman"/>
          <w:color w:val="222222"/>
          <w:sz w:val="24"/>
          <w:szCs w:val="24"/>
        </w:rPr>
        <w:t>тим</w:t>
      </w:r>
      <w:proofErr w:type="spellEnd"/>
      <w:r>
        <w:rPr>
          <w:rFonts w:ascii="Times New Roman" w:eastAsia="Times New Roman" w:hAnsi="Times New Roman" w:cs="Times New Roman"/>
          <w:color w:val="222222"/>
          <w:sz w:val="24"/>
          <w:szCs w:val="24"/>
        </w:rPr>
        <w:t xml:space="preserve"> у </w:t>
      </w:r>
      <w:proofErr w:type="spellStart"/>
      <w:r>
        <w:rPr>
          <w:rFonts w:ascii="Times New Roman" w:eastAsia="Times New Roman" w:hAnsi="Times New Roman" w:cs="Times New Roman"/>
          <w:color w:val="222222"/>
          <w:sz w:val="24"/>
          <w:szCs w:val="24"/>
        </w:rPr>
        <w:t>вези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правилно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али</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рационално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одредимо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правце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нашег</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деловања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циљем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ресурсе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наше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локалне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заједнице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што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ефикасније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употребљавамо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Само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тај</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начин</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можемо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осигурати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бољу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будућност</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нашим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грађанима</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нашој</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општини</w:t>
      </w:r>
      <w:proofErr w:type="spellEnd"/>
      <w:r>
        <w:rPr>
          <w:rFonts w:ascii="Times New Roman" w:eastAsia="Times New Roman" w:hAnsi="Times New Roman" w:cs="Times New Roman"/>
          <w:color w:val="222222"/>
          <w:sz w:val="24"/>
          <w:szCs w:val="24"/>
        </w:rPr>
        <w:t xml:space="preserve"> у </w:t>
      </w:r>
      <w:proofErr w:type="spellStart"/>
      <w:r>
        <w:rPr>
          <w:rFonts w:ascii="Times New Roman" w:eastAsia="Times New Roman" w:hAnsi="Times New Roman" w:cs="Times New Roman"/>
          <w:color w:val="222222"/>
          <w:sz w:val="24"/>
          <w:szCs w:val="24"/>
        </w:rPr>
        <w:t>наредном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периоду</w:t>
      </w:r>
      <w:proofErr w:type="spellEnd"/>
      <w:r>
        <w:rPr>
          <w:rFonts w:ascii="Times New Roman" w:eastAsia="Times New Roman" w:hAnsi="Times New Roman" w:cs="Times New Roman"/>
          <w:color w:val="222222"/>
          <w:sz w:val="24"/>
          <w:szCs w:val="24"/>
        </w:rPr>
        <w:t>.</w:t>
      </w:r>
    </w:p>
    <w:p w14:paraId="101C545A" w14:textId="77777777"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r w:rsidRPr="00674502">
        <w:rPr>
          <w:rFonts w:ascii="Times New Roman" w:eastAsia="Times New Roman" w:hAnsi="Times New Roman" w:cs="Times New Roman"/>
          <w:color w:val="222222"/>
          <w:sz w:val="24"/>
          <w:szCs w:val="24"/>
        </w:rPr>
        <w:t> </w:t>
      </w:r>
    </w:p>
    <w:p w14:paraId="29DCBF90" w14:textId="77777777"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У </w:t>
      </w:r>
      <w:proofErr w:type="spellStart"/>
      <w:r>
        <w:rPr>
          <w:rFonts w:ascii="Times New Roman" w:eastAsia="Times New Roman" w:hAnsi="Times New Roman" w:cs="Times New Roman"/>
          <w:color w:val="222222"/>
          <w:sz w:val="24"/>
          <w:szCs w:val="24"/>
        </w:rPr>
        <w:t>изради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развоја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Оџаци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сарађивали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свим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друштвеним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групама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консултовали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институције</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сви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заједно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сагледали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могућности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нуди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наша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локална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средина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добра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као</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потенцијале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напредак</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те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дефинисали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циљеве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развоја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као</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мере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помоћу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којих</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ћемо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доћи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реализације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постављених</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циљева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Свима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који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учествовали</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дали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свој</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допринос</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изради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развоја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Оџаци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захваљујем</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позивам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их</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активно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узму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учешће</w:t>
      </w:r>
      <w:proofErr w:type="spellEnd"/>
      <w:r>
        <w:rPr>
          <w:rFonts w:ascii="Times New Roman" w:eastAsia="Times New Roman" w:hAnsi="Times New Roman" w:cs="Times New Roman"/>
          <w:color w:val="222222"/>
          <w:sz w:val="24"/>
          <w:szCs w:val="24"/>
        </w:rPr>
        <w:t xml:space="preserve"> у </w:t>
      </w:r>
      <w:proofErr w:type="spellStart"/>
      <w:r>
        <w:rPr>
          <w:rFonts w:ascii="Times New Roman" w:eastAsia="Times New Roman" w:hAnsi="Times New Roman" w:cs="Times New Roman"/>
          <w:color w:val="222222"/>
          <w:sz w:val="24"/>
          <w:szCs w:val="24"/>
        </w:rPr>
        <w:t>креирању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средњорочних</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оперативних</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планских</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докумената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као</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планова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секторима</w:t>
      </w:r>
      <w:proofErr w:type="spellEnd"/>
      <w:r>
        <w:rPr>
          <w:rFonts w:ascii="Times New Roman" w:eastAsia="Times New Roman" w:hAnsi="Times New Roman" w:cs="Times New Roman"/>
          <w:color w:val="222222"/>
          <w:sz w:val="24"/>
          <w:szCs w:val="24"/>
        </w:rPr>
        <w:t xml:space="preserve">, у </w:t>
      </w:r>
      <w:proofErr w:type="spellStart"/>
      <w:r>
        <w:rPr>
          <w:rFonts w:ascii="Times New Roman" w:eastAsia="Times New Roman" w:hAnsi="Times New Roman" w:cs="Times New Roman"/>
          <w:color w:val="222222"/>
          <w:sz w:val="24"/>
          <w:szCs w:val="24"/>
        </w:rPr>
        <w:t>наредном</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периоду</w:t>
      </w:r>
      <w:proofErr w:type="spellEnd"/>
      <w:r>
        <w:rPr>
          <w:rFonts w:ascii="Times New Roman" w:eastAsia="Times New Roman" w:hAnsi="Times New Roman" w:cs="Times New Roman"/>
          <w:color w:val="222222"/>
          <w:sz w:val="24"/>
          <w:szCs w:val="24"/>
        </w:rPr>
        <w:t>.</w:t>
      </w:r>
    </w:p>
    <w:p w14:paraId="14ADBA00" w14:textId="77777777"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r w:rsidRPr="00674502">
        <w:rPr>
          <w:rFonts w:ascii="Times New Roman" w:eastAsia="Times New Roman" w:hAnsi="Times New Roman" w:cs="Times New Roman"/>
          <w:color w:val="222222"/>
          <w:sz w:val="24"/>
          <w:szCs w:val="24"/>
        </w:rPr>
        <w:t> </w:t>
      </w:r>
    </w:p>
    <w:p w14:paraId="67C55ECD" w14:textId="77777777"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Применом</w:t>
      </w:r>
      <w:proofErr w:type="spellEnd"/>
      <w:r>
        <w:rPr>
          <w:rFonts w:ascii="Times New Roman" w:eastAsia="Times New Roman" w:hAnsi="Times New Roman" w:cs="Times New Roman"/>
          <w:color w:val="222222"/>
          <w:sz w:val="24"/>
          <w:szCs w:val="24"/>
        </w:rPr>
        <w:t xml:space="preserve"> у </w:t>
      </w:r>
      <w:proofErr w:type="spellStart"/>
      <w:r>
        <w:rPr>
          <w:rFonts w:ascii="Times New Roman" w:eastAsia="Times New Roman" w:hAnsi="Times New Roman" w:cs="Times New Roman"/>
          <w:color w:val="222222"/>
          <w:sz w:val="24"/>
          <w:szCs w:val="24"/>
        </w:rPr>
        <w:t>пракси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овог</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планског</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документа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кроз</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реализацију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циљева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дефинисали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побољшаћемо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услове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живота</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рада</w:t>
      </w:r>
      <w:proofErr w:type="spellEnd"/>
      <w:r>
        <w:rPr>
          <w:rFonts w:ascii="Times New Roman" w:eastAsia="Times New Roman" w:hAnsi="Times New Roman" w:cs="Times New Roman"/>
          <w:color w:val="222222"/>
          <w:sz w:val="24"/>
          <w:szCs w:val="24"/>
        </w:rPr>
        <w:t xml:space="preserve"> и </w:t>
      </w:r>
      <w:proofErr w:type="spellStart"/>
      <w:r>
        <w:rPr>
          <w:rFonts w:ascii="Times New Roman" w:eastAsia="Times New Roman" w:hAnsi="Times New Roman" w:cs="Times New Roman"/>
          <w:color w:val="222222"/>
          <w:sz w:val="24"/>
          <w:szCs w:val="24"/>
        </w:rPr>
        <w:t>тиме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допринети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остваривању</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основног</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страштешког</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циља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који</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смо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поставили</w:t>
      </w:r>
      <w:proofErr w:type="spellEnd"/>
      <w:r>
        <w:rPr>
          <w:rFonts w:ascii="Times New Roman" w:eastAsia="Times New Roman" w:hAnsi="Times New Roman" w:cs="Times New Roman"/>
          <w:color w:val="222222"/>
          <w:sz w:val="24"/>
          <w:szCs w:val="24"/>
        </w:rPr>
        <w:t xml:space="preserve">, а </w:t>
      </w:r>
      <w:proofErr w:type="spellStart"/>
      <w:r>
        <w:rPr>
          <w:rFonts w:ascii="Times New Roman" w:eastAsia="Times New Roman" w:hAnsi="Times New Roman" w:cs="Times New Roman"/>
          <w:color w:val="222222"/>
          <w:sz w:val="24"/>
          <w:szCs w:val="24"/>
        </w:rPr>
        <w:t>то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је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свеукупно</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побољшање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квалитета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живота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свих</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становника</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Оџаци</w:t>
      </w:r>
      <w:proofErr w:type="spellEnd"/>
      <w:r>
        <w:rPr>
          <w:rFonts w:ascii="Times New Roman" w:eastAsia="Times New Roman" w:hAnsi="Times New Roman" w:cs="Times New Roman"/>
          <w:color w:val="222222"/>
          <w:sz w:val="24"/>
          <w:szCs w:val="24"/>
        </w:rPr>
        <w:t>.</w:t>
      </w:r>
    </w:p>
    <w:p w14:paraId="19D2BF48" w14:textId="49195265" w:rsidR="008901F8"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r w:rsidRPr="00674502">
        <w:rPr>
          <w:rFonts w:ascii="Times New Roman" w:eastAsia="Times New Roman" w:hAnsi="Times New Roman" w:cs="Times New Roman"/>
          <w:color w:val="222222"/>
          <w:sz w:val="24"/>
          <w:szCs w:val="24"/>
        </w:rPr>
        <w:t> </w:t>
      </w:r>
    </w:p>
    <w:p w14:paraId="6B7AD451" w14:textId="77777777"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
    <w:p w14:paraId="4500FAB5" w14:textId="67E0F1AF" w:rsidR="008901F8"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r w:rsidRPr="00674502">
        <w:rPr>
          <w:rFonts w:ascii="Times New Roman" w:eastAsia="Times New Roman" w:hAnsi="Times New Roman" w:cs="Times New Roman"/>
          <w:color w:val="222222"/>
          <w:sz w:val="24"/>
          <w:szCs w:val="24"/>
        </w:rPr>
        <w:t xml:space="preserve">С </w:t>
      </w:r>
      <w:proofErr w:type="spellStart"/>
      <w:r w:rsidRPr="00674502">
        <w:rPr>
          <w:rFonts w:ascii="Times New Roman" w:eastAsia="Times New Roman" w:hAnsi="Times New Roman" w:cs="Times New Roman"/>
          <w:color w:val="222222"/>
          <w:sz w:val="24"/>
          <w:szCs w:val="24"/>
        </w:rPr>
        <w:t>поштовањем</w:t>
      </w:r>
      <w:proofErr w:type="spellEnd"/>
      <w:r w:rsidRPr="00674502">
        <w:rPr>
          <w:rFonts w:ascii="Times New Roman" w:eastAsia="Times New Roman" w:hAnsi="Times New Roman" w:cs="Times New Roman"/>
          <w:color w:val="222222"/>
          <w:sz w:val="24"/>
          <w:szCs w:val="24"/>
        </w:rPr>
        <w:t>,</w:t>
      </w:r>
    </w:p>
    <w:p w14:paraId="3BA4C14F" w14:textId="77777777"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p>
    <w:p w14:paraId="519ECB84" w14:textId="77777777" w:rsidR="008901F8" w:rsidRPr="00674502" w:rsidRDefault="008901F8" w:rsidP="008901F8">
      <w:pPr>
        <w:shd w:val="clear" w:color="auto" w:fill="FFFFFF"/>
        <w:spacing w:after="0" w:line="240" w:lineRule="auto"/>
        <w:ind w:left="5040"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Председник</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општине</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Оџаци</w:t>
      </w:r>
      <w:proofErr w:type="spellEnd"/>
    </w:p>
    <w:p w14:paraId="53F27805" w14:textId="62300948" w:rsidR="008901F8" w:rsidRPr="00674502" w:rsidRDefault="008901F8" w:rsidP="008901F8">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proofErr w:type="spellStart"/>
      <w:r>
        <w:rPr>
          <w:rFonts w:ascii="Times New Roman" w:eastAsia="Times New Roman" w:hAnsi="Times New Roman" w:cs="Times New Roman"/>
          <w:color w:val="222222"/>
          <w:sz w:val="24"/>
          <w:szCs w:val="24"/>
        </w:rPr>
        <w:t>Горан</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Николић</w:t>
      </w:r>
      <w:proofErr w:type="spellEnd"/>
    </w:p>
    <w:p w14:paraId="25F45F05" w14:textId="17F33554" w:rsidR="008901F8" w:rsidRDefault="008901F8" w:rsidP="005A3564"/>
    <w:p w14:paraId="6851A55D" w14:textId="1F41D66D" w:rsidR="008901F8" w:rsidRDefault="008901F8" w:rsidP="005A3564"/>
    <w:p w14:paraId="3BCBCDD1" w14:textId="14A3A9F0" w:rsidR="008901F8" w:rsidRDefault="008901F8" w:rsidP="005A3564"/>
    <w:p w14:paraId="65BB1BF3" w14:textId="77777777" w:rsidR="008901F8" w:rsidRDefault="008901F8" w:rsidP="005A3564"/>
    <w:p w14:paraId="05708D6E" w14:textId="77777777" w:rsidR="008901F8" w:rsidRPr="005A3564" w:rsidRDefault="008901F8" w:rsidP="005A3564"/>
    <w:p w14:paraId="75727B33" w14:textId="77777777" w:rsidR="009E688A" w:rsidRPr="00C7414B" w:rsidRDefault="00212777" w:rsidP="00BE7D49">
      <w:pPr>
        <w:pStyle w:val="Heading1"/>
        <w:spacing w:before="0" w:line="240" w:lineRule="auto"/>
        <w:contextualSpacing/>
        <w:rPr>
          <w:rFonts w:ascii="Times New Roman" w:hAnsi="Times New Roman" w:cs="Times New Roman"/>
          <w:color w:val="476D1D"/>
          <w:lang w:val="sr-Cyrl-RS"/>
        </w:rPr>
      </w:pPr>
      <w:bookmarkStart w:id="3" w:name="_Toc134547819"/>
      <w:r w:rsidRPr="00C7414B">
        <w:rPr>
          <w:rFonts w:ascii="Times New Roman" w:hAnsi="Times New Roman" w:cs="Times New Roman"/>
          <w:color w:val="476D1D"/>
          <w:lang w:val="sr-Cyrl-RS"/>
        </w:rPr>
        <w:t>Увод</w:t>
      </w:r>
      <w:bookmarkEnd w:id="3"/>
    </w:p>
    <w:p w14:paraId="43ED4891" w14:textId="20E9A6A1" w:rsidR="00212777" w:rsidRDefault="00212777" w:rsidP="00BE7D49">
      <w:pPr>
        <w:spacing w:after="0" w:line="240" w:lineRule="auto"/>
        <w:contextualSpacing/>
        <w:rPr>
          <w:rFonts w:ascii="Times New Roman" w:hAnsi="Times New Roman" w:cs="Times New Roman"/>
          <w:sz w:val="24"/>
          <w:lang w:val="sr-Cyrl-RS"/>
        </w:rPr>
      </w:pPr>
    </w:p>
    <w:p w14:paraId="208CB70E" w14:textId="77777777" w:rsidR="005A58C1" w:rsidRDefault="005A58C1" w:rsidP="005A58C1">
      <w:pPr>
        <w:spacing w:after="0" w:line="240" w:lineRule="auto"/>
        <w:contextualSpacing/>
        <w:jc w:val="both"/>
        <w:rPr>
          <w:rFonts w:ascii="Times New Roman" w:hAnsi="Times New Roman" w:cs="Times New Roman"/>
          <w:sz w:val="24"/>
          <w:lang w:val="sr-Cyrl-RS"/>
        </w:rPr>
      </w:pPr>
      <w:proofErr w:type="spellStart"/>
      <w:r w:rsidRPr="00E025B3">
        <w:rPr>
          <w:rFonts w:ascii="Times New Roman" w:hAnsi="Times New Roman" w:cs="Times New Roman"/>
          <w:sz w:val="24"/>
        </w:rPr>
        <w:t>На</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основу</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Одлуке</w:t>
      </w:r>
      <w:proofErr w:type="spellEnd"/>
      <w:r w:rsidRPr="00E025B3">
        <w:rPr>
          <w:rFonts w:ascii="Times New Roman" w:hAnsi="Times New Roman" w:cs="Times New Roman"/>
          <w:sz w:val="24"/>
        </w:rPr>
        <w:t xml:space="preserve"> о </w:t>
      </w:r>
      <w:proofErr w:type="spellStart"/>
      <w:r w:rsidRPr="00E025B3">
        <w:rPr>
          <w:rFonts w:ascii="Times New Roman" w:hAnsi="Times New Roman" w:cs="Times New Roman"/>
          <w:sz w:val="24"/>
        </w:rPr>
        <w:t>приступању</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изради</w:t>
      </w:r>
      <w:proofErr w:type="spellEnd"/>
      <w:r w:rsidRPr="00E025B3">
        <w:rPr>
          <w:rFonts w:ascii="Times New Roman" w:hAnsi="Times New Roman" w:cs="Times New Roman"/>
          <w:sz w:val="24"/>
        </w:rPr>
        <w:t xml:space="preserve"> </w:t>
      </w:r>
      <w:bookmarkStart w:id="4" w:name="_Hlk109212147"/>
      <w:proofErr w:type="spellStart"/>
      <w:r w:rsidRPr="00E025B3">
        <w:rPr>
          <w:rFonts w:ascii="Times New Roman" w:hAnsi="Times New Roman" w:cs="Times New Roman"/>
          <w:sz w:val="24"/>
        </w:rPr>
        <w:t>Плана</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развоја</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општине</w:t>
      </w:r>
      <w:proofErr w:type="spellEnd"/>
      <w:r w:rsidRPr="00E025B3">
        <w:rPr>
          <w:rFonts w:ascii="Times New Roman" w:hAnsi="Times New Roman" w:cs="Times New Roman"/>
          <w:sz w:val="24"/>
        </w:rPr>
        <w:t xml:space="preserve"> </w:t>
      </w:r>
      <w:r>
        <w:rPr>
          <w:rFonts w:ascii="Times New Roman" w:hAnsi="Times New Roman" w:cs="Times New Roman"/>
          <w:sz w:val="24"/>
          <w:lang w:val="sr-Cyrl-RS"/>
        </w:rPr>
        <w:t>Оџаци</w:t>
      </w:r>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за</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период</w:t>
      </w:r>
      <w:proofErr w:type="spellEnd"/>
      <w:r w:rsidRPr="00E025B3">
        <w:rPr>
          <w:rFonts w:ascii="Times New Roman" w:hAnsi="Times New Roman" w:cs="Times New Roman"/>
          <w:sz w:val="24"/>
        </w:rPr>
        <w:t xml:space="preserve"> 2022 – 2028. </w:t>
      </w:r>
      <w:proofErr w:type="spellStart"/>
      <w:r w:rsidRPr="00E025B3">
        <w:rPr>
          <w:rFonts w:ascii="Times New Roman" w:hAnsi="Times New Roman" w:cs="Times New Roman"/>
          <w:sz w:val="24"/>
        </w:rPr>
        <w:t>године</w:t>
      </w:r>
      <w:bookmarkEnd w:id="4"/>
      <w:proofErr w:type="spellEnd"/>
      <w:r>
        <w:rPr>
          <w:rFonts w:ascii="Times New Roman" w:hAnsi="Times New Roman" w:cs="Times New Roman"/>
          <w:sz w:val="24"/>
          <w:lang w:val="sr-Cyrl-RS"/>
        </w:rPr>
        <w:t xml:space="preserve"> (у даљем тексту: План развоја)</w:t>
      </w:r>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донете</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на</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седници</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Скупштини</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општине</w:t>
      </w:r>
      <w:proofErr w:type="spellEnd"/>
      <w:r w:rsidRPr="00E025B3">
        <w:rPr>
          <w:rFonts w:ascii="Times New Roman" w:hAnsi="Times New Roman" w:cs="Times New Roman"/>
          <w:sz w:val="24"/>
        </w:rPr>
        <w:t xml:space="preserve"> </w:t>
      </w:r>
      <w:r>
        <w:rPr>
          <w:rFonts w:ascii="Times New Roman" w:hAnsi="Times New Roman" w:cs="Times New Roman"/>
          <w:sz w:val="24"/>
          <w:lang w:val="sr-Cyrl-RS"/>
        </w:rPr>
        <w:t>Оџаци</w:t>
      </w:r>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одржаној</w:t>
      </w:r>
      <w:proofErr w:type="spellEnd"/>
      <w:r w:rsidRPr="00E025B3">
        <w:rPr>
          <w:rFonts w:ascii="Times New Roman" w:hAnsi="Times New Roman" w:cs="Times New Roman"/>
          <w:sz w:val="24"/>
        </w:rPr>
        <w:t xml:space="preserve"> 2</w:t>
      </w:r>
      <w:r>
        <w:rPr>
          <w:rFonts w:ascii="Times New Roman" w:hAnsi="Times New Roman" w:cs="Times New Roman"/>
          <w:sz w:val="24"/>
          <w:lang w:val="sr-Cyrl-RS"/>
        </w:rPr>
        <w:t>2</w:t>
      </w:r>
      <w:r w:rsidRPr="00E025B3">
        <w:rPr>
          <w:rFonts w:ascii="Times New Roman" w:hAnsi="Times New Roman" w:cs="Times New Roman"/>
          <w:sz w:val="24"/>
        </w:rPr>
        <w:t xml:space="preserve">. </w:t>
      </w:r>
      <w:r>
        <w:rPr>
          <w:rFonts w:ascii="Times New Roman" w:hAnsi="Times New Roman" w:cs="Times New Roman"/>
          <w:sz w:val="24"/>
          <w:lang w:val="sr-Cyrl-RS"/>
        </w:rPr>
        <w:t>октобра</w:t>
      </w:r>
      <w:r w:rsidRPr="00E025B3">
        <w:rPr>
          <w:rFonts w:ascii="Times New Roman" w:hAnsi="Times New Roman" w:cs="Times New Roman"/>
          <w:sz w:val="24"/>
        </w:rPr>
        <w:t xml:space="preserve"> 2021. </w:t>
      </w:r>
      <w:proofErr w:type="spellStart"/>
      <w:r w:rsidRPr="00E025B3">
        <w:rPr>
          <w:rFonts w:ascii="Times New Roman" w:hAnsi="Times New Roman" w:cs="Times New Roman"/>
          <w:sz w:val="24"/>
        </w:rPr>
        <w:t>године</w:t>
      </w:r>
      <w:proofErr w:type="spellEnd"/>
      <w:r w:rsidRPr="00E025B3">
        <w:rPr>
          <w:rFonts w:ascii="Times New Roman" w:hAnsi="Times New Roman" w:cs="Times New Roman"/>
          <w:sz w:val="24"/>
        </w:rPr>
        <w:t xml:space="preserve">, а у </w:t>
      </w:r>
      <w:proofErr w:type="spellStart"/>
      <w:r w:rsidRPr="00E025B3">
        <w:rPr>
          <w:rFonts w:ascii="Times New Roman" w:hAnsi="Times New Roman" w:cs="Times New Roman"/>
          <w:sz w:val="24"/>
        </w:rPr>
        <w:t>складу</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са</w:t>
      </w:r>
      <w:proofErr w:type="spellEnd"/>
      <w:r w:rsidRPr="00E025B3">
        <w:rPr>
          <w:rFonts w:ascii="Times New Roman" w:hAnsi="Times New Roman" w:cs="Times New Roman"/>
          <w:sz w:val="24"/>
        </w:rPr>
        <w:t xml:space="preserve"> </w:t>
      </w:r>
      <w:r>
        <w:rPr>
          <w:rFonts w:ascii="Times New Roman" w:hAnsi="Times New Roman" w:cs="Times New Roman"/>
          <w:sz w:val="24"/>
          <w:lang w:val="sr-Cyrl-RS"/>
        </w:rPr>
        <w:t xml:space="preserve">одредбама </w:t>
      </w:r>
      <w:proofErr w:type="spellStart"/>
      <w:r w:rsidRPr="00E025B3">
        <w:rPr>
          <w:rFonts w:ascii="Times New Roman" w:hAnsi="Times New Roman" w:cs="Times New Roman"/>
          <w:sz w:val="24"/>
        </w:rPr>
        <w:t>Закон</w:t>
      </w:r>
      <w:proofErr w:type="spellEnd"/>
      <w:r>
        <w:rPr>
          <w:rFonts w:ascii="Times New Roman" w:hAnsi="Times New Roman" w:cs="Times New Roman"/>
          <w:sz w:val="24"/>
          <w:lang w:val="sr-Cyrl-RS"/>
        </w:rPr>
        <w:t>а</w:t>
      </w:r>
      <w:r w:rsidRPr="00E025B3">
        <w:rPr>
          <w:rFonts w:ascii="Times New Roman" w:hAnsi="Times New Roman" w:cs="Times New Roman"/>
          <w:sz w:val="24"/>
        </w:rPr>
        <w:t xml:space="preserve"> о </w:t>
      </w:r>
      <w:proofErr w:type="spellStart"/>
      <w:r w:rsidRPr="00E025B3">
        <w:rPr>
          <w:rFonts w:ascii="Times New Roman" w:hAnsi="Times New Roman" w:cs="Times New Roman"/>
          <w:sz w:val="24"/>
        </w:rPr>
        <w:t>планском</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систему</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Републике</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Србије</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општина</w:t>
      </w:r>
      <w:proofErr w:type="spellEnd"/>
      <w:r w:rsidRPr="00E025B3">
        <w:rPr>
          <w:rFonts w:ascii="Times New Roman" w:hAnsi="Times New Roman" w:cs="Times New Roman"/>
          <w:sz w:val="24"/>
        </w:rPr>
        <w:t xml:space="preserve"> </w:t>
      </w:r>
      <w:r>
        <w:rPr>
          <w:rFonts w:ascii="Times New Roman" w:hAnsi="Times New Roman" w:cs="Times New Roman"/>
          <w:sz w:val="24"/>
          <w:lang w:val="sr-Cyrl-RS"/>
        </w:rPr>
        <w:t>Оџаци</w:t>
      </w:r>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је</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започела</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процес</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израде</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Плана</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развоја</w:t>
      </w:r>
      <w:proofErr w:type="spellEnd"/>
      <w:r w:rsidRPr="00E025B3">
        <w:rPr>
          <w:rFonts w:ascii="Times New Roman" w:hAnsi="Times New Roman" w:cs="Times New Roman"/>
          <w:sz w:val="24"/>
        </w:rPr>
        <w:t xml:space="preserve"> </w:t>
      </w:r>
      <w:proofErr w:type="spellStart"/>
      <w:r w:rsidRPr="00E025B3">
        <w:rPr>
          <w:rFonts w:ascii="Times New Roman" w:hAnsi="Times New Roman" w:cs="Times New Roman"/>
          <w:sz w:val="24"/>
        </w:rPr>
        <w:t>општине</w:t>
      </w:r>
      <w:proofErr w:type="spellEnd"/>
      <w:r w:rsidRPr="00E025B3">
        <w:rPr>
          <w:rFonts w:ascii="Times New Roman" w:hAnsi="Times New Roman" w:cs="Times New Roman"/>
          <w:sz w:val="24"/>
        </w:rPr>
        <w:t>.</w:t>
      </w:r>
      <w:r>
        <w:rPr>
          <w:rFonts w:ascii="Times New Roman" w:hAnsi="Times New Roman" w:cs="Times New Roman"/>
          <w:sz w:val="24"/>
          <w:lang w:val="sr-Cyrl-RS"/>
        </w:rPr>
        <w:t xml:space="preserve"> Циљ израде Плана развоја је стварање визије одрживог развоја општине Оџаци и дефинисање приоритетних циљева развоја и одговарајућих мера, заснованих на унапређењу свеобухватног квалитета живота грађана, подстицању убрзаног економског развоја, планском и рационалном коришћењу природних ресурса, обезбеђењу социјалног напретка и смањееу сиромаштва, пружању квалитетне здравствене заштите и образовања, унапређењу културе, поштовању људских и мањинских права и обезбеђењу једнаких могућности за све грађане Општине</w:t>
      </w:r>
      <w:r>
        <w:rPr>
          <w:rStyle w:val="FootnoteReference"/>
          <w:rFonts w:ascii="Times New Roman" w:hAnsi="Times New Roman" w:cs="Times New Roman"/>
          <w:sz w:val="24"/>
          <w:lang w:val="sr-Cyrl-RS"/>
        </w:rPr>
        <w:footnoteReference w:id="1"/>
      </w:r>
      <w:r>
        <w:rPr>
          <w:rFonts w:ascii="Times New Roman" w:hAnsi="Times New Roman" w:cs="Times New Roman"/>
          <w:sz w:val="24"/>
          <w:lang w:val="sr-Cyrl-RS"/>
        </w:rPr>
        <w:t>.</w:t>
      </w:r>
    </w:p>
    <w:p w14:paraId="515764A2" w14:textId="77777777" w:rsidR="005A58C1" w:rsidRPr="003F7D43" w:rsidRDefault="005A58C1" w:rsidP="005A58C1">
      <w:pPr>
        <w:spacing w:after="0" w:line="240" w:lineRule="auto"/>
        <w:contextualSpacing/>
        <w:jc w:val="both"/>
        <w:rPr>
          <w:rFonts w:ascii="Times New Roman" w:hAnsi="Times New Roman" w:cs="Times New Roman"/>
          <w:sz w:val="24"/>
          <w:lang w:val="sr-Cyrl-RS"/>
        </w:rPr>
      </w:pPr>
    </w:p>
    <w:p w14:paraId="20BC7ECF" w14:textId="77777777" w:rsidR="005A58C1" w:rsidRDefault="005A58C1" w:rsidP="005A58C1">
      <w:pPr>
        <w:spacing w:after="0" w:line="240" w:lineRule="auto"/>
        <w:contextualSpacing/>
        <w:jc w:val="both"/>
        <w:rPr>
          <w:rFonts w:ascii="Times New Roman" w:hAnsi="Times New Roman" w:cs="Times New Roman"/>
          <w:sz w:val="24"/>
          <w:lang w:val="sr-Cyrl-RS"/>
        </w:rPr>
      </w:pPr>
      <w:r w:rsidRPr="00E025B3">
        <w:rPr>
          <w:rFonts w:ascii="Times New Roman" w:hAnsi="Times New Roman" w:cs="Times New Roman"/>
          <w:i/>
          <w:sz w:val="24"/>
          <w:lang w:val="sr-Cyrl-RS"/>
        </w:rPr>
        <w:t>Закон о планском систему Републике Србије</w:t>
      </w:r>
      <w:r>
        <w:rPr>
          <w:rStyle w:val="FootnoteReference"/>
          <w:rFonts w:ascii="Times New Roman" w:hAnsi="Times New Roman" w:cs="Times New Roman"/>
          <w:i/>
          <w:sz w:val="24"/>
          <w:lang w:val="sr-Cyrl-RS"/>
        </w:rPr>
        <w:footnoteReference w:id="2"/>
      </w:r>
      <w:r w:rsidRPr="00E025B3">
        <w:rPr>
          <w:rFonts w:ascii="Times New Roman" w:hAnsi="Times New Roman" w:cs="Times New Roman"/>
          <w:sz w:val="24"/>
          <w:lang w:val="sr-Cyrl-RS"/>
        </w:rPr>
        <w:t xml:space="preserve"> (у даљем тексту: ЗПС) усвојен је 19. априла 2018. године чиме је постављен систем координисаног, ефикасног и транспарентног планирања, са циљем увођења система одговорности за резултате и мерење ефикасности рада јавне управе.</w:t>
      </w:r>
      <w:r>
        <w:rPr>
          <w:rFonts w:ascii="Times New Roman" w:hAnsi="Times New Roman" w:cs="Times New Roman"/>
          <w:sz w:val="24"/>
          <w:lang w:val="sr-Cyrl-RS"/>
        </w:rPr>
        <w:t xml:space="preserve"> ЗПС прате </w:t>
      </w:r>
      <w:r w:rsidRPr="003F7D43">
        <w:rPr>
          <w:rFonts w:ascii="Times New Roman" w:hAnsi="Times New Roman" w:cs="Times New Roman"/>
          <w:sz w:val="24"/>
          <w:lang w:val="sr-Cyrl-RS"/>
        </w:rPr>
        <w:t xml:space="preserve">три уредбе и то: </w:t>
      </w:r>
      <w:r w:rsidRPr="003F7D43">
        <w:rPr>
          <w:rFonts w:ascii="Times New Roman" w:hAnsi="Times New Roman" w:cs="Times New Roman"/>
          <w:i/>
          <w:sz w:val="24"/>
          <w:lang w:val="sr-Cyrl-RS"/>
        </w:rPr>
        <w:t>Уредба о методологији за управљање јавним политикама; Уредбе о методологији за израду средњорочних планова органа државне управe и Уредба о обавезним елементима плана развоја аутономне покрајине и јединице локалне самоуправе</w:t>
      </w:r>
      <w:r w:rsidRPr="003F7D43">
        <w:rPr>
          <w:rFonts w:ascii="Times New Roman" w:hAnsi="Times New Roman" w:cs="Times New Roman"/>
          <w:sz w:val="24"/>
          <w:lang w:val="sr-Cyrl-RS"/>
        </w:rPr>
        <w:t>.</w:t>
      </w:r>
      <w:r>
        <w:rPr>
          <w:rFonts w:ascii="Times New Roman" w:hAnsi="Times New Roman" w:cs="Times New Roman"/>
          <w:sz w:val="24"/>
          <w:lang w:val="sr-Cyrl-RS"/>
        </w:rPr>
        <w:t xml:space="preserve"> </w:t>
      </w:r>
    </w:p>
    <w:p w14:paraId="7A598A83" w14:textId="77777777" w:rsidR="005A58C1" w:rsidRDefault="005A58C1" w:rsidP="005A58C1">
      <w:pPr>
        <w:spacing w:after="0" w:line="240" w:lineRule="auto"/>
        <w:contextualSpacing/>
        <w:jc w:val="both"/>
        <w:rPr>
          <w:rFonts w:ascii="Times New Roman" w:hAnsi="Times New Roman" w:cs="Times New Roman"/>
          <w:sz w:val="24"/>
          <w:lang w:val="sr-Cyrl-RS"/>
        </w:rPr>
      </w:pPr>
    </w:p>
    <w:p w14:paraId="5823B016" w14:textId="77777777" w:rsidR="005A58C1" w:rsidRDefault="005A58C1" w:rsidP="005A58C1">
      <w:pPr>
        <w:spacing w:after="0" w:line="240" w:lineRule="auto"/>
        <w:contextualSpacing/>
        <w:jc w:val="both"/>
        <w:rPr>
          <w:rFonts w:ascii="Times New Roman" w:hAnsi="Times New Roman" w:cs="Times New Roman"/>
          <w:sz w:val="24"/>
          <w:lang w:val="sr-Cyrl-RS"/>
        </w:rPr>
      </w:pPr>
      <w:r w:rsidRPr="0032067C">
        <w:rPr>
          <w:rFonts w:ascii="Times New Roman" w:hAnsi="Times New Roman" w:cs="Times New Roman"/>
          <w:sz w:val="24"/>
          <w:lang w:val="sr-Cyrl-RS"/>
        </w:rPr>
        <w:t>Када је реч о</w:t>
      </w:r>
      <w:r>
        <w:rPr>
          <w:rFonts w:ascii="Times New Roman" w:hAnsi="Times New Roman" w:cs="Times New Roman"/>
          <w:sz w:val="24"/>
          <w:lang w:val="sr-Cyrl-RS"/>
        </w:rPr>
        <w:t xml:space="preserve"> јединицама</w:t>
      </w:r>
      <w:r w:rsidRPr="0032067C">
        <w:rPr>
          <w:rFonts w:ascii="Times New Roman" w:hAnsi="Times New Roman" w:cs="Times New Roman"/>
          <w:sz w:val="24"/>
          <w:lang w:val="sr-Cyrl-RS"/>
        </w:rPr>
        <w:t xml:space="preserve"> локалн</w:t>
      </w:r>
      <w:r>
        <w:rPr>
          <w:rFonts w:ascii="Times New Roman" w:hAnsi="Times New Roman" w:cs="Times New Roman"/>
          <w:sz w:val="24"/>
          <w:lang w:val="sr-Cyrl-RS"/>
        </w:rPr>
        <w:t>е</w:t>
      </w:r>
      <w:r w:rsidRPr="0032067C">
        <w:rPr>
          <w:rFonts w:ascii="Times New Roman" w:hAnsi="Times New Roman" w:cs="Times New Roman"/>
          <w:sz w:val="24"/>
          <w:lang w:val="sr-Cyrl-RS"/>
        </w:rPr>
        <w:t xml:space="preserve"> самоуправ</w:t>
      </w:r>
      <w:r>
        <w:rPr>
          <w:rFonts w:ascii="Times New Roman" w:hAnsi="Times New Roman" w:cs="Times New Roman"/>
          <w:sz w:val="24"/>
          <w:lang w:val="sr-Cyrl-RS"/>
        </w:rPr>
        <w:t>е (у даљем тексту: ЈЛС)</w:t>
      </w:r>
      <w:r w:rsidRPr="0032067C">
        <w:rPr>
          <w:rFonts w:ascii="Times New Roman" w:hAnsi="Times New Roman" w:cs="Times New Roman"/>
          <w:sz w:val="24"/>
          <w:lang w:val="sr-Cyrl-RS"/>
        </w:rPr>
        <w:t xml:space="preserve">, ЗПС уређује обавезу локалне власти да, у складу са дефинисаном методологијом и уједначеним општим приступом, планира јавне послове у својој надлежности. </w:t>
      </w:r>
      <w:r>
        <w:rPr>
          <w:rFonts w:ascii="Times New Roman" w:hAnsi="Times New Roman" w:cs="Times New Roman"/>
          <w:sz w:val="24"/>
          <w:lang w:val="sr-Cyrl-RS"/>
        </w:rPr>
        <w:t xml:space="preserve">ЈЛС </w:t>
      </w:r>
      <w:r w:rsidRPr="0032067C">
        <w:rPr>
          <w:rFonts w:ascii="Times New Roman" w:hAnsi="Times New Roman" w:cs="Times New Roman"/>
          <w:sz w:val="24"/>
          <w:lang w:val="sr-Cyrl-RS"/>
        </w:rPr>
        <w:t xml:space="preserve">је, према </w:t>
      </w:r>
      <w:r w:rsidRPr="0032067C">
        <w:rPr>
          <w:rFonts w:ascii="Times New Roman" w:hAnsi="Times New Roman" w:cs="Times New Roman"/>
          <w:i/>
          <w:sz w:val="24"/>
          <w:lang w:val="sr-Cyrl-RS"/>
        </w:rPr>
        <w:t>Закону о локалној самоуправи</w:t>
      </w:r>
      <w:r w:rsidRPr="0032067C">
        <w:rPr>
          <w:rFonts w:ascii="Times New Roman" w:hAnsi="Times New Roman" w:cs="Times New Roman"/>
          <w:sz w:val="24"/>
          <w:lang w:val="sr-Cyrl-RS"/>
        </w:rPr>
        <w:t>, у обавези да планира, уређује и управља јавним пословима у својој надлежности, а од интереса за локално становништво. Законом о планском систему наведена обавеза је стављена у јасан системски оквир, јасно утврђену методологију, апострофирајући транспарентност процеса кроз укључивање локалних актера и израду плана консултација.</w:t>
      </w:r>
      <w:r>
        <w:rPr>
          <w:rFonts w:ascii="Times New Roman" w:hAnsi="Times New Roman" w:cs="Times New Roman"/>
          <w:sz w:val="24"/>
          <w:lang w:val="sr-Cyrl-RS"/>
        </w:rPr>
        <w:t xml:space="preserve"> </w:t>
      </w:r>
      <w:r w:rsidRPr="0032067C">
        <w:rPr>
          <w:rFonts w:ascii="Times New Roman" w:hAnsi="Times New Roman" w:cs="Times New Roman"/>
          <w:i/>
          <w:sz w:val="24"/>
          <w:lang w:val="sr-Cyrl-RS"/>
        </w:rPr>
        <w:t>План развоја</w:t>
      </w:r>
      <w:r>
        <w:rPr>
          <w:rFonts w:ascii="Times New Roman" w:hAnsi="Times New Roman" w:cs="Times New Roman"/>
          <w:i/>
          <w:sz w:val="24"/>
          <w:lang w:val="sr-Cyrl-RS"/>
        </w:rPr>
        <w:t xml:space="preserve">, </w:t>
      </w:r>
      <w:r>
        <w:rPr>
          <w:rFonts w:ascii="Times New Roman" w:hAnsi="Times New Roman" w:cs="Times New Roman"/>
          <w:sz w:val="24"/>
          <w:lang w:val="sr-Cyrl-RS"/>
        </w:rPr>
        <w:t>када је реч и планирању на локалном нивоу,</w:t>
      </w:r>
      <w:r w:rsidRPr="0032067C">
        <w:rPr>
          <w:rFonts w:ascii="Times New Roman" w:hAnsi="Times New Roman" w:cs="Times New Roman"/>
          <w:sz w:val="24"/>
          <w:lang w:val="sr-Cyrl-RS"/>
        </w:rPr>
        <w:t xml:space="preserve"> </w:t>
      </w:r>
      <w:r>
        <w:rPr>
          <w:rFonts w:ascii="Times New Roman" w:hAnsi="Times New Roman" w:cs="Times New Roman"/>
          <w:sz w:val="24"/>
          <w:lang w:val="sr-Cyrl-RS"/>
        </w:rPr>
        <w:t>представља</w:t>
      </w:r>
      <w:r w:rsidRPr="0032067C">
        <w:rPr>
          <w:rFonts w:ascii="Times New Roman" w:hAnsi="Times New Roman" w:cs="Times New Roman"/>
          <w:sz w:val="24"/>
          <w:lang w:val="sr-Cyrl-RS"/>
        </w:rPr>
        <w:t xml:space="preserve"> документ развојног планирања најширег обухвата, највишег значаја за доносиоца и највишег реда за чију припрему, усвајање, спровођење и праћење је надлежна ЈЛС.</w:t>
      </w:r>
    </w:p>
    <w:p w14:paraId="6C27166E" w14:textId="77777777" w:rsidR="005A58C1" w:rsidRDefault="005A58C1" w:rsidP="005A58C1">
      <w:pPr>
        <w:spacing w:after="0" w:line="240" w:lineRule="auto"/>
        <w:contextualSpacing/>
        <w:jc w:val="both"/>
        <w:rPr>
          <w:rFonts w:ascii="Times New Roman" w:hAnsi="Times New Roman" w:cs="Times New Roman"/>
          <w:sz w:val="24"/>
          <w:lang w:val="sr-Cyrl-RS"/>
        </w:rPr>
      </w:pPr>
    </w:p>
    <w:p w14:paraId="32945D04" w14:textId="5BDD0E3D" w:rsidR="005A58C1" w:rsidRDefault="005A58C1" w:rsidP="005A58C1">
      <w:pPr>
        <w:spacing w:after="0" w:line="240" w:lineRule="auto"/>
        <w:contextualSpacing/>
        <w:jc w:val="both"/>
        <w:rPr>
          <w:rFonts w:ascii="Times New Roman" w:hAnsi="Times New Roman" w:cs="Times New Roman"/>
          <w:sz w:val="24"/>
          <w:lang w:val="sr-Cyrl-RS"/>
        </w:rPr>
      </w:pPr>
      <w:r w:rsidRPr="0032067C">
        <w:rPr>
          <w:rFonts w:ascii="Times New Roman" w:hAnsi="Times New Roman" w:cs="Times New Roman"/>
          <w:sz w:val="24"/>
          <w:lang w:val="sr-Cyrl-RS"/>
        </w:rPr>
        <w:t>Документ развојног планирања ”План развоја општине</w:t>
      </w:r>
      <w:r>
        <w:rPr>
          <w:rFonts w:ascii="Times New Roman" w:hAnsi="Times New Roman" w:cs="Times New Roman"/>
          <w:sz w:val="24"/>
          <w:lang w:val="sr-Cyrl-RS"/>
        </w:rPr>
        <w:t xml:space="preserve"> Оџаци</w:t>
      </w:r>
      <w:r w:rsidRPr="0032067C">
        <w:rPr>
          <w:rFonts w:ascii="Times New Roman" w:hAnsi="Times New Roman" w:cs="Times New Roman"/>
          <w:sz w:val="24"/>
          <w:lang w:val="sr-Cyrl-RS"/>
        </w:rPr>
        <w:t xml:space="preserve"> 2022 – 2028.</w:t>
      </w:r>
      <w:r>
        <w:rPr>
          <w:rFonts w:ascii="Times New Roman" w:hAnsi="Times New Roman" w:cs="Times New Roman"/>
          <w:sz w:val="24"/>
          <w:lang w:val="sr-Cyrl-RS"/>
        </w:rPr>
        <w:t xml:space="preserve"> године</w:t>
      </w:r>
      <w:r w:rsidRPr="0032067C">
        <w:rPr>
          <w:rFonts w:ascii="Times New Roman" w:hAnsi="Times New Roman" w:cs="Times New Roman"/>
          <w:sz w:val="24"/>
          <w:lang w:val="sr-Cyrl-RS"/>
        </w:rPr>
        <w:t xml:space="preserve">”, израђен је у складу горенаведеним Законом и пратећим уредбама, узимајући у обзир методологију предложену </w:t>
      </w:r>
      <w:r w:rsidRPr="0032067C">
        <w:rPr>
          <w:rFonts w:ascii="Times New Roman" w:hAnsi="Times New Roman" w:cs="Times New Roman"/>
          <w:i/>
          <w:sz w:val="24"/>
          <w:lang w:val="sr-Cyrl-RS"/>
        </w:rPr>
        <w:t>Смерницама за израду планова развоја јединица локалне самоуправе</w:t>
      </w:r>
      <w:r>
        <w:rPr>
          <w:rFonts w:ascii="Times New Roman" w:hAnsi="Times New Roman" w:cs="Times New Roman"/>
          <w:i/>
          <w:sz w:val="24"/>
          <w:lang w:val="sr-Cyrl-RS"/>
        </w:rPr>
        <w:t>.</w:t>
      </w:r>
      <w:r>
        <w:rPr>
          <w:rFonts w:ascii="Times New Roman" w:hAnsi="Times New Roman" w:cs="Times New Roman"/>
          <w:sz w:val="24"/>
          <w:lang w:val="sr-Cyrl-RS"/>
        </w:rPr>
        <w:t xml:space="preserve"> </w:t>
      </w:r>
      <w:r w:rsidRPr="0032067C">
        <w:rPr>
          <w:rFonts w:ascii="Times New Roman" w:hAnsi="Times New Roman" w:cs="Times New Roman"/>
          <w:sz w:val="24"/>
          <w:lang w:val="sr-Cyrl-RS"/>
        </w:rPr>
        <w:t>Наведене смернице</w:t>
      </w:r>
      <w:r>
        <w:rPr>
          <w:rFonts w:ascii="Times New Roman" w:hAnsi="Times New Roman" w:cs="Times New Roman"/>
          <w:sz w:val="24"/>
          <w:lang w:val="sr-Cyrl-RS"/>
        </w:rPr>
        <w:t>, објављене у априлу 2020. године,</w:t>
      </w:r>
      <w:r w:rsidRPr="0032067C">
        <w:rPr>
          <w:rFonts w:ascii="Times New Roman" w:hAnsi="Times New Roman" w:cs="Times New Roman"/>
          <w:sz w:val="24"/>
          <w:lang w:val="sr-Cyrl-RS"/>
        </w:rPr>
        <w:t xml:space="preserve"> представљају методолошки водич кроз процес израде Плана развоја ЈЛС.</w:t>
      </w:r>
      <w:r>
        <w:rPr>
          <w:rFonts w:ascii="Times New Roman" w:hAnsi="Times New Roman" w:cs="Times New Roman"/>
          <w:sz w:val="24"/>
          <w:lang w:val="sr-Cyrl-RS"/>
        </w:rPr>
        <w:t xml:space="preserve"> </w:t>
      </w:r>
      <w:r w:rsidRPr="0032067C">
        <w:rPr>
          <w:rFonts w:ascii="Times New Roman" w:hAnsi="Times New Roman" w:cs="Times New Roman"/>
          <w:sz w:val="24"/>
          <w:lang w:val="sr-Cyrl-RS"/>
        </w:rPr>
        <w:t xml:space="preserve">Смернице су намењене </w:t>
      </w:r>
      <w:r>
        <w:rPr>
          <w:rFonts w:ascii="Times New Roman" w:hAnsi="Times New Roman" w:cs="Times New Roman"/>
          <w:sz w:val="24"/>
          <w:lang w:val="sr-Cyrl-RS"/>
        </w:rPr>
        <w:t xml:space="preserve">како </w:t>
      </w:r>
      <w:r w:rsidRPr="0032067C">
        <w:rPr>
          <w:rFonts w:ascii="Times New Roman" w:hAnsi="Times New Roman" w:cs="Times New Roman"/>
          <w:sz w:val="24"/>
          <w:lang w:val="sr-Cyrl-RS"/>
        </w:rPr>
        <w:t>представницима органа ЈЛС</w:t>
      </w:r>
      <w:r>
        <w:rPr>
          <w:rFonts w:ascii="Times New Roman" w:hAnsi="Times New Roman" w:cs="Times New Roman"/>
          <w:sz w:val="24"/>
          <w:lang w:val="sr-Cyrl-RS"/>
        </w:rPr>
        <w:t>,</w:t>
      </w:r>
      <w:r w:rsidRPr="0032067C">
        <w:rPr>
          <w:rFonts w:ascii="Times New Roman" w:hAnsi="Times New Roman" w:cs="Times New Roman"/>
          <w:sz w:val="24"/>
          <w:lang w:val="sr-Cyrl-RS"/>
        </w:rPr>
        <w:t xml:space="preserve"> који су носиоци процеса израде Плана развоја, </w:t>
      </w:r>
      <w:r>
        <w:rPr>
          <w:rFonts w:ascii="Times New Roman" w:hAnsi="Times New Roman" w:cs="Times New Roman"/>
          <w:sz w:val="24"/>
          <w:lang w:val="sr-Cyrl-RS"/>
        </w:rPr>
        <w:t>тако</w:t>
      </w:r>
      <w:r w:rsidRPr="0032067C">
        <w:rPr>
          <w:rFonts w:ascii="Times New Roman" w:hAnsi="Times New Roman" w:cs="Times New Roman"/>
          <w:sz w:val="24"/>
          <w:lang w:val="sr-Cyrl-RS"/>
        </w:rPr>
        <w:t xml:space="preserve"> и широј јавности, односно свим субјектима </w:t>
      </w:r>
      <w:r w:rsidRPr="0032067C">
        <w:rPr>
          <w:rFonts w:ascii="Times New Roman" w:hAnsi="Times New Roman" w:cs="Times New Roman"/>
          <w:sz w:val="24"/>
          <w:lang w:val="sr-Cyrl-RS"/>
        </w:rPr>
        <w:lastRenderedPageBreak/>
        <w:t>заинтересованим да боље разумеју процес локалног планирања у контексту новог планског система.</w:t>
      </w:r>
    </w:p>
    <w:p w14:paraId="4A781E30" w14:textId="77777777" w:rsidR="005A58C1" w:rsidRDefault="005A58C1" w:rsidP="005A58C1">
      <w:pPr>
        <w:spacing w:after="0" w:line="240" w:lineRule="auto"/>
        <w:contextualSpacing/>
        <w:jc w:val="both"/>
        <w:rPr>
          <w:rFonts w:ascii="Times New Roman" w:hAnsi="Times New Roman" w:cs="Times New Roman"/>
          <w:sz w:val="24"/>
          <w:lang w:val="sr-Cyrl-RS"/>
        </w:rPr>
      </w:pPr>
    </w:p>
    <w:p w14:paraId="00C14164" w14:textId="741A7BAB" w:rsidR="005A58C1" w:rsidRDefault="005A58C1" w:rsidP="005A58C1">
      <w:pPr>
        <w:spacing w:after="0" w:line="240" w:lineRule="auto"/>
        <w:contextualSpacing/>
        <w:jc w:val="both"/>
        <w:rPr>
          <w:rFonts w:ascii="Times New Roman" w:hAnsi="Times New Roman" w:cs="Times New Roman"/>
          <w:sz w:val="24"/>
          <w:lang w:val="sr-Cyrl-RS"/>
        </w:rPr>
      </w:pPr>
      <w:r w:rsidRPr="005A58C1">
        <w:rPr>
          <w:rFonts w:ascii="Times New Roman" w:hAnsi="Times New Roman" w:cs="Times New Roman"/>
          <w:sz w:val="24"/>
          <w:lang w:val="sr-Cyrl-RS"/>
        </w:rPr>
        <w:t xml:space="preserve">Процес израде Плана развоја општине </w:t>
      </w:r>
      <w:r>
        <w:rPr>
          <w:rFonts w:ascii="Times New Roman" w:hAnsi="Times New Roman" w:cs="Times New Roman"/>
          <w:sz w:val="24"/>
          <w:lang w:val="sr-Cyrl-RS"/>
        </w:rPr>
        <w:t>Оџаци</w:t>
      </w:r>
      <w:r w:rsidRPr="005A58C1">
        <w:rPr>
          <w:rFonts w:ascii="Times New Roman" w:hAnsi="Times New Roman" w:cs="Times New Roman"/>
          <w:sz w:val="24"/>
          <w:lang w:val="sr-Cyrl-RS"/>
        </w:rPr>
        <w:t xml:space="preserve"> обухватио је неколико фаза,</w:t>
      </w:r>
      <w:r>
        <w:rPr>
          <w:rFonts w:ascii="Times New Roman" w:hAnsi="Times New Roman" w:cs="Times New Roman"/>
          <w:sz w:val="24"/>
          <w:lang w:val="sr-Cyrl-RS"/>
        </w:rPr>
        <w:t xml:space="preserve"> јасно дефинисаних и структуираних,</w:t>
      </w:r>
      <w:r w:rsidRPr="005A58C1">
        <w:rPr>
          <w:rFonts w:ascii="Times New Roman" w:hAnsi="Times New Roman" w:cs="Times New Roman"/>
          <w:sz w:val="24"/>
          <w:lang w:val="sr-Cyrl-RS"/>
        </w:rPr>
        <w:t xml:space="preserve"> а спроводио се кроз јавне консултације са свим заинтересованим странама </w:t>
      </w:r>
      <w:r>
        <w:rPr>
          <w:rFonts w:ascii="Times New Roman" w:hAnsi="Times New Roman" w:cs="Times New Roman"/>
          <w:sz w:val="24"/>
          <w:lang w:val="sr-Cyrl-RS"/>
        </w:rPr>
        <w:t>на подручју Општине</w:t>
      </w:r>
      <w:r w:rsidRPr="005A58C1">
        <w:rPr>
          <w:rFonts w:ascii="Times New Roman" w:hAnsi="Times New Roman" w:cs="Times New Roman"/>
          <w:sz w:val="24"/>
          <w:lang w:val="sr-Cyrl-RS"/>
        </w:rPr>
        <w:t>. Јавне консултације су се спроводиле кроз организоване састанке, фокус групе, радионице, али и кроз размену материјала електронским путем</w:t>
      </w:r>
      <w:r>
        <w:rPr>
          <w:rFonts w:ascii="Times New Roman" w:hAnsi="Times New Roman" w:cs="Times New Roman"/>
          <w:sz w:val="24"/>
          <w:lang w:val="sr-Cyrl-RS"/>
        </w:rPr>
        <w:t xml:space="preserve">. </w:t>
      </w:r>
      <w:r w:rsidRPr="005A58C1">
        <w:rPr>
          <w:rFonts w:ascii="Times New Roman" w:hAnsi="Times New Roman" w:cs="Times New Roman"/>
          <w:sz w:val="24"/>
          <w:lang w:val="sr-Cyrl-RS"/>
        </w:rPr>
        <w:t xml:space="preserve">У процес су била укључена следећа консултативна и радна тела: Партнерски форум сачињен од представника свих заинтересованих страна, три тематске радне групе (економски развој, друштвени развој, </w:t>
      </w:r>
      <w:r w:rsidR="007A5996">
        <w:rPr>
          <w:rFonts w:ascii="Times New Roman" w:hAnsi="Times New Roman" w:cs="Times New Roman"/>
          <w:sz w:val="24"/>
          <w:lang w:val="sr-Cyrl-RS"/>
        </w:rPr>
        <w:t xml:space="preserve">комунална </w:t>
      </w:r>
      <w:r w:rsidRPr="005A58C1">
        <w:rPr>
          <w:rFonts w:ascii="Times New Roman" w:hAnsi="Times New Roman" w:cs="Times New Roman"/>
          <w:sz w:val="24"/>
          <w:lang w:val="sr-Cyrl-RS"/>
        </w:rPr>
        <w:t>инфраструктура и заштита животне средине) и координациони тим сачињеног од представника локалне самоуправе са циљем праћења и усмеравања целокупног процеса.</w:t>
      </w:r>
      <w:r>
        <w:rPr>
          <w:rFonts w:ascii="Times New Roman" w:hAnsi="Times New Roman" w:cs="Times New Roman"/>
          <w:sz w:val="24"/>
          <w:lang w:val="sr-Cyrl-RS"/>
        </w:rPr>
        <w:t xml:space="preserve"> </w:t>
      </w:r>
      <w:r w:rsidRPr="005A58C1">
        <w:rPr>
          <w:rFonts w:ascii="Times New Roman" w:hAnsi="Times New Roman" w:cs="Times New Roman"/>
          <w:sz w:val="24"/>
          <w:lang w:val="sr-Cyrl-RS"/>
        </w:rPr>
        <w:t xml:space="preserve">Приликом израде Плана развоја, општина </w:t>
      </w:r>
      <w:r>
        <w:rPr>
          <w:rFonts w:ascii="Times New Roman" w:hAnsi="Times New Roman" w:cs="Times New Roman"/>
          <w:sz w:val="24"/>
          <w:lang w:val="sr-Cyrl-RS"/>
        </w:rPr>
        <w:t>Оџаци</w:t>
      </w:r>
      <w:r w:rsidRPr="005A58C1">
        <w:rPr>
          <w:rFonts w:ascii="Times New Roman" w:hAnsi="Times New Roman" w:cs="Times New Roman"/>
          <w:sz w:val="24"/>
          <w:lang w:val="sr-Cyrl-RS"/>
        </w:rPr>
        <w:t xml:space="preserve"> водила је рачуна о усклађености са документима развојног планирања/јавних политика на националном и регионалном нивоу, а пре свега са Циљевима одрживог развоја датим у оквиру Агенде 2030 и преговарачких поглавља ЕУ.</w:t>
      </w:r>
    </w:p>
    <w:p w14:paraId="67245A5A" w14:textId="77777777" w:rsidR="005A58C1" w:rsidRPr="005A58C1" w:rsidRDefault="005A58C1" w:rsidP="005A58C1">
      <w:pPr>
        <w:spacing w:after="0" w:line="240" w:lineRule="auto"/>
        <w:contextualSpacing/>
        <w:jc w:val="both"/>
        <w:rPr>
          <w:rFonts w:ascii="Times New Roman" w:hAnsi="Times New Roman" w:cs="Times New Roman"/>
          <w:sz w:val="24"/>
          <w:lang w:val="sr-Cyrl-RS"/>
        </w:rPr>
      </w:pPr>
    </w:p>
    <w:p w14:paraId="3EAA2676" w14:textId="17634FB9" w:rsidR="005A58C1" w:rsidRDefault="005A58C1" w:rsidP="00DC764F">
      <w:pPr>
        <w:spacing w:after="0" w:line="240" w:lineRule="auto"/>
        <w:contextualSpacing/>
        <w:jc w:val="both"/>
        <w:rPr>
          <w:rFonts w:ascii="Times New Roman" w:hAnsi="Times New Roman" w:cs="Times New Roman"/>
          <w:sz w:val="24"/>
          <w:lang w:val="sr-Cyrl-RS"/>
        </w:rPr>
      </w:pPr>
      <w:r w:rsidRPr="005A58C1">
        <w:rPr>
          <w:rFonts w:ascii="Times New Roman" w:hAnsi="Times New Roman" w:cs="Times New Roman"/>
          <w:sz w:val="24"/>
          <w:lang w:val="sr-Cyrl-RS"/>
        </w:rPr>
        <w:t>Плана развоја општине Оџаци за период 2022 – 2028. године донет</w:t>
      </w:r>
      <w:r>
        <w:rPr>
          <w:rFonts w:ascii="Times New Roman" w:hAnsi="Times New Roman" w:cs="Times New Roman"/>
          <w:sz w:val="24"/>
          <w:lang w:val="sr-Cyrl-RS"/>
        </w:rPr>
        <w:t xml:space="preserve"> је</w:t>
      </w:r>
      <w:r w:rsidRPr="005A58C1">
        <w:rPr>
          <w:rFonts w:ascii="Times New Roman" w:hAnsi="Times New Roman" w:cs="Times New Roman"/>
          <w:sz w:val="24"/>
          <w:lang w:val="sr-Cyrl-RS"/>
        </w:rPr>
        <w:t xml:space="preserve"> на </w:t>
      </w:r>
      <w:r w:rsidRPr="005A58C1">
        <w:rPr>
          <w:rFonts w:ascii="Times New Roman" w:hAnsi="Times New Roman" w:cs="Times New Roman"/>
          <w:sz w:val="24"/>
          <w:highlight w:val="yellow"/>
          <w:lang w:val="sr-Cyrl-RS"/>
        </w:rPr>
        <w:t>Х.</w:t>
      </w:r>
      <w:r w:rsidRPr="005A58C1">
        <w:rPr>
          <w:rFonts w:ascii="Times New Roman" w:hAnsi="Times New Roman" w:cs="Times New Roman"/>
          <w:sz w:val="24"/>
          <w:lang w:val="sr-Cyrl-RS"/>
        </w:rPr>
        <w:t xml:space="preserve"> седници Скупштине Општине </w:t>
      </w:r>
      <w:r>
        <w:rPr>
          <w:rFonts w:ascii="Times New Roman" w:hAnsi="Times New Roman" w:cs="Times New Roman"/>
          <w:sz w:val="24"/>
          <w:lang w:val="sr-Cyrl-RS"/>
        </w:rPr>
        <w:t>Оџаци</w:t>
      </w:r>
      <w:r w:rsidRPr="005A58C1">
        <w:rPr>
          <w:rFonts w:ascii="Times New Roman" w:hAnsi="Times New Roman" w:cs="Times New Roman"/>
          <w:sz w:val="24"/>
          <w:lang w:val="sr-Cyrl-RS"/>
        </w:rPr>
        <w:t xml:space="preserve">, </w:t>
      </w:r>
      <w:r w:rsidRPr="005A58C1">
        <w:rPr>
          <w:rFonts w:ascii="Times New Roman" w:hAnsi="Times New Roman" w:cs="Times New Roman"/>
          <w:sz w:val="24"/>
          <w:highlight w:val="yellow"/>
          <w:lang w:val="sr-Cyrl-RS"/>
        </w:rPr>
        <w:t>одлуком бр. Х од Х.Х.2022. године</w:t>
      </w:r>
      <w:r>
        <w:rPr>
          <w:rFonts w:ascii="Times New Roman" w:hAnsi="Times New Roman" w:cs="Times New Roman"/>
          <w:sz w:val="24"/>
          <w:highlight w:val="yellow"/>
          <w:lang w:val="sr-Cyrl-RS"/>
        </w:rPr>
        <w:t>.</w:t>
      </w:r>
    </w:p>
    <w:p w14:paraId="27466440" w14:textId="38F5FFA3" w:rsidR="005A58C1" w:rsidRDefault="005A58C1" w:rsidP="00BE7D49">
      <w:pPr>
        <w:spacing w:after="0" w:line="240" w:lineRule="auto"/>
        <w:contextualSpacing/>
        <w:rPr>
          <w:rFonts w:ascii="Times New Roman" w:hAnsi="Times New Roman" w:cs="Times New Roman"/>
          <w:sz w:val="24"/>
          <w:lang w:val="sr-Cyrl-RS"/>
        </w:rPr>
      </w:pPr>
    </w:p>
    <w:p w14:paraId="505CF4FE" w14:textId="6D191461" w:rsidR="008901F8" w:rsidRDefault="008901F8">
      <w:pPr>
        <w:rPr>
          <w:rFonts w:ascii="Times New Roman" w:hAnsi="Times New Roman" w:cs="Times New Roman"/>
          <w:sz w:val="24"/>
          <w:lang w:val="sr-Cyrl-RS"/>
        </w:rPr>
      </w:pPr>
      <w:r>
        <w:rPr>
          <w:rFonts w:ascii="Times New Roman" w:hAnsi="Times New Roman" w:cs="Times New Roman"/>
          <w:sz w:val="24"/>
          <w:lang w:val="sr-Cyrl-RS"/>
        </w:rPr>
        <w:br w:type="page"/>
      </w:r>
    </w:p>
    <w:p w14:paraId="762FBA1B" w14:textId="77777777" w:rsidR="008901F8" w:rsidRDefault="008901F8" w:rsidP="00BE7D49">
      <w:pPr>
        <w:spacing w:after="0" w:line="240" w:lineRule="auto"/>
        <w:contextualSpacing/>
        <w:rPr>
          <w:rFonts w:ascii="Times New Roman" w:hAnsi="Times New Roman" w:cs="Times New Roman"/>
          <w:sz w:val="24"/>
          <w:lang w:val="sr-Cyrl-RS"/>
        </w:rPr>
      </w:pPr>
    </w:p>
    <w:p w14:paraId="522F0BE7" w14:textId="77777777" w:rsidR="008901F8" w:rsidRPr="00C7414B" w:rsidRDefault="008901F8" w:rsidP="00BE7D49">
      <w:pPr>
        <w:spacing w:after="0" w:line="240" w:lineRule="auto"/>
        <w:contextualSpacing/>
        <w:rPr>
          <w:rFonts w:ascii="Times New Roman" w:hAnsi="Times New Roman" w:cs="Times New Roman"/>
          <w:sz w:val="24"/>
          <w:lang w:val="sr-Cyrl-RS"/>
        </w:rPr>
      </w:pPr>
    </w:p>
    <w:p w14:paraId="0105B207" w14:textId="77777777" w:rsidR="00212777" w:rsidRPr="00C7414B" w:rsidRDefault="000A442D" w:rsidP="00BE7D49">
      <w:pPr>
        <w:pStyle w:val="Heading1"/>
        <w:spacing w:before="0" w:line="240" w:lineRule="auto"/>
        <w:contextualSpacing/>
        <w:rPr>
          <w:rFonts w:ascii="Times New Roman" w:hAnsi="Times New Roman" w:cs="Times New Roman"/>
          <w:color w:val="476D1D"/>
          <w:lang w:val="sr-Cyrl-RS"/>
        </w:rPr>
      </w:pPr>
      <w:bookmarkStart w:id="5" w:name="_Toc134547820"/>
      <w:r w:rsidRPr="00C7414B">
        <w:rPr>
          <w:rFonts w:ascii="Times New Roman" w:hAnsi="Times New Roman" w:cs="Times New Roman"/>
          <w:color w:val="476D1D"/>
          <w:lang w:val="sr-Cyrl-RS"/>
        </w:rPr>
        <w:t>1. Процес израде</w:t>
      </w:r>
      <w:bookmarkEnd w:id="5"/>
    </w:p>
    <w:p w14:paraId="528B77BB" w14:textId="7E2053F9" w:rsidR="000A442D" w:rsidRDefault="000A442D" w:rsidP="00BE7D49">
      <w:pPr>
        <w:spacing w:after="0" w:line="240" w:lineRule="auto"/>
        <w:contextualSpacing/>
        <w:rPr>
          <w:rFonts w:ascii="Times New Roman" w:hAnsi="Times New Roman" w:cs="Times New Roman"/>
          <w:sz w:val="24"/>
        </w:rPr>
      </w:pPr>
    </w:p>
    <w:p w14:paraId="67378287" w14:textId="193C5AB5" w:rsidR="0032067C" w:rsidRDefault="000C6BFA" w:rsidP="00E025B3">
      <w:pPr>
        <w:spacing w:after="0" w:line="240" w:lineRule="auto"/>
        <w:contextualSpacing/>
        <w:jc w:val="both"/>
        <w:rPr>
          <w:rFonts w:ascii="Times New Roman" w:hAnsi="Times New Roman" w:cs="Times New Roman"/>
          <w:sz w:val="24"/>
          <w:lang w:val="sr-Cyrl-RS"/>
        </w:rPr>
      </w:pPr>
      <w:r w:rsidRPr="000C6BFA">
        <w:rPr>
          <w:rFonts w:ascii="Times New Roman" w:hAnsi="Times New Roman" w:cs="Times New Roman"/>
          <w:sz w:val="24"/>
          <w:lang w:val="sr-Cyrl-RS"/>
        </w:rPr>
        <w:t>Општина</w:t>
      </w:r>
      <w:r>
        <w:rPr>
          <w:rFonts w:ascii="Times New Roman" w:hAnsi="Times New Roman" w:cs="Times New Roman"/>
          <w:sz w:val="24"/>
          <w:lang w:val="sr-Cyrl-RS"/>
        </w:rPr>
        <w:t xml:space="preserve"> Оџаци</w:t>
      </w:r>
      <w:r w:rsidRPr="000C6BFA">
        <w:rPr>
          <w:rFonts w:ascii="Times New Roman" w:hAnsi="Times New Roman" w:cs="Times New Roman"/>
          <w:sz w:val="24"/>
          <w:lang w:val="sr-Cyrl-RS"/>
        </w:rPr>
        <w:t xml:space="preserve"> је приликом израде Плана развоја за период 2022 – 2028. у потпуности поштовала предложену методологију и инструкције дате у оквиру Смерница за израду планова развоја ЈЛС.</w:t>
      </w:r>
      <w:r>
        <w:rPr>
          <w:rFonts w:ascii="Times New Roman" w:hAnsi="Times New Roman" w:cs="Times New Roman"/>
          <w:sz w:val="24"/>
          <w:lang w:val="sr-Cyrl-RS"/>
        </w:rPr>
        <w:t xml:space="preserve"> Такође, </w:t>
      </w:r>
      <w:r w:rsidRPr="000C6BFA">
        <w:rPr>
          <w:rFonts w:ascii="Times New Roman" w:hAnsi="Times New Roman" w:cs="Times New Roman"/>
          <w:sz w:val="24"/>
          <w:lang w:val="sr-Cyrl-RS"/>
        </w:rPr>
        <w:t>Oпштин</w:t>
      </w:r>
      <w:r>
        <w:rPr>
          <w:rFonts w:ascii="Times New Roman" w:hAnsi="Times New Roman" w:cs="Times New Roman"/>
          <w:sz w:val="24"/>
          <w:lang w:val="sr-Cyrl-RS"/>
        </w:rPr>
        <w:t xml:space="preserve">а </w:t>
      </w:r>
      <w:r w:rsidRPr="000C6BFA">
        <w:rPr>
          <w:rFonts w:ascii="Times New Roman" w:hAnsi="Times New Roman" w:cs="Times New Roman"/>
          <w:sz w:val="24"/>
          <w:lang w:val="sr-Cyrl-RS"/>
        </w:rPr>
        <w:t>је и у претходном периоду, пре усвајања ЗПС, активно радила на изради и усвајању докумената развојног планирања/јавних политика водећи се различитим методологијама и користећи стручну помоћ,</w:t>
      </w:r>
      <w:r>
        <w:rPr>
          <w:rFonts w:ascii="Times New Roman" w:hAnsi="Times New Roman" w:cs="Times New Roman"/>
          <w:sz w:val="24"/>
          <w:lang w:val="sr-Cyrl-RS"/>
        </w:rPr>
        <w:t xml:space="preserve"> </w:t>
      </w:r>
      <w:r w:rsidRPr="000C6BFA">
        <w:rPr>
          <w:rFonts w:ascii="Times New Roman" w:hAnsi="Times New Roman" w:cs="Times New Roman"/>
          <w:sz w:val="24"/>
          <w:lang w:val="sr-Cyrl-RS"/>
        </w:rPr>
        <w:t xml:space="preserve">увек </w:t>
      </w:r>
      <w:r>
        <w:rPr>
          <w:rFonts w:ascii="Times New Roman" w:hAnsi="Times New Roman" w:cs="Times New Roman"/>
          <w:sz w:val="24"/>
          <w:lang w:val="sr-Cyrl-RS"/>
        </w:rPr>
        <w:t>поштујући</w:t>
      </w:r>
      <w:r w:rsidRPr="000C6BFA">
        <w:rPr>
          <w:rFonts w:ascii="Times New Roman" w:hAnsi="Times New Roman" w:cs="Times New Roman"/>
          <w:sz w:val="24"/>
          <w:lang w:val="sr-Cyrl-RS"/>
        </w:rPr>
        <w:t xml:space="preserve"> </w:t>
      </w:r>
      <w:r>
        <w:rPr>
          <w:rFonts w:ascii="Times New Roman" w:hAnsi="Times New Roman" w:cs="Times New Roman"/>
          <w:sz w:val="24"/>
          <w:lang w:val="sr-Cyrl-RS"/>
        </w:rPr>
        <w:t xml:space="preserve">принцип </w:t>
      </w:r>
      <w:r w:rsidRPr="000C6BFA">
        <w:rPr>
          <w:rFonts w:ascii="Times New Roman" w:hAnsi="Times New Roman" w:cs="Times New Roman"/>
          <w:sz w:val="24"/>
          <w:lang w:val="sr-Cyrl-RS"/>
        </w:rPr>
        <w:t>транспарентност</w:t>
      </w:r>
      <w:r>
        <w:rPr>
          <w:rFonts w:ascii="Times New Roman" w:hAnsi="Times New Roman" w:cs="Times New Roman"/>
          <w:sz w:val="24"/>
          <w:lang w:val="sr-Cyrl-RS"/>
        </w:rPr>
        <w:t>и</w:t>
      </w:r>
      <w:r w:rsidRPr="000C6BFA">
        <w:rPr>
          <w:rFonts w:ascii="Times New Roman" w:hAnsi="Times New Roman" w:cs="Times New Roman"/>
          <w:sz w:val="24"/>
          <w:lang w:val="sr-Cyrl-RS"/>
        </w:rPr>
        <w:t xml:space="preserve"> процеса.</w:t>
      </w:r>
      <w:r>
        <w:rPr>
          <w:rFonts w:ascii="Times New Roman" w:hAnsi="Times New Roman" w:cs="Times New Roman"/>
          <w:sz w:val="24"/>
          <w:lang w:val="sr-Cyrl-RS"/>
        </w:rPr>
        <w:t xml:space="preserve"> </w:t>
      </w:r>
      <w:r w:rsidRPr="000C6BFA">
        <w:rPr>
          <w:rFonts w:ascii="Times New Roman" w:hAnsi="Times New Roman" w:cs="Times New Roman"/>
          <w:sz w:val="24"/>
          <w:lang w:val="sr-Cyrl-RS"/>
        </w:rPr>
        <w:t>На наредном дијаграму представљене су фазе процеса израде Плана развоја општине</w:t>
      </w:r>
      <w:r>
        <w:rPr>
          <w:rFonts w:ascii="Times New Roman" w:hAnsi="Times New Roman" w:cs="Times New Roman"/>
          <w:sz w:val="24"/>
          <w:lang w:val="sr-Cyrl-RS"/>
        </w:rPr>
        <w:t xml:space="preserve"> Оџаци.</w:t>
      </w:r>
    </w:p>
    <w:p w14:paraId="3B70A394" w14:textId="77777777" w:rsidR="008901F8" w:rsidRDefault="008901F8" w:rsidP="00E025B3">
      <w:pPr>
        <w:spacing w:after="0" w:line="240" w:lineRule="auto"/>
        <w:contextualSpacing/>
        <w:jc w:val="both"/>
        <w:rPr>
          <w:rFonts w:ascii="Times New Roman" w:hAnsi="Times New Roman" w:cs="Times New Roman"/>
          <w:sz w:val="24"/>
          <w:lang w:val="sr-Cyrl-RS"/>
        </w:rPr>
      </w:pPr>
    </w:p>
    <w:p w14:paraId="7C07012B" w14:textId="4927DC54" w:rsidR="000C6BFA" w:rsidRPr="000C6BFA" w:rsidRDefault="000C6BFA" w:rsidP="008901F8">
      <w:pPr>
        <w:rPr>
          <w:rFonts w:ascii="Times New Roman" w:hAnsi="Times New Roman" w:cs="Times New Roman"/>
          <w:color w:val="385623" w:themeColor="accent6" w:themeShade="80"/>
          <w:sz w:val="20"/>
          <w:lang w:val="sr-Cyrl-RS"/>
        </w:rPr>
      </w:pPr>
      <w:proofErr w:type="spellStart"/>
      <w:r w:rsidRPr="000C6BFA">
        <w:rPr>
          <w:rFonts w:ascii="Times New Roman" w:hAnsi="Times New Roman" w:cs="Times New Roman"/>
          <w:color w:val="385623" w:themeColor="accent6" w:themeShade="80"/>
          <w:sz w:val="20"/>
        </w:rPr>
        <w:t>Дијаграм</w:t>
      </w:r>
      <w:proofErr w:type="spellEnd"/>
      <w:r w:rsidRPr="000C6BFA">
        <w:rPr>
          <w:rFonts w:ascii="Times New Roman" w:hAnsi="Times New Roman" w:cs="Times New Roman"/>
          <w:color w:val="385623" w:themeColor="accent6" w:themeShade="80"/>
          <w:sz w:val="20"/>
        </w:rPr>
        <w:t xml:space="preserve"> </w:t>
      </w:r>
      <w:r w:rsidRPr="000C6BFA">
        <w:rPr>
          <w:rFonts w:ascii="Times New Roman" w:hAnsi="Times New Roman" w:cs="Times New Roman"/>
          <w:color w:val="385623" w:themeColor="accent6" w:themeShade="80"/>
          <w:sz w:val="20"/>
        </w:rPr>
        <w:fldChar w:fldCharType="begin"/>
      </w:r>
      <w:r w:rsidRPr="000C6BFA">
        <w:rPr>
          <w:rFonts w:ascii="Times New Roman" w:hAnsi="Times New Roman" w:cs="Times New Roman"/>
          <w:color w:val="385623" w:themeColor="accent6" w:themeShade="80"/>
          <w:sz w:val="20"/>
        </w:rPr>
        <w:instrText xml:space="preserve"> SEQ Дијаграм \* ARABIC </w:instrText>
      </w:r>
      <w:r w:rsidRPr="000C6BFA">
        <w:rPr>
          <w:rFonts w:ascii="Times New Roman" w:hAnsi="Times New Roman" w:cs="Times New Roman"/>
          <w:color w:val="385623" w:themeColor="accent6" w:themeShade="80"/>
          <w:sz w:val="20"/>
        </w:rPr>
        <w:fldChar w:fldCharType="separate"/>
      </w:r>
      <w:r w:rsidR="000312AA">
        <w:rPr>
          <w:rFonts w:ascii="Times New Roman" w:hAnsi="Times New Roman" w:cs="Times New Roman"/>
          <w:noProof/>
          <w:color w:val="385623" w:themeColor="accent6" w:themeShade="80"/>
          <w:sz w:val="20"/>
        </w:rPr>
        <w:t>1</w:t>
      </w:r>
      <w:r w:rsidRPr="000C6BFA">
        <w:rPr>
          <w:rFonts w:ascii="Times New Roman" w:hAnsi="Times New Roman" w:cs="Times New Roman"/>
          <w:color w:val="385623" w:themeColor="accent6" w:themeShade="80"/>
          <w:sz w:val="20"/>
        </w:rPr>
        <w:fldChar w:fldCharType="end"/>
      </w:r>
      <w:r w:rsidRPr="000C6BFA">
        <w:rPr>
          <w:rFonts w:ascii="Times New Roman" w:hAnsi="Times New Roman" w:cs="Times New Roman"/>
          <w:color w:val="385623" w:themeColor="accent6" w:themeShade="80"/>
          <w:sz w:val="20"/>
          <w:lang w:val="sr-Cyrl-RS"/>
        </w:rPr>
        <w:t>. Фазе процеса израде Плана развоја општине Оџаци</w:t>
      </w:r>
    </w:p>
    <w:p w14:paraId="41B5A2FB" w14:textId="2610691F" w:rsidR="002E57B4" w:rsidRDefault="000C6BFA" w:rsidP="000C6BFA">
      <w:pPr>
        <w:spacing w:after="0" w:line="240" w:lineRule="auto"/>
        <w:contextualSpacing/>
        <w:rPr>
          <w:lang w:val="sr-Cyrl-RS"/>
        </w:rPr>
      </w:pPr>
      <w:r w:rsidRPr="004C793B">
        <w:rPr>
          <w:noProof/>
          <w:lang w:val="sr-Latn-RS" w:eastAsia="sr-Latn-RS"/>
        </w:rPr>
        <w:drawing>
          <wp:inline distT="0" distB="0" distL="0" distR="0" wp14:anchorId="67BD824E" wp14:editId="3239E768">
            <wp:extent cx="5402580" cy="323088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586934" w14:textId="77777777" w:rsidR="00134AAF" w:rsidRDefault="00134AAF" w:rsidP="000C6BFA">
      <w:pPr>
        <w:spacing w:after="0" w:line="240" w:lineRule="auto"/>
        <w:contextualSpacing/>
        <w:rPr>
          <w:rFonts w:ascii="Times New Roman" w:hAnsi="Times New Roman" w:cs="Times New Roman"/>
          <w:sz w:val="24"/>
          <w:lang w:val="sr-Cyrl-RS"/>
        </w:rPr>
      </w:pPr>
    </w:p>
    <w:p w14:paraId="5E9D80CF" w14:textId="4EB0C3E8" w:rsidR="002E57B4" w:rsidRDefault="002E57B4" w:rsidP="000C6BFA">
      <w:pPr>
        <w:spacing w:after="0" w:line="240" w:lineRule="auto"/>
        <w:contextualSpacing/>
        <w:rPr>
          <w:rFonts w:ascii="Times New Roman" w:hAnsi="Times New Roman" w:cs="Times New Roman"/>
          <w:sz w:val="24"/>
          <w:lang w:val="sr-Cyrl-RS"/>
        </w:rPr>
      </w:pPr>
      <w:r w:rsidRPr="002E57B4">
        <w:rPr>
          <w:rFonts w:ascii="Times New Roman" w:hAnsi="Times New Roman" w:cs="Times New Roman"/>
          <w:sz w:val="24"/>
          <w:lang w:val="sr-Cyrl-RS"/>
        </w:rPr>
        <w:t>Процес из</w:t>
      </w:r>
      <w:r>
        <w:rPr>
          <w:rFonts w:ascii="Times New Roman" w:hAnsi="Times New Roman" w:cs="Times New Roman"/>
          <w:sz w:val="24"/>
          <w:lang w:val="sr-Cyrl-RS"/>
        </w:rPr>
        <w:t xml:space="preserve">раде </w:t>
      </w:r>
      <w:r w:rsidR="00785D78">
        <w:rPr>
          <w:rFonts w:ascii="Times New Roman" w:hAnsi="Times New Roman" w:cs="Times New Roman"/>
          <w:sz w:val="24"/>
          <w:lang w:val="sr-Cyrl-RS"/>
        </w:rPr>
        <w:t>Плана развоја дефинисан је чланом 4. Одлуке о приступању изради Плана развоја Општине Оџаци за период 2022-2028. године и обухвата следеће фазе:</w:t>
      </w:r>
    </w:p>
    <w:p w14:paraId="42396847" w14:textId="19247811" w:rsidR="00785D78" w:rsidRDefault="00785D78" w:rsidP="00785D78">
      <w:pPr>
        <w:pStyle w:val="ListParagraph"/>
        <w:numPr>
          <w:ilvl w:val="0"/>
          <w:numId w:val="4"/>
        </w:numPr>
        <w:spacing w:after="0" w:line="240" w:lineRule="auto"/>
        <w:rPr>
          <w:rFonts w:ascii="Times New Roman" w:hAnsi="Times New Roman" w:cs="Times New Roman"/>
          <w:sz w:val="24"/>
          <w:lang w:val="sr-Cyrl-RS"/>
        </w:rPr>
      </w:pPr>
      <w:r>
        <w:rPr>
          <w:rFonts w:ascii="Times New Roman" w:hAnsi="Times New Roman" w:cs="Times New Roman"/>
          <w:sz w:val="24"/>
          <w:lang w:val="sr-Cyrl-RS"/>
        </w:rPr>
        <w:t>Припрем</w:t>
      </w:r>
      <w:r w:rsidR="00350200">
        <w:rPr>
          <w:rFonts w:ascii="Times New Roman" w:hAnsi="Times New Roman" w:cs="Times New Roman"/>
          <w:sz w:val="24"/>
          <w:lang w:val="sr-Cyrl-RS"/>
        </w:rPr>
        <w:t>а</w:t>
      </w:r>
      <w:r>
        <w:rPr>
          <w:rFonts w:ascii="Times New Roman" w:hAnsi="Times New Roman" w:cs="Times New Roman"/>
          <w:sz w:val="24"/>
          <w:lang w:val="sr-Cyrl-RS"/>
        </w:rPr>
        <w:t xml:space="preserve"> и организација процеса</w:t>
      </w:r>
    </w:p>
    <w:p w14:paraId="1B60CA3E" w14:textId="0A4E37DC" w:rsidR="00785D78" w:rsidRDefault="00785D78" w:rsidP="00785D78">
      <w:pPr>
        <w:pStyle w:val="ListParagraph"/>
        <w:numPr>
          <w:ilvl w:val="0"/>
          <w:numId w:val="4"/>
        </w:numPr>
        <w:spacing w:after="0" w:line="240" w:lineRule="auto"/>
        <w:rPr>
          <w:rFonts w:ascii="Times New Roman" w:hAnsi="Times New Roman" w:cs="Times New Roman"/>
          <w:sz w:val="24"/>
          <w:lang w:val="sr-Cyrl-RS"/>
        </w:rPr>
      </w:pPr>
      <w:bookmarkStart w:id="6" w:name="_Hlk109217403"/>
      <w:r>
        <w:rPr>
          <w:rFonts w:ascii="Times New Roman" w:hAnsi="Times New Roman" w:cs="Times New Roman"/>
          <w:sz w:val="24"/>
          <w:lang w:val="sr-Cyrl-RS"/>
        </w:rPr>
        <w:t>Преглед и анализа постојећег стања</w:t>
      </w:r>
    </w:p>
    <w:bookmarkEnd w:id="6"/>
    <w:p w14:paraId="75C1A725" w14:textId="7F17AB5E" w:rsidR="00785D78" w:rsidRDefault="00785D78" w:rsidP="00785D78">
      <w:pPr>
        <w:pStyle w:val="ListParagraph"/>
        <w:numPr>
          <w:ilvl w:val="0"/>
          <w:numId w:val="4"/>
        </w:numPr>
        <w:spacing w:after="0" w:line="240" w:lineRule="auto"/>
        <w:rPr>
          <w:rFonts w:ascii="Times New Roman" w:hAnsi="Times New Roman" w:cs="Times New Roman"/>
          <w:sz w:val="24"/>
          <w:lang w:val="sr-Cyrl-RS"/>
        </w:rPr>
      </w:pPr>
      <w:r>
        <w:rPr>
          <w:rFonts w:ascii="Times New Roman" w:hAnsi="Times New Roman" w:cs="Times New Roman"/>
          <w:sz w:val="24"/>
          <w:lang w:val="sr-Cyrl-RS"/>
        </w:rPr>
        <w:t>Дефинисање визије</w:t>
      </w:r>
      <w:r w:rsidR="00350200">
        <w:rPr>
          <w:rFonts w:ascii="Times New Roman" w:hAnsi="Times New Roman" w:cs="Times New Roman"/>
          <w:sz w:val="24"/>
          <w:lang w:val="sr-Cyrl-RS"/>
        </w:rPr>
        <w:t xml:space="preserve"> </w:t>
      </w:r>
    </w:p>
    <w:p w14:paraId="6DE8863A" w14:textId="7D76812B" w:rsidR="00785D78" w:rsidRDefault="00785D78" w:rsidP="00785D78">
      <w:pPr>
        <w:pStyle w:val="ListParagraph"/>
        <w:numPr>
          <w:ilvl w:val="0"/>
          <w:numId w:val="4"/>
        </w:numPr>
        <w:spacing w:after="0" w:line="240" w:lineRule="auto"/>
        <w:rPr>
          <w:rFonts w:ascii="Times New Roman" w:hAnsi="Times New Roman" w:cs="Times New Roman"/>
          <w:sz w:val="24"/>
          <w:lang w:val="sr-Cyrl-RS"/>
        </w:rPr>
      </w:pPr>
      <w:r w:rsidRPr="00785D78">
        <w:rPr>
          <w:rFonts w:ascii="Times New Roman" w:hAnsi="Times New Roman" w:cs="Times New Roman"/>
          <w:sz w:val="24"/>
          <w:lang w:val="sr-Cyrl-RS"/>
        </w:rPr>
        <w:t>Дефинисање оквира за спровођење, праћење спровођења, извештавање и вредновање</w:t>
      </w:r>
    </w:p>
    <w:p w14:paraId="464652B8" w14:textId="0446FD71" w:rsidR="00785D78" w:rsidRDefault="00785D78" w:rsidP="00785D78">
      <w:pPr>
        <w:pStyle w:val="ListParagraph"/>
        <w:numPr>
          <w:ilvl w:val="0"/>
          <w:numId w:val="4"/>
        </w:numPr>
        <w:spacing w:after="0" w:line="240" w:lineRule="auto"/>
        <w:rPr>
          <w:rFonts w:ascii="Times New Roman" w:hAnsi="Times New Roman" w:cs="Times New Roman"/>
          <w:sz w:val="24"/>
          <w:lang w:val="sr-Cyrl-RS"/>
        </w:rPr>
      </w:pPr>
      <w:r>
        <w:rPr>
          <w:rFonts w:ascii="Times New Roman" w:hAnsi="Times New Roman" w:cs="Times New Roman"/>
          <w:sz w:val="24"/>
          <w:lang w:val="sr-Cyrl-RS"/>
        </w:rPr>
        <w:t>Усвајање плана развоја</w:t>
      </w:r>
    </w:p>
    <w:p w14:paraId="3275883B" w14:textId="50C8EC7F" w:rsidR="00134AAF" w:rsidRDefault="00134AAF">
      <w:pPr>
        <w:rPr>
          <w:rFonts w:ascii="Times New Roman" w:hAnsi="Times New Roman" w:cs="Times New Roman"/>
          <w:sz w:val="24"/>
          <w:lang w:val="sr-Cyrl-RS"/>
        </w:rPr>
      </w:pPr>
      <w:r>
        <w:rPr>
          <w:rFonts w:ascii="Times New Roman" w:hAnsi="Times New Roman" w:cs="Times New Roman"/>
          <w:sz w:val="24"/>
          <w:lang w:val="sr-Cyrl-RS"/>
        </w:rPr>
        <w:br w:type="page"/>
      </w:r>
    </w:p>
    <w:p w14:paraId="4725A0AC" w14:textId="77777777" w:rsidR="00785D78" w:rsidRDefault="00785D78" w:rsidP="00785D78">
      <w:pPr>
        <w:spacing w:after="0" w:line="240" w:lineRule="auto"/>
        <w:rPr>
          <w:rFonts w:ascii="Times New Roman" w:hAnsi="Times New Roman" w:cs="Times New Roman"/>
          <w:sz w:val="24"/>
          <w:lang w:val="sr-Cyrl-RS"/>
        </w:rPr>
      </w:pPr>
    </w:p>
    <w:p w14:paraId="3F718FDD" w14:textId="44476AA0" w:rsidR="00785D78" w:rsidRPr="009B0689" w:rsidRDefault="00350200" w:rsidP="00350200">
      <w:pPr>
        <w:shd w:val="clear" w:color="auto" w:fill="000000" w:themeFill="text1"/>
        <w:spacing w:after="0" w:line="240" w:lineRule="auto"/>
        <w:jc w:val="center"/>
        <w:rPr>
          <w:rFonts w:ascii="Times New Roman" w:hAnsi="Times New Roman" w:cs="Times New Roman"/>
          <w:sz w:val="28"/>
          <w:lang w:val="sr-Cyrl-RS"/>
        </w:rPr>
      </w:pPr>
      <w:r w:rsidRPr="009B0689">
        <w:rPr>
          <w:rFonts w:ascii="Times New Roman" w:hAnsi="Times New Roman" w:cs="Times New Roman"/>
          <w:sz w:val="28"/>
          <w:lang w:val="sr-Cyrl-RS"/>
        </w:rPr>
        <w:t>1. Припрема и организација процеса</w:t>
      </w:r>
    </w:p>
    <w:p w14:paraId="24DB20CF" w14:textId="61E8B729" w:rsidR="004D3290" w:rsidRDefault="004D3290" w:rsidP="000C6BFA">
      <w:pPr>
        <w:spacing w:after="0" w:line="240" w:lineRule="auto"/>
        <w:contextualSpacing/>
        <w:rPr>
          <w:rFonts w:ascii="Times New Roman" w:hAnsi="Times New Roman" w:cs="Times New Roman"/>
          <w:sz w:val="24"/>
        </w:rPr>
      </w:pPr>
    </w:p>
    <w:p w14:paraId="0516DA1A" w14:textId="0991CCD7" w:rsidR="00487211" w:rsidRDefault="00487211" w:rsidP="00487211">
      <w:pPr>
        <w:spacing w:after="0" w:line="240" w:lineRule="auto"/>
        <w:contextualSpacing/>
        <w:jc w:val="both"/>
        <w:rPr>
          <w:rFonts w:ascii="Times New Roman" w:hAnsi="Times New Roman" w:cs="Times New Roman"/>
          <w:sz w:val="24"/>
        </w:rPr>
      </w:pPr>
      <w:proofErr w:type="spellStart"/>
      <w:r w:rsidRPr="00487211">
        <w:rPr>
          <w:rFonts w:ascii="Times New Roman" w:hAnsi="Times New Roman" w:cs="Times New Roman"/>
          <w:sz w:val="24"/>
        </w:rPr>
        <w:t>Прва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фаза</w:t>
      </w:r>
      <w:proofErr w:type="spellEnd"/>
      <w:r w:rsidRPr="00487211">
        <w:rPr>
          <w:rFonts w:ascii="Times New Roman" w:hAnsi="Times New Roman" w:cs="Times New Roman"/>
          <w:sz w:val="24"/>
        </w:rPr>
        <w:t xml:space="preserve"> у </w:t>
      </w:r>
      <w:proofErr w:type="spellStart"/>
      <w:r w:rsidRPr="00487211">
        <w:rPr>
          <w:rFonts w:ascii="Times New Roman" w:hAnsi="Times New Roman" w:cs="Times New Roman"/>
          <w:sz w:val="24"/>
        </w:rPr>
        <w:t>оквиру</w:t>
      </w:r>
      <w:proofErr w:type="spellEnd"/>
      <w:r w:rsidRPr="00487211">
        <w:rPr>
          <w:rFonts w:ascii="Times New Roman" w:hAnsi="Times New Roman" w:cs="Times New Roman"/>
          <w:sz w:val="24"/>
        </w:rPr>
        <w:t xml:space="preserve"> </w:t>
      </w:r>
      <w:r>
        <w:rPr>
          <w:rFonts w:ascii="Times New Roman" w:hAnsi="Times New Roman" w:cs="Times New Roman"/>
          <w:sz w:val="24"/>
          <w:lang w:val="sr-Cyrl-RS"/>
        </w:rPr>
        <w:t>дефинисаних</w:t>
      </w:r>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активности</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изради</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Плана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развоја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општине</w:t>
      </w:r>
      <w:proofErr w:type="spellEnd"/>
      <w:r w:rsidRPr="00487211">
        <w:rPr>
          <w:rFonts w:ascii="Times New Roman" w:hAnsi="Times New Roman" w:cs="Times New Roman"/>
          <w:sz w:val="24"/>
        </w:rPr>
        <w:t xml:space="preserve"> </w:t>
      </w:r>
      <w:r>
        <w:rPr>
          <w:rFonts w:ascii="Times New Roman" w:hAnsi="Times New Roman" w:cs="Times New Roman"/>
          <w:sz w:val="24"/>
          <w:lang w:val="sr-Cyrl-RS"/>
        </w:rPr>
        <w:t>Оџаци</w:t>
      </w:r>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била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свакако</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фаза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припреме</w:t>
      </w:r>
      <w:proofErr w:type="spellEnd"/>
      <w:r>
        <w:rPr>
          <w:rFonts w:ascii="Times New Roman" w:hAnsi="Times New Roman" w:cs="Times New Roman"/>
          <w:sz w:val="24"/>
          <w:lang w:val="sr-Cyrl-RS"/>
        </w:rPr>
        <w:t xml:space="preserve"> и организације процеса</w:t>
      </w:r>
      <w:r w:rsidRPr="00487211">
        <w:rPr>
          <w:rFonts w:ascii="Times New Roman" w:hAnsi="Times New Roman" w:cs="Times New Roman"/>
          <w:sz w:val="24"/>
        </w:rPr>
        <w:t xml:space="preserve">, </w:t>
      </w:r>
      <w:r w:rsidR="001557DD">
        <w:rPr>
          <w:rFonts w:ascii="Times New Roman" w:hAnsi="Times New Roman" w:cs="Times New Roman"/>
          <w:sz w:val="24"/>
          <w:lang w:val="sr-Cyrl-RS"/>
        </w:rPr>
        <w:t>О</w:t>
      </w:r>
      <w:proofErr w:type="spellStart"/>
      <w:r w:rsidR="001557DD" w:rsidRPr="001557DD">
        <w:rPr>
          <w:rFonts w:ascii="Times New Roman" w:hAnsi="Times New Roman" w:cs="Times New Roman"/>
          <w:sz w:val="24"/>
        </w:rPr>
        <w:t>пштина</w:t>
      </w:r>
      <w:proofErr w:type="spellEnd"/>
      <w:r w:rsidR="001557DD" w:rsidRPr="001557DD">
        <w:rPr>
          <w:rFonts w:ascii="Times New Roman" w:hAnsi="Times New Roman" w:cs="Times New Roman"/>
          <w:sz w:val="24"/>
        </w:rPr>
        <w:t xml:space="preserve"> </w:t>
      </w:r>
      <w:r w:rsidR="001557DD">
        <w:rPr>
          <w:rFonts w:ascii="Times New Roman" w:hAnsi="Times New Roman" w:cs="Times New Roman"/>
          <w:sz w:val="24"/>
          <w:lang w:val="sr-Cyrl-RS"/>
        </w:rPr>
        <w:t>Оџаци</w:t>
      </w:r>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је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донела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Одлуку</w:t>
      </w:r>
      <w:proofErr w:type="spellEnd"/>
      <w:r w:rsidR="001557DD" w:rsidRPr="001557DD">
        <w:rPr>
          <w:rFonts w:ascii="Times New Roman" w:hAnsi="Times New Roman" w:cs="Times New Roman"/>
          <w:sz w:val="24"/>
        </w:rPr>
        <w:t xml:space="preserve"> о </w:t>
      </w:r>
      <w:proofErr w:type="spellStart"/>
      <w:r w:rsidR="001557DD" w:rsidRPr="001557DD">
        <w:rPr>
          <w:rFonts w:ascii="Times New Roman" w:hAnsi="Times New Roman" w:cs="Times New Roman"/>
          <w:sz w:val="24"/>
        </w:rPr>
        <w:t>приступању</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изради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плана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развоја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општине</w:t>
      </w:r>
      <w:proofErr w:type="spellEnd"/>
      <w:r w:rsidR="001557DD" w:rsidRPr="001557DD">
        <w:rPr>
          <w:rFonts w:ascii="Times New Roman" w:hAnsi="Times New Roman" w:cs="Times New Roman"/>
          <w:sz w:val="24"/>
        </w:rPr>
        <w:t xml:space="preserve"> </w:t>
      </w:r>
      <w:r w:rsidR="001557DD">
        <w:rPr>
          <w:rFonts w:ascii="Times New Roman" w:hAnsi="Times New Roman" w:cs="Times New Roman"/>
          <w:sz w:val="24"/>
          <w:lang w:val="sr-Cyrl-RS"/>
        </w:rPr>
        <w:t>Оџаци</w:t>
      </w:r>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за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период</w:t>
      </w:r>
      <w:proofErr w:type="spellEnd"/>
      <w:r w:rsidR="001557DD" w:rsidRPr="001557DD">
        <w:rPr>
          <w:rFonts w:ascii="Times New Roman" w:hAnsi="Times New Roman" w:cs="Times New Roman"/>
          <w:sz w:val="24"/>
        </w:rPr>
        <w:t xml:space="preserve"> 2022-2028.</w:t>
      </w:r>
      <w:r w:rsidR="001557DD">
        <w:rPr>
          <w:rFonts w:ascii="Times New Roman" w:hAnsi="Times New Roman" w:cs="Times New Roman"/>
          <w:sz w:val="24"/>
          <w:lang w:val="sr-Cyrl-RS"/>
        </w:rPr>
        <w:t xml:space="preserve"> године на седници одржаној 22. октобра 2021. године</w:t>
      </w:r>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затим</w:t>
      </w:r>
      <w:proofErr w:type="spellEnd"/>
      <w:r w:rsidR="001557DD" w:rsidRPr="001557DD">
        <w:rPr>
          <w:rFonts w:ascii="Times New Roman" w:hAnsi="Times New Roman" w:cs="Times New Roman"/>
          <w:sz w:val="24"/>
        </w:rPr>
        <w:t xml:space="preserve"> </w:t>
      </w:r>
      <w:r w:rsidR="001557DD">
        <w:rPr>
          <w:rFonts w:ascii="Times New Roman" w:hAnsi="Times New Roman" w:cs="Times New Roman"/>
          <w:sz w:val="24"/>
          <w:lang w:val="sr-Cyrl-RS"/>
        </w:rPr>
        <w:t xml:space="preserve">доноси </w:t>
      </w:r>
      <w:proofErr w:type="spellStart"/>
      <w:r w:rsidR="001557DD" w:rsidRPr="001557DD">
        <w:rPr>
          <w:rFonts w:ascii="Times New Roman" w:hAnsi="Times New Roman" w:cs="Times New Roman"/>
          <w:sz w:val="24"/>
        </w:rPr>
        <w:t>Решење</w:t>
      </w:r>
      <w:proofErr w:type="spellEnd"/>
      <w:r w:rsidR="001557DD" w:rsidRPr="001557DD">
        <w:rPr>
          <w:rFonts w:ascii="Times New Roman" w:hAnsi="Times New Roman" w:cs="Times New Roman"/>
          <w:sz w:val="24"/>
        </w:rPr>
        <w:t xml:space="preserve"> о </w:t>
      </w:r>
      <w:proofErr w:type="spellStart"/>
      <w:r w:rsidR="001557DD" w:rsidRPr="001557DD">
        <w:rPr>
          <w:rFonts w:ascii="Times New Roman" w:hAnsi="Times New Roman" w:cs="Times New Roman"/>
          <w:sz w:val="24"/>
        </w:rPr>
        <w:t>формирању</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координационог</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тима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именовањем</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чланова</w:t>
      </w:r>
      <w:proofErr w:type="spellEnd"/>
      <w:r w:rsidR="001557DD" w:rsidRPr="001557DD">
        <w:rPr>
          <w:rFonts w:ascii="Times New Roman" w:hAnsi="Times New Roman" w:cs="Times New Roman"/>
          <w:sz w:val="24"/>
        </w:rPr>
        <w:t xml:space="preserve"> и </w:t>
      </w:r>
      <w:proofErr w:type="spellStart"/>
      <w:r w:rsidR="001557DD" w:rsidRPr="001557DD">
        <w:rPr>
          <w:rFonts w:ascii="Times New Roman" w:hAnsi="Times New Roman" w:cs="Times New Roman"/>
          <w:sz w:val="24"/>
        </w:rPr>
        <w:t>дефинисаним</w:t>
      </w:r>
      <w:proofErr w:type="spellEnd"/>
      <w:r w:rsidR="001557DD" w:rsidRPr="001557DD">
        <w:rPr>
          <w:rFonts w:ascii="Times New Roman" w:hAnsi="Times New Roman" w:cs="Times New Roman"/>
          <w:sz w:val="24"/>
        </w:rPr>
        <w:t xml:space="preserve"> </w:t>
      </w:r>
      <w:r w:rsidR="001557DD">
        <w:rPr>
          <w:rFonts w:ascii="Times New Roman" w:hAnsi="Times New Roman" w:cs="Times New Roman"/>
          <w:sz w:val="24"/>
          <w:lang w:val="sr-Cyrl-RS"/>
        </w:rPr>
        <w:t>задацима</w:t>
      </w:r>
      <w:r w:rsidR="001557DD" w:rsidRPr="001557DD">
        <w:rPr>
          <w:rFonts w:ascii="Times New Roman" w:hAnsi="Times New Roman" w:cs="Times New Roman"/>
          <w:sz w:val="24"/>
        </w:rPr>
        <w:t xml:space="preserve"> и </w:t>
      </w:r>
      <w:proofErr w:type="spellStart"/>
      <w:r w:rsidR="001557DD" w:rsidRPr="001557DD">
        <w:rPr>
          <w:rFonts w:ascii="Times New Roman" w:hAnsi="Times New Roman" w:cs="Times New Roman"/>
          <w:sz w:val="24"/>
        </w:rPr>
        <w:t>делегираним</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координатором</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Координациони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тим</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је</w:t>
      </w:r>
      <w:proofErr w:type="spellEnd"/>
      <w:r w:rsidR="001557DD" w:rsidRPr="001557DD">
        <w:rPr>
          <w:rFonts w:ascii="Times New Roman" w:hAnsi="Times New Roman" w:cs="Times New Roman"/>
          <w:sz w:val="24"/>
        </w:rPr>
        <w:t xml:space="preserve"> у </w:t>
      </w:r>
      <w:proofErr w:type="spellStart"/>
      <w:r w:rsidR="001557DD" w:rsidRPr="001557DD">
        <w:rPr>
          <w:rFonts w:ascii="Times New Roman" w:hAnsi="Times New Roman" w:cs="Times New Roman"/>
          <w:sz w:val="24"/>
        </w:rPr>
        <w:t>овој</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фази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одржао</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прве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консултације</w:t>
      </w:r>
      <w:proofErr w:type="spellEnd"/>
      <w:r w:rsidR="001557DD" w:rsidRPr="001557DD">
        <w:rPr>
          <w:rFonts w:ascii="Times New Roman" w:hAnsi="Times New Roman" w:cs="Times New Roman"/>
          <w:sz w:val="24"/>
        </w:rPr>
        <w:t xml:space="preserve"> у </w:t>
      </w:r>
      <w:proofErr w:type="spellStart"/>
      <w:r w:rsidR="001557DD" w:rsidRPr="001557DD">
        <w:rPr>
          <w:rFonts w:ascii="Times New Roman" w:hAnsi="Times New Roman" w:cs="Times New Roman"/>
          <w:sz w:val="24"/>
        </w:rPr>
        <w:t>оквиру</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ког</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је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израђена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Матрица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заинтересованих</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страна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из</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које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је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дефинисан</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Партнерски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форум</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као</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консултативно</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тело</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односно</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идентификовани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су</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најважнији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актери</w:t>
      </w:r>
      <w:proofErr w:type="spellEnd"/>
      <w:r w:rsidR="001557DD" w:rsidRPr="001557DD">
        <w:rPr>
          <w:rFonts w:ascii="Times New Roman" w:hAnsi="Times New Roman" w:cs="Times New Roman"/>
          <w:sz w:val="24"/>
        </w:rPr>
        <w:t xml:space="preserve"> и </w:t>
      </w:r>
      <w:proofErr w:type="spellStart"/>
      <w:r w:rsidR="001557DD" w:rsidRPr="001557DD">
        <w:rPr>
          <w:rFonts w:ascii="Times New Roman" w:hAnsi="Times New Roman" w:cs="Times New Roman"/>
          <w:sz w:val="24"/>
        </w:rPr>
        <w:t>анализиран</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је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њихов</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утицај</w:t>
      </w:r>
      <w:proofErr w:type="spellEnd"/>
      <w:r w:rsidR="001557DD" w:rsidRPr="001557DD">
        <w:rPr>
          <w:rFonts w:ascii="Times New Roman" w:hAnsi="Times New Roman" w:cs="Times New Roman"/>
          <w:sz w:val="24"/>
        </w:rPr>
        <w:t xml:space="preserve"> и </w:t>
      </w:r>
      <w:proofErr w:type="spellStart"/>
      <w:r w:rsidR="001557DD" w:rsidRPr="001557DD">
        <w:rPr>
          <w:rFonts w:ascii="Times New Roman" w:hAnsi="Times New Roman" w:cs="Times New Roman"/>
          <w:sz w:val="24"/>
        </w:rPr>
        <w:t>значај</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Након</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наведених</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консултација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делегирани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су</w:t>
      </w:r>
      <w:proofErr w:type="spellEnd"/>
      <w:r w:rsidR="001557DD" w:rsidRPr="001557DD">
        <w:rPr>
          <w:rFonts w:ascii="Times New Roman" w:hAnsi="Times New Roman" w:cs="Times New Roman"/>
          <w:sz w:val="24"/>
        </w:rPr>
        <w:t xml:space="preserve"> и </w:t>
      </w:r>
      <w:proofErr w:type="spellStart"/>
      <w:r w:rsidR="001557DD" w:rsidRPr="001557DD">
        <w:rPr>
          <w:rFonts w:ascii="Times New Roman" w:hAnsi="Times New Roman" w:cs="Times New Roman"/>
          <w:sz w:val="24"/>
        </w:rPr>
        <w:t>чланови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тематских</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радних</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група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као</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оперативног</w:t>
      </w:r>
      <w:proofErr w:type="spellEnd"/>
      <w:r w:rsidR="001557DD">
        <w:rPr>
          <w:rFonts w:ascii="Times New Roman" w:hAnsi="Times New Roman" w:cs="Times New Roman"/>
          <w:sz w:val="24"/>
          <w:lang w:val="sr-Cyrl-RS"/>
        </w:rPr>
        <w:t xml:space="preserve">, радног </w:t>
      </w:r>
      <w:proofErr w:type="spellStart"/>
      <w:r w:rsidR="001557DD" w:rsidRPr="001557DD">
        <w:rPr>
          <w:rFonts w:ascii="Times New Roman" w:hAnsi="Times New Roman" w:cs="Times New Roman"/>
          <w:sz w:val="24"/>
        </w:rPr>
        <w:t>тела</w:t>
      </w:r>
      <w:proofErr w:type="spellEnd"/>
      <w:r w:rsidR="001557DD" w:rsidRPr="001557DD">
        <w:rPr>
          <w:rFonts w:ascii="Times New Roman" w:hAnsi="Times New Roman" w:cs="Times New Roman"/>
          <w:sz w:val="24"/>
        </w:rPr>
        <w:t xml:space="preserve">. </w:t>
      </w:r>
      <w:r w:rsidR="001557DD">
        <w:rPr>
          <w:rFonts w:ascii="Times New Roman" w:hAnsi="Times New Roman" w:cs="Times New Roman"/>
          <w:sz w:val="24"/>
          <w:lang w:val="sr-Cyrl-RS"/>
        </w:rPr>
        <w:t>Такође, д</w:t>
      </w:r>
      <w:proofErr w:type="spellStart"/>
      <w:r w:rsidR="001557DD" w:rsidRPr="001557DD">
        <w:rPr>
          <w:rFonts w:ascii="Times New Roman" w:hAnsi="Times New Roman" w:cs="Times New Roman"/>
          <w:sz w:val="24"/>
        </w:rPr>
        <w:t>ефинисане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су</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три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тематске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радне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групе</w:t>
      </w:r>
      <w:proofErr w:type="spellEnd"/>
      <w:r w:rsidR="001557DD">
        <w:rPr>
          <w:rFonts w:ascii="Times New Roman" w:hAnsi="Times New Roman" w:cs="Times New Roman"/>
          <w:sz w:val="24"/>
          <w:lang w:val="sr-Cyrl-RS"/>
        </w:rPr>
        <w:t xml:space="preserve">: </w:t>
      </w:r>
      <w:proofErr w:type="spellStart"/>
      <w:r w:rsidR="001557DD" w:rsidRPr="001557DD">
        <w:rPr>
          <w:rFonts w:ascii="Times New Roman" w:hAnsi="Times New Roman" w:cs="Times New Roman"/>
          <w:sz w:val="24"/>
        </w:rPr>
        <w:t>друштвени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развој</w:t>
      </w:r>
      <w:proofErr w:type="spellEnd"/>
      <w:r w:rsidR="001557DD">
        <w:rPr>
          <w:rFonts w:ascii="Times New Roman" w:hAnsi="Times New Roman" w:cs="Times New Roman"/>
          <w:sz w:val="24"/>
          <w:lang w:val="sr-Cyrl-RS"/>
        </w:rPr>
        <w:t>;</w:t>
      </w:r>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економски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развој</w:t>
      </w:r>
      <w:proofErr w:type="spellEnd"/>
      <w:r w:rsidR="001557DD" w:rsidRPr="001557DD">
        <w:rPr>
          <w:rFonts w:ascii="Times New Roman" w:hAnsi="Times New Roman" w:cs="Times New Roman"/>
          <w:sz w:val="24"/>
        </w:rPr>
        <w:t xml:space="preserve"> и </w:t>
      </w:r>
      <w:proofErr w:type="spellStart"/>
      <w:r w:rsidR="001557DD" w:rsidRPr="001557DD">
        <w:rPr>
          <w:rFonts w:ascii="Times New Roman" w:hAnsi="Times New Roman" w:cs="Times New Roman"/>
          <w:sz w:val="24"/>
        </w:rPr>
        <w:t>инфраструктура</w:t>
      </w:r>
      <w:proofErr w:type="spellEnd"/>
      <w:r w:rsidR="001557DD" w:rsidRPr="001557DD">
        <w:rPr>
          <w:rFonts w:ascii="Times New Roman" w:hAnsi="Times New Roman" w:cs="Times New Roman"/>
          <w:sz w:val="24"/>
        </w:rPr>
        <w:t xml:space="preserve"> и </w:t>
      </w:r>
      <w:proofErr w:type="spellStart"/>
      <w:r w:rsidR="001557DD" w:rsidRPr="001557DD">
        <w:rPr>
          <w:rFonts w:ascii="Times New Roman" w:hAnsi="Times New Roman" w:cs="Times New Roman"/>
          <w:sz w:val="24"/>
        </w:rPr>
        <w:t>заштита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животне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средине</w:t>
      </w:r>
      <w:proofErr w:type="spellEnd"/>
      <w:r w:rsidR="009912FE">
        <w:rPr>
          <w:rFonts w:ascii="Times New Roman" w:hAnsi="Times New Roman" w:cs="Times New Roman"/>
          <w:sz w:val="24"/>
          <w:lang w:val="sr-Cyrl-RS"/>
        </w:rPr>
        <w:t xml:space="preserve">, </w:t>
      </w:r>
      <w:proofErr w:type="spellStart"/>
      <w:r w:rsidR="001557DD" w:rsidRPr="001557DD">
        <w:rPr>
          <w:rFonts w:ascii="Times New Roman" w:hAnsi="Times New Roman" w:cs="Times New Roman"/>
          <w:sz w:val="24"/>
        </w:rPr>
        <w:t>што</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је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формализовано</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доношењем</w:t>
      </w:r>
      <w:proofErr w:type="spellEnd"/>
      <w:r w:rsidR="001557DD" w:rsidRPr="001557DD">
        <w:rPr>
          <w:rFonts w:ascii="Times New Roman" w:hAnsi="Times New Roman" w:cs="Times New Roman"/>
          <w:sz w:val="24"/>
        </w:rPr>
        <w:t xml:space="preserve"> </w:t>
      </w:r>
      <w:proofErr w:type="spellStart"/>
      <w:r w:rsidR="009912FE" w:rsidRPr="009912FE">
        <w:rPr>
          <w:rFonts w:ascii="Times New Roman" w:hAnsi="Times New Roman" w:cs="Times New Roman"/>
          <w:sz w:val="24"/>
        </w:rPr>
        <w:t>Решењ</w:t>
      </w:r>
      <w:proofErr w:type="spellEnd"/>
      <w:r w:rsidR="009912FE">
        <w:rPr>
          <w:rFonts w:ascii="Times New Roman" w:hAnsi="Times New Roman" w:cs="Times New Roman"/>
          <w:sz w:val="24"/>
          <w:lang w:val="sr-Cyrl-RS"/>
        </w:rPr>
        <w:t>а</w:t>
      </w:r>
      <w:r w:rsidR="009912FE" w:rsidRPr="009912FE">
        <w:rPr>
          <w:rFonts w:ascii="Times New Roman" w:hAnsi="Times New Roman" w:cs="Times New Roman"/>
          <w:sz w:val="24"/>
        </w:rPr>
        <w:t xml:space="preserve"> о </w:t>
      </w:r>
      <w:proofErr w:type="spellStart"/>
      <w:r w:rsidR="009912FE" w:rsidRPr="009912FE">
        <w:rPr>
          <w:rFonts w:ascii="Times New Roman" w:hAnsi="Times New Roman" w:cs="Times New Roman"/>
          <w:sz w:val="24"/>
        </w:rPr>
        <w:t>формирању</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Тематских</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радних</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група</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за</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израду</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Плана</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развоја</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општине</w:t>
      </w:r>
      <w:proofErr w:type="spellEnd"/>
      <w:r w:rsidR="009912FE" w:rsidRPr="009912FE">
        <w:rPr>
          <w:rFonts w:ascii="Times New Roman" w:hAnsi="Times New Roman" w:cs="Times New Roman"/>
          <w:sz w:val="24"/>
        </w:rPr>
        <w:t xml:space="preserve"> </w:t>
      </w:r>
      <w:proofErr w:type="spellStart"/>
      <w:r w:rsidR="009912FE" w:rsidRPr="009912FE">
        <w:rPr>
          <w:rFonts w:ascii="Times New Roman" w:hAnsi="Times New Roman" w:cs="Times New Roman"/>
          <w:sz w:val="24"/>
        </w:rPr>
        <w:t>Оџаци</w:t>
      </w:r>
      <w:proofErr w:type="spellEnd"/>
      <w:r w:rsidR="001557DD" w:rsidRPr="001557DD">
        <w:rPr>
          <w:rFonts w:ascii="Times New Roman" w:hAnsi="Times New Roman" w:cs="Times New Roman"/>
          <w:sz w:val="24"/>
        </w:rPr>
        <w:t xml:space="preserve">. У </w:t>
      </w:r>
      <w:proofErr w:type="spellStart"/>
      <w:r w:rsidR="001557DD" w:rsidRPr="001557DD">
        <w:rPr>
          <w:rFonts w:ascii="Times New Roman" w:hAnsi="Times New Roman" w:cs="Times New Roman"/>
          <w:sz w:val="24"/>
        </w:rPr>
        <w:t>циљу</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транспарентности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процеса</w:t>
      </w:r>
      <w:proofErr w:type="spellEnd"/>
      <w:r w:rsidR="001557DD" w:rsidRPr="001557DD">
        <w:rPr>
          <w:rFonts w:ascii="Times New Roman" w:hAnsi="Times New Roman" w:cs="Times New Roman"/>
          <w:sz w:val="24"/>
        </w:rPr>
        <w:t xml:space="preserve"> и </w:t>
      </w:r>
      <w:proofErr w:type="spellStart"/>
      <w:r w:rsidR="001557DD" w:rsidRPr="001557DD">
        <w:rPr>
          <w:rFonts w:ascii="Times New Roman" w:hAnsi="Times New Roman" w:cs="Times New Roman"/>
          <w:sz w:val="24"/>
        </w:rPr>
        <w:t>укључивања</w:t>
      </w:r>
      <w:proofErr w:type="spellEnd"/>
      <w:r w:rsidR="001557DD" w:rsidRPr="001557DD">
        <w:rPr>
          <w:rFonts w:ascii="Times New Roman" w:hAnsi="Times New Roman" w:cs="Times New Roman"/>
          <w:sz w:val="24"/>
        </w:rPr>
        <w:t xml:space="preserve"> </w:t>
      </w:r>
      <w:r w:rsidR="009912FE">
        <w:rPr>
          <w:rFonts w:ascii="Times New Roman" w:hAnsi="Times New Roman" w:cs="Times New Roman"/>
          <w:sz w:val="24"/>
          <w:lang w:val="sr-Cyrl-RS"/>
        </w:rPr>
        <w:t xml:space="preserve">свих </w:t>
      </w:r>
      <w:proofErr w:type="spellStart"/>
      <w:r w:rsidR="001557DD" w:rsidRPr="001557DD">
        <w:rPr>
          <w:rFonts w:ascii="Times New Roman" w:hAnsi="Times New Roman" w:cs="Times New Roman"/>
          <w:sz w:val="24"/>
        </w:rPr>
        <w:t>заинтересованих</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страна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општина</w:t>
      </w:r>
      <w:proofErr w:type="spellEnd"/>
      <w:r w:rsidR="001557DD" w:rsidRPr="001557DD">
        <w:rPr>
          <w:rFonts w:ascii="Times New Roman" w:hAnsi="Times New Roman" w:cs="Times New Roman"/>
          <w:sz w:val="24"/>
        </w:rPr>
        <w:t xml:space="preserve"> </w:t>
      </w:r>
      <w:r w:rsidR="009912FE">
        <w:rPr>
          <w:rFonts w:ascii="Times New Roman" w:hAnsi="Times New Roman" w:cs="Times New Roman"/>
          <w:sz w:val="24"/>
          <w:lang w:val="sr-Cyrl-RS"/>
        </w:rPr>
        <w:t xml:space="preserve">Оџаци </w:t>
      </w:r>
      <w:proofErr w:type="spellStart"/>
      <w:r w:rsidR="001557DD" w:rsidRPr="001557DD">
        <w:rPr>
          <w:rFonts w:ascii="Times New Roman" w:hAnsi="Times New Roman" w:cs="Times New Roman"/>
          <w:sz w:val="24"/>
        </w:rPr>
        <w:t>је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отворила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банер</w:t>
      </w:r>
      <w:proofErr w:type="spellEnd"/>
      <w:r w:rsidR="009912FE">
        <w:rPr>
          <w:rStyle w:val="FootnoteReference"/>
          <w:rFonts w:ascii="Times New Roman" w:hAnsi="Times New Roman" w:cs="Times New Roman"/>
          <w:sz w:val="24"/>
        </w:rPr>
        <w:footnoteReference w:id="3"/>
      </w:r>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на</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званичној</w:t>
      </w:r>
      <w:proofErr w:type="spellEnd"/>
      <w:r w:rsidR="001557DD" w:rsidRPr="001557DD">
        <w:rPr>
          <w:rFonts w:ascii="Times New Roman" w:hAnsi="Times New Roman" w:cs="Times New Roman"/>
          <w:sz w:val="24"/>
        </w:rPr>
        <w:t xml:space="preserve"> </w:t>
      </w:r>
      <w:r w:rsidR="009912FE">
        <w:rPr>
          <w:rFonts w:ascii="Times New Roman" w:hAnsi="Times New Roman" w:cs="Times New Roman"/>
          <w:sz w:val="24"/>
          <w:lang w:val="sr-Cyrl-RS"/>
        </w:rPr>
        <w:t>интернет</w:t>
      </w:r>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страници</w:t>
      </w:r>
      <w:proofErr w:type="spellEnd"/>
      <w:r w:rsidR="009912FE">
        <w:rPr>
          <w:rFonts w:ascii="Times New Roman" w:hAnsi="Times New Roman" w:cs="Times New Roman"/>
          <w:sz w:val="24"/>
          <w:lang w:val="sr-Cyrl-RS"/>
        </w:rPr>
        <w:t xml:space="preserve"> Општине</w:t>
      </w:r>
      <w:r w:rsidR="001557DD" w:rsidRPr="001557DD">
        <w:rPr>
          <w:rFonts w:ascii="Times New Roman" w:hAnsi="Times New Roman" w:cs="Times New Roman"/>
          <w:sz w:val="24"/>
        </w:rPr>
        <w:t xml:space="preserve"> у </w:t>
      </w:r>
      <w:proofErr w:type="spellStart"/>
      <w:r w:rsidR="001557DD" w:rsidRPr="001557DD">
        <w:rPr>
          <w:rFonts w:ascii="Times New Roman" w:hAnsi="Times New Roman" w:cs="Times New Roman"/>
          <w:sz w:val="24"/>
        </w:rPr>
        <w:t>оквиру</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ко</w:t>
      </w:r>
      <w:proofErr w:type="spellEnd"/>
      <w:r w:rsidR="009912FE">
        <w:rPr>
          <w:rFonts w:ascii="Times New Roman" w:hAnsi="Times New Roman" w:cs="Times New Roman"/>
          <w:sz w:val="24"/>
          <w:lang w:val="sr-Cyrl-RS"/>
        </w:rPr>
        <w:t>г</w:t>
      </w:r>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су</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током</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целог</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процеса</w:t>
      </w:r>
      <w:proofErr w:type="spellEnd"/>
      <w:r w:rsidR="009912FE">
        <w:rPr>
          <w:rFonts w:ascii="Times New Roman" w:hAnsi="Times New Roman" w:cs="Times New Roman"/>
          <w:sz w:val="24"/>
          <w:lang w:val="sr-Cyrl-RS"/>
        </w:rPr>
        <w:t xml:space="preserve"> налазиле</w:t>
      </w:r>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најзначајније</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информације</w:t>
      </w:r>
      <w:proofErr w:type="spellEnd"/>
      <w:r w:rsidR="001557DD" w:rsidRPr="001557DD">
        <w:rPr>
          <w:rFonts w:ascii="Times New Roman" w:hAnsi="Times New Roman" w:cs="Times New Roman"/>
          <w:sz w:val="24"/>
        </w:rPr>
        <w:t xml:space="preserve"> у </w:t>
      </w:r>
      <w:proofErr w:type="spellStart"/>
      <w:r w:rsidR="001557DD" w:rsidRPr="001557DD">
        <w:rPr>
          <w:rFonts w:ascii="Times New Roman" w:hAnsi="Times New Roman" w:cs="Times New Roman"/>
          <w:sz w:val="24"/>
        </w:rPr>
        <w:t>вези</w:t>
      </w:r>
      <w:proofErr w:type="spellEnd"/>
      <w:r w:rsidR="001557DD" w:rsidRPr="001557DD">
        <w:rPr>
          <w:rFonts w:ascii="Times New Roman" w:hAnsi="Times New Roman" w:cs="Times New Roman"/>
          <w:sz w:val="24"/>
        </w:rPr>
        <w:t xml:space="preserve"> </w:t>
      </w:r>
      <w:proofErr w:type="spellStart"/>
      <w:r w:rsidR="001557DD" w:rsidRPr="001557DD">
        <w:rPr>
          <w:rFonts w:ascii="Times New Roman" w:hAnsi="Times New Roman" w:cs="Times New Roman"/>
          <w:sz w:val="24"/>
        </w:rPr>
        <w:t>са</w:t>
      </w:r>
      <w:proofErr w:type="spellEnd"/>
      <w:r w:rsidR="001557DD" w:rsidRPr="001557DD">
        <w:rPr>
          <w:rFonts w:ascii="Times New Roman" w:hAnsi="Times New Roman" w:cs="Times New Roman"/>
          <w:sz w:val="24"/>
        </w:rPr>
        <w:t xml:space="preserve"> </w:t>
      </w:r>
      <w:r w:rsidR="009912FE">
        <w:rPr>
          <w:rFonts w:ascii="Times New Roman" w:hAnsi="Times New Roman" w:cs="Times New Roman"/>
          <w:sz w:val="24"/>
          <w:lang w:val="sr-Cyrl-RS"/>
        </w:rPr>
        <w:t>процесом израде Плана развоја</w:t>
      </w:r>
      <w:r w:rsidR="001557DD" w:rsidRPr="001557DD">
        <w:rPr>
          <w:rFonts w:ascii="Times New Roman" w:hAnsi="Times New Roman" w:cs="Times New Roman"/>
          <w:sz w:val="24"/>
        </w:rPr>
        <w:t>.</w:t>
      </w:r>
    </w:p>
    <w:p w14:paraId="396C0C3A" w14:textId="77777777" w:rsidR="00134AAF" w:rsidRDefault="00134AAF" w:rsidP="00487211">
      <w:pPr>
        <w:spacing w:after="0" w:line="240" w:lineRule="auto"/>
        <w:contextualSpacing/>
        <w:jc w:val="both"/>
        <w:rPr>
          <w:rFonts w:ascii="Times New Roman" w:hAnsi="Times New Roman" w:cs="Times New Roman"/>
          <w:sz w:val="24"/>
        </w:rPr>
      </w:pPr>
    </w:p>
    <w:p w14:paraId="61BE68C5" w14:textId="77777777" w:rsidR="009B0689" w:rsidRPr="00E149F6" w:rsidRDefault="009B0689" w:rsidP="000C6BFA">
      <w:pPr>
        <w:spacing w:after="0" w:line="240" w:lineRule="auto"/>
        <w:contextualSpacing/>
        <w:rPr>
          <w:rFonts w:ascii="Times New Roman" w:hAnsi="Times New Roman" w:cs="Times New Roman"/>
          <w:sz w:val="24"/>
        </w:rPr>
      </w:pPr>
    </w:p>
    <w:p w14:paraId="0D256943" w14:textId="39963750" w:rsidR="00350200" w:rsidRPr="009B0689" w:rsidRDefault="009B0689" w:rsidP="009B0689">
      <w:pPr>
        <w:shd w:val="clear" w:color="auto" w:fill="000000" w:themeFill="text1"/>
        <w:spacing w:after="0" w:line="240" w:lineRule="auto"/>
        <w:jc w:val="center"/>
        <w:rPr>
          <w:rFonts w:ascii="Times New Roman" w:hAnsi="Times New Roman" w:cs="Times New Roman"/>
          <w:sz w:val="28"/>
          <w:lang w:val="sr-Cyrl-RS"/>
        </w:rPr>
      </w:pPr>
      <w:r w:rsidRPr="009B0689">
        <w:rPr>
          <w:rFonts w:ascii="Times New Roman" w:hAnsi="Times New Roman" w:cs="Times New Roman"/>
          <w:sz w:val="28"/>
          <w:lang w:val="sr-Cyrl-RS"/>
        </w:rPr>
        <w:t>2. Преглед и анализа постојећег стања</w:t>
      </w:r>
    </w:p>
    <w:p w14:paraId="1D9198DF" w14:textId="222C0A99" w:rsidR="00350200" w:rsidRDefault="00350200" w:rsidP="000C6BFA">
      <w:pPr>
        <w:spacing w:after="0" w:line="240" w:lineRule="auto"/>
        <w:contextualSpacing/>
        <w:rPr>
          <w:rFonts w:ascii="Times New Roman" w:hAnsi="Times New Roman" w:cs="Times New Roman"/>
          <w:sz w:val="24"/>
        </w:rPr>
      </w:pPr>
    </w:p>
    <w:p w14:paraId="757AB657" w14:textId="011DE8C9" w:rsidR="009B0689" w:rsidRDefault="009912FE" w:rsidP="004408F5">
      <w:pPr>
        <w:spacing w:after="0" w:line="240" w:lineRule="auto"/>
        <w:contextualSpacing/>
        <w:jc w:val="both"/>
        <w:rPr>
          <w:rFonts w:ascii="Times New Roman" w:hAnsi="Times New Roman" w:cs="Times New Roman"/>
          <w:sz w:val="24"/>
        </w:rPr>
      </w:pPr>
      <w:r w:rsidRPr="009912FE">
        <w:rPr>
          <w:rFonts w:ascii="Times New Roman" w:hAnsi="Times New Roman" w:cs="Times New Roman"/>
          <w:sz w:val="24"/>
        </w:rPr>
        <w:t xml:space="preserve">У </w:t>
      </w:r>
      <w:r>
        <w:rPr>
          <w:rFonts w:ascii="Times New Roman" w:hAnsi="Times New Roman" w:cs="Times New Roman"/>
          <w:sz w:val="24"/>
          <w:lang w:val="sr-Cyrl-RS"/>
        </w:rPr>
        <w:t xml:space="preserve">наредној </w:t>
      </w:r>
      <w:proofErr w:type="spellStart"/>
      <w:r w:rsidRPr="009912FE">
        <w:rPr>
          <w:rFonts w:ascii="Times New Roman" w:hAnsi="Times New Roman" w:cs="Times New Roman"/>
          <w:sz w:val="24"/>
        </w:rPr>
        <w:t>фази</w:t>
      </w:r>
      <w:proofErr w:type="spellEnd"/>
      <w:r>
        <w:rPr>
          <w:rFonts w:ascii="Times New Roman" w:hAnsi="Times New Roman" w:cs="Times New Roman"/>
          <w:sz w:val="24"/>
          <w:lang w:val="sr-Cyrl-RS"/>
        </w:rPr>
        <w:t xml:space="preserve">, фази </w:t>
      </w:r>
      <w:proofErr w:type="spellStart"/>
      <w:r w:rsidRPr="009912FE">
        <w:rPr>
          <w:rFonts w:ascii="Times New Roman" w:hAnsi="Times New Roman" w:cs="Times New Roman"/>
          <w:sz w:val="24"/>
        </w:rPr>
        <w:t>прегледа</w:t>
      </w:r>
      <w:proofErr w:type="spellEnd"/>
      <w:r w:rsidRPr="009912FE">
        <w:rPr>
          <w:rFonts w:ascii="Times New Roman" w:hAnsi="Times New Roman" w:cs="Times New Roman"/>
          <w:sz w:val="24"/>
        </w:rPr>
        <w:t xml:space="preserve"> и </w:t>
      </w:r>
      <w:proofErr w:type="spellStart"/>
      <w:r w:rsidRPr="009912FE">
        <w:rPr>
          <w:rFonts w:ascii="Times New Roman" w:hAnsi="Times New Roman" w:cs="Times New Roman"/>
          <w:sz w:val="24"/>
        </w:rPr>
        <w:t>анализе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постојећег</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стања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на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основу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прикупљених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примарних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података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из</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званичних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извора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као</w:t>
      </w:r>
      <w:proofErr w:type="spellEnd"/>
      <w:r w:rsidRPr="009912FE">
        <w:rPr>
          <w:rFonts w:ascii="Times New Roman" w:hAnsi="Times New Roman" w:cs="Times New Roman"/>
          <w:sz w:val="24"/>
        </w:rPr>
        <w:t xml:space="preserve"> и </w:t>
      </w:r>
      <w:proofErr w:type="spellStart"/>
      <w:r w:rsidRPr="009912FE">
        <w:rPr>
          <w:rFonts w:ascii="Times New Roman" w:hAnsi="Times New Roman" w:cs="Times New Roman"/>
          <w:sz w:val="24"/>
        </w:rPr>
        <w:t>секундарних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података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добијених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од</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представника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Општине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израђене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секторске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анализе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тренутног</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стања</w:t>
      </w:r>
      <w:proofErr w:type="spellEnd"/>
      <w:r>
        <w:rPr>
          <w:rFonts w:ascii="Times New Roman" w:hAnsi="Times New Roman" w:cs="Times New Roman"/>
          <w:sz w:val="24"/>
          <w:lang w:val="sr-Cyrl-RS"/>
        </w:rPr>
        <w:t xml:space="preserve">. </w:t>
      </w:r>
      <w:proofErr w:type="spellStart"/>
      <w:r w:rsidRPr="009912FE">
        <w:rPr>
          <w:rFonts w:ascii="Times New Roman" w:hAnsi="Times New Roman" w:cs="Times New Roman"/>
          <w:sz w:val="24"/>
        </w:rPr>
        <w:t>Комбинацијом</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примарних</w:t>
      </w:r>
      <w:proofErr w:type="spellEnd"/>
      <w:r w:rsidRPr="009912FE">
        <w:rPr>
          <w:rFonts w:ascii="Times New Roman" w:hAnsi="Times New Roman" w:cs="Times New Roman"/>
          <w:sz w:val="24"/>
        </w:rPr>
        <w:t xml:space="preserve"> и </w:t>
      </w:r>
      <w:proofErr w:type="spellStart"/>
      <w:r w:rsidRPr="009912FE">
        <w:rPr>
          <w:rFonts w:ascii="Times New Roman" w:hAnsi="Times New Roman" w:cs="Times New Roman"/>
          <w:sz w:val="24"/>
        </w:rPr>
        <w:t>секундарних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података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изведени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закључци</w:t>
      </w:r>
      <w:proofErr w:type="spellEnd"/>
      <w:r w:rsidRPr="009912FE">
        <w:rPr>
          <w:rFonts w:ascii="Times New Roman" w:hAnsi="Times New Roman" w:cs="Times New Roman"/>
          <w:sz w:val="24"/>
        </w:rPr>
        <w:t xml:space="preserve">, а </w:t>
      </w:r>
      <w:proofErr w:type="spellStart"/>
      <w:r w:rsidRPr="009912FE">
        <w:rPr>
          <w:rFonts w:ascii="Times New Roman" w:hAnsi="Times New Roman" w:cs="Times New Roman"/>
          <w:sz w:val="24"/>
        </w:rPr>
        <w:t>анализа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је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приказана</w:t>
      </w:r>
      <w:proofErr w:type="spellEnd"/>
      <w:r w:rsidRPr="009912FE">
        <w:rPr>
          <w:rFonts w:ascii="Times New Roman" w:hAnsi="Times New Roman" w:cs="Times New Roman"/>
          <w:sz w:val="24"/>
        </w:rPr>
        <w:t xml:space="preserve"> у </w:t>
      </w:r>
      <w:proofErr w:type="spellStart"/>
      <w:r w:rsidRPr="009912FE">
        <w:rPr>
          <w:rFonts w:ascii="Times New Roman" w:hAnsi="Times New Roman" w:cs="Times New Roman"/>
          <w:sz w:val="24"/>
        </w:rPr>
        <w:t>оквиру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три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одвојена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документа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прилог</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Плана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развоја</w:t>
      </w:r>
      <w:proofErr w:type="spellEnd"/>
      <w:r w:rsidRPr="009912FE">
        <w:rPr>
          <w:rFonts w:ascii="Times New Roman" w:hAnsi="Times New Roman" w:cs="Times New Roman"/>
          <w:sz w:val="24"/>
        </w:rPr>
        <w:t xml:space="preserve">), а </w:t>
      </w:r>
      <w:proofErr w:type="spellStart"/>
      <w:r w:rsidRPr="009912FE">
        <w:rPr>
          <w:rFonts w:ascii="Times New Roman" w:hAnsi="Times New Roman" w:cs="Times New Roman"/>
          <w:sz w:val="24"/>
        </w:rPr>
        <w:t>то</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анализа</w:t>
      </w:r>
      <w:proofErr w:type="spellEnd"/>
      <w:r w:rsidRPr="009912FE">
        <w:rPr>
          <w:rFonts w:ascii="Times New Roman" w:hAnsi="Times New Roman" w:cs="Times New Roman"/>
          <w:sz w:val="24"/>
        </w:rPr>
        <w:t xml:space="preserve"> у </w:t>
      </w:r>
      <w:proofErr w:type="spellStart"/>
      <w:r w:rsidRPr="009912FE">
        <w:rPr>
          <w:rFonts w:ascii="Times New Roman" w:hAnsi="Times New Roman" w:cs="Times New Roman"/>
          <w:sz w:val="24"/>
        </w:rPr>
        <w:t>области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економског</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развоја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анализа</w:t>
      </w:r>
      <w:proofErr w:type="spellEnd"/>
      <w:r w:rsidRPr="009912FE">
        <w:rPr>
          <w:rFonts w:ascii="Times New Roman" w:hAnsi="Times New Roman" w:cs="Times New Roman"/>
          <w:sz w:val="24"/>
        </w:rPr>
        <w:t xml:space="preserve"> у </w:t>
      </w:r>
      <w:proofErr w:type="spellStart"/>
      <w:r w:rsidRPr="009912FE">
        <w:rPr>
          <w:rFonts w:ascii="Times New Roman" w:hAnsi="Times New Roman" w:cs="Times New Roman"/>
          <w:sz w:val="24"/>
        </w:rPr>
        <w:t>области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друштвеног</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развоја</w:t>
      </w:r>
      <w:proofErr w:type="spellEnd"/>
      <w:r w:rsidRPr="009912FE">
        <w:rPr>
          <w:rFonts w:ascii="Times New Roman" w:hAnsi="Times New Roman" w:cs="Times New Roman"/>
          <w:sz w:val="24"/>
        </w:rPr>
        <w:t xml:space="preserve"> и </w:t>
      </w:r>
      <w:proofErr w:type="spellStart"/>
      <w:r w:rsidRPr="009912FE">
        <w:rPr>
          <w:rFonts w:ascii="Times New Roman" w:hAnsi="Times New Roman" w:cs="Times New Roman"/>
          <w:sz w:val="24"/>
        </w:rPr>
        <w:t>анализа</w:t>
      </w:r>
      <w:proofErr w:type="spellEnd"/>
      <w:r w:rsidRPr="009912FE">
        <w:rPr>
          <w:rFonts w:ascii="Times New Roman" w:hAnsi="Times New Roman" w:cs="Times New Roman"/>
          <w:sz w:val="24"/>
        </w:rPr>
        <w:t xml:space="preserve"> у </w:t>
      </w:r>
      <w:proofErr w:type="spellStart"/>
      <w:r w:rsidRPr="009912FE">
        <w:rPr>
          <w:rFonts w:ascii="Times New Roman" w:hAnsi="Times New Roman" w:cs="Times New Roman"/>
          <w:sz w:val="24"/>
        </w:rPr>
        <w:t>области</w:t>
      </w:r>
      <w:proofErr w:type="spellEnd"/>
      <w:r w:rsidRPr="009912FE">
        <w:rPr>
          <w:rFonts w:ascii="Times New Roman" w:hAnsi="Times New Roman" w:cs="Times New Roman"/>
          <w:sz w:val="24"/>
        </w:rPr>
        <w:t xml:space="preserve"> </w:t>
      </w:r>
      <w:r w:rsidR="007A5996">
        <w:rPr>
          <w:rFonts w:ascii="Times New Roman" w:hAnsi="Times New Roman" w:cs="Times New Roman"/>
          <w:sz w:val="24"/>
          <w:lang w:val="sr-Cyrl-BA"/>
        </w:rPr>
        <w:t xml:space="preserve">комуналне </w:t>
      </w:r>
      <w:proofErr w:type="spellStart"/>
      <w:r w:rsidRPr="009912FE">
        <w:rPr>
          <w:rFonts w:ascii="Times New Roman" w:hAnsi="Times New Roman" w:cs="Times New Roman"/>
          <w:sz w:val="24"/>
        </w:rPr>
        <w:t>инфраструктуре</w:t>
      </w:r>
      <w:proofErr w:type="spellEnd"/>
      <w:r w:rsidRPr="009912FE">
        <w:rPr>
          <w:rFonts w:ascii="Times New Roman" w:hAnsi="Times New Roman" w:cs="Times New Roman"/>
          <w:sz w:val="24"/>
        </w:rPr>
        <w:t xml:space="preserve"> и </w:t>
      </w:r>
      <w:proofErr w:type="spellStart"/>
      <w:r w:rsidRPr="009912FE">
        <w:rPr>
          <w:rFonts w:ascii="Times New Roman" w:hAnsi="Times New Roman" w:cs="Times New Roman"/>
          <w:sz w:val="24"/>
        </w:rPr>
        <w:t>заштите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животне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средине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Посебно</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је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значајно</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напоменути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да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кроз</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анализу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обухваћени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локализовани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Циљеви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одрживог</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развоја</w:t>
      </w:r>
      <w:proofErr w:type="spellEnd"/>
      <w:r w:rsidRPr="009912FE">
        <w:rPr>
          <w:rFonts w:ascii="Times New Roman" w:hAnsi="Times New Roman" w:cs="Times New Roman"/>
          <w:sz w:val="24"/>
        </w:rPr>
        <w:t xml:space="preserve">, и </w:t>
      </w:r>
      <w:proofErr w:type="spellStart"/>
      <w:r w:rsidRPr="009912FE">
        <w:rPr>
          <w:rFonts w:ascii="Times New Roman" w:hAnsi="Times New Roman" w:cs="Times New Roman"/>
          <w:sz w:val="24"/>
        </w:rPr>
        <w:t>на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тај</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начин</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је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извршено</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повезивање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циљевима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дефинисаним</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Агендом</w:t>
      </w:r>
      <w:proofErr w:type="spellEnd"/>
      <w:r w:rsidRPr="009912FE">
        <w:rPr>
          <w:rFonts w:ascii="Times New Roman" w:hAnsi="Times New Roman" w:cs="Times New Roman"/>
          <w:sz w:val="24"/>
        </w:rPr>
        <w:t xml:space="preserve"> 2030. </w:t>
      </w:r>
      <w:proofErr w:type="spellStart"/>
      <w:r w:rsidRPr="009912FE">
        <w:rPr>
          <w:rFonts w:ascii="Times New Roman" w:hAnsi="Times New Roman" w:cs="Times New Roman"/>
          <w:sz w:val="24"/>
        </w:rPr>
        <w:t>На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основу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најзначајнијих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показатеља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тренутног</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стања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областима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добијених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горепоменутим</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анализамa</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представљени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закључци</w:t>
      </w:r>
      <w:proofErr w:type="spellEnd"/>
      <w:r w:rsidRPr="009912FE">
        <w:rPr>
          <w:rFonts w:ascii="Times New Roman" w:hAnsi="Times New Roman" w:cs="Times New Roman"/>
          <w:sz w:val="24"/>
        </w:rPr>
        <w:t xml:space="preserve"> у </w:t>
      </w:r>
      <w:proofErr w:type="spellStart"/>
      <w:r w:rsidRPr="009912FE">
        <w:rPr>
          <w:rFonts w:ascii="Times New Roman" w:hAnsi="Times New Roman" w:cs="Times New Roman"/>
          <w:sz w:val="24"/>
        </w:rPr>
        <w:t>оквиру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Плана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развоја</w:t>
      </w:r>
      <w:proofErr w:type="spellEnd"/>
      <w:r w:rsidRPr="009912FE">
        <w:rPr>
          <w:rFonts w:ascii="Times New Roman" w:hAnsi="Times New Roman" w:cs="Times New Roman"/>
          <w:sz w:val="24"/>
        </w:rPr>
        <w:t xml:space="preserve"> </w:t>
      </w:r>
      <w:r w:rsidR="004408F5">
        <w:rPr>
          <w:rFonts w:ascii="Times New Roman" w:hAnsi="Times New Roman" w:cs="Times New Roman"/>
          <w:sz w:val="24"/>
          <w:lang w:val="sr-Cyrl-RS"/>
        </w:rPr>
        <w:t>општине Оџаци</w:t>
      </w:r>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Изведени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закључци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анализа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приказани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су</w:t>
      </w:r>
      <w:proofErr w:type="spellEnd"/>
      <w:r w:rsidRPr="009912FE">
        <w:rPr>
          <w:rFonts w:ascii="Times New Roman" w:hAnsi="Times New Roman" w:cs="Times New Roman"/>
          <w:sz w:val="24"/>
        </w:rPr>
        <w:t xml:space="preserve"> и SWOT </w:t>
      </w:r>
      <w:proofErr w:type="spellStart"/>
      <w:r w:rsidRPr="009912FE">
        <w:rPr>
          <w:rFonts w:ascii="Times New Roman" w:hAnsi="Times New Roman" w:cs="Times New Roman"/>
          <w:sz w:val="24"/>
        </w:rPr>
        <w:t>матрицом</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као</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једним</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од</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најзначајних</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алата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планирања</w:t>
      </w:r>
      <w:proofErr w:type="spellEnd"/>
      <w:r w:rsidRPr="009912FE">
        <w:rPr>
          <w:rFonts w:ascii="Times New Roman" w:hAnsi="Times New Roman" w:cs="Times New Roman"/>
          <w:sz w:val="24"/>
        </w:rPr>
        <w:t xml:space="preserve">. У </w:t>
      </w:r>
      <w:proofErr w:type="spellStart"/>
      <w:r w:rsidRPr="009912FE">
        <w:rPr>
          <w:rFonts w:ascii="Times New Roman" w:hAnsi="Times New Roman" w:cs="Times New Roman"/>
          <w:sz w:val="24"/>
        </w:rPr>
        <w:t>складу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Смерницама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закључци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прегледа</w:t>
      </w:r>
      <w:proofErr w:type="spellEnd"/>
      <w:r w:rsidRPr="009912FE">
        <w:rPr>
          <w:rFonts w:ascii="Times New Roman" w:hAnsi="Times New Roman" w:cs="Times New Roman"/>
          <w:sz w:val="24"/>
        </w:rPr>
        <w:t xml:space="preserve"> и </w:t>
      </w:r>
      <w:proofErr w:type="spellStart"/>
      <w:r w:rsidRPr="009912FE">
        <w:rPr>
          <w:rFonts w:ascii="Times New Roman" w:hAnsi="Times New Roman" w:cs="Times New Roman"/>
          <w:sz w:val="24"/>
        </w:rPr>
        <w:t>анализе</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постојећег</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стања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представљени</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су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на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почетку</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Плана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развоја</w:t>
      </w:r>
      <w:proofErr w:type="spellEnd"/>
      <w:r w:rsidRPr="009912FE">
        <w:rPr>
          <w:rFonts w:ascii="Times New Roman" w:hAnsi="Times New Roman" w:cs="Times New Roman"/>
          <w:sz w:val="24"/>
        </w:rPr>
        <w:t xml:space="preserve"> </w:t>
      </w:r>
      <w:proofErr w:type="spellStart"/>
      <w:r w:rsidRPr="009912FE">
        <w:rPr>
          <w:rFonts w:ascii="Times New Roman" w:hAnsi="Times New Roman" w:cs="Times New Roman"/>
          <w:sz w:val="24"/>
        </w:rPr>
        <w:t>општине</w:t>
      </w:r>
      <w:proofErr w:type="spellEnd"/>
      <w:r w:rsidRPr="009912FE">
        <w:rPr>
          <w:rFonts w:ascii="Times New Roman" w:hAnsi="Times New Roman" w:cs="Times New Roman"/>
          <w:sz w:val="24"/>
        </w:rPr>
        <w:t xml:space="preserve"> </w:t>
      </w:r>
      <w:r w:rsidR="004408F5">
        <w:rPr>
          <w:rFonts w:ascii="Times New Roman" w:hAnsi="Times New Roman" w:cs="Times New Roman"/>
          <w:sz w:val="24"/>
          <w:lang w:val="sr-Cyrl-RS"/>
        </w:rPr>
        <w:t>Оџаци у наредном поглављу.</w:t>
      </w:r>
      <w:r w:rsidRPr="009912FE">
        <w:rPr>
          <w:rFonts w:ascii="Times New Roman" w:hAnsi="Times New Roman" w:cs="Times New Roman"/>
          <w:sz w:val="24"/>
        </w:rPr>
        <w:t xml:space="preserve"> </w:t>
      </w:r>
    </w:p>
    <w:p w14:paraId="73782715" w14:textId="63803615" w:rsidR="00134AAF" w:rsidRDefault="00134AAF" w:rsidP="004408F5">
      <w:pPr>
        <w:spacing w:after="0" w:line="240" w:lineRule="auto"/>
        <w:contextualSpacing/>
        <w:jc w:val="both"/>
        <w:rPr>
          <w:rFonts w:ascii="Times New Roman" w:hAnsi="Times New Roman" w:cs="Times New Roman"/>
          <w:sz w:val="24"/>
        </w:rPr>
      </w:pPr>
    </w:p>
    <w:p w14:paraId="48A7A6C2" w14:textId="62B5463A" w:rsidR="00134AAF" w:rsidRDefault="00134AAF">
      <w:pPr>
        <w:rPr>
          <w:rFonts w:ascii="Times New Roman" w:hAnsi="Times New Roman" w:cs="Times New Roman"/>
          <w:sz w:val="24"/>
        </w:rPr>
      </w:pPr>
      <w:r>
        <w:rPr>
          <w:rFonts w:ascii="Times New Roman" w:hAnsi="Times New Roman" w:cs="Times New Roman"/>
          <w:sz w:val="24"/>
        </w:rPr>
        <w:br w:type="page"/>
      </w:r>
    </w:p>
    <w:p w14:paraId="5F541289" w14:textId="77777777" w:rsidR="00134AAF" w:rsidRPr="009B0689" w:rsidRDefault="00134AAF" w:rsidP="004408F5">
      <w:pPr>
        <w:spacing w:after="0" w:line="240" w:lineRule="auto"/>
        <w:contextualSpacing/>
        <w:jc w:val="both"/>
        <w:rPr>
          <w:rFonts w:ascii="Times New Roman" w:hAnsi="Times New Roman" w:cs="Times New Roman"/>
          <w:sz w:val="24"/>
        </w:rPr>
      </w:pPr>
    </w:p>
    <w:p w14:paraId="1037ACBF" w14:textId="5AE0048E" w:rsidR="009B0689" w:rsidRPr="009B0689" w:rsidRDefault="009B0689" w:rsidP="009B0689">
      <w:pPr>
        <w:shd w:val="clear" w:color="auto" w:fill="000000" w:themeFill="text1"/>
        <w:spacing w:after="0" w:line="240" w:lineRule="auto"/>
        <w:jc w:val="center"/>
        <w:rPr>
          <w:rFonts w:ascii="Times New Roman" w:hAnsi="Times New Roman" w:cs="Times New Roman"/>
          <w:sz w:val="28"/>
          <w:lang w:val="sr-Cyrl-RS"/>
        </w:rPr>
      </w:pPr>
      <w:r w:rsidRPr="009B0689">
        <w:rPr>
          <w:rFonts w:ascii="Times New Roman" w:hAnsi="Times New Roman" w:cs="Times New Roman"/>
          <w:sz w:val="28"/>
          <w:lang w:val="sr-Cyrl-RS"/>
        </w:rPr>
        <w:t>3.Дефинисање визије</w:t>
      </w:r>
    </w:p>
    <w:p w14:paraId="5F1B9B1E" w14:textId="67F11B0F" w:rsidR="009B0689" w:rsidRDefault="009B0689" w:rsidP="000C6BFA">
      <w:pPr>
        <w:spacing w:after="0" w:line="240" w:lineRule="auto"/>
        <w:contextualSpacing/>
        <w:rPr>
          <w:rFonts w:ascii="Times New Roman" w:hAnsi="Times New Roman" w:cs="Times New Roman"/>
          <w:sz w:val="24"/>
        </w:rPr>
      </w:pPr>
    </w:p>
    <w:p w14:paraId="27A801FE" w14:textId="27CC7213" w:rsidR="009B0689" w:rsidRDefault="003507B5" w:rsidP="003507B5">
      <w:pPr>
        <w:spacing w:after="0" w:line="240" w:lineRule="auto"/>
        <w:contextualSpacing/>
        <w:jc w:val="both"/>
        <w:rPr>
          <w:rFonts w:ascii="Times New Roman" w:hAnsi="Times New Roman" w:cs="Times New Roman"/>
          <w:sz w:val="24"/>
        </w:rPr>
      </w:pPr>
      <w:proofErr w:type="spellStart"/>
      <w:r w:rsidRPr="003507B5">
        <w:rPr>
          <w:rFonts w:ascii="Times New Roman" w:hAnsi="Times New Roman" w:cs="Times New Roman"/>
          <w:sz w:val="24"/>
        </w:rPr>
        <w:t>Визија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представља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жељено</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стање</w:t>
      </w:r>
      <w:proofErr w:type="spellEnd"/>
      <w:r w:rsidRPr="003507B5">
        <w:rPr>
          <w:rFonts w:ascii="Times New Roman" w:hAnsi="Times New Roman" w:cs="Times New Roman"/>
          <w:sz w:val="24"/>
        </w:rPr>
        <w:t xml:space="preserve"> у </w:t>
      </w:r>
      <w:proofErr w:type="spellStart"/>
      <w:r w:rsidRPr="003507B5">
        <w:rPr>
          <w:rFonts w:ascii="Times New Roman" w:hAnsi="Times New Roman" w:cs="Times New Roman"/>
          <w:sz w:val="24"/>
        </w:rPr>
        <w:t>будућности</w:t>
      </w:r>
      <w:proofErr w:type="spellEnd"/>
      <w:r w:rsidRPr="003507B5">
        <w:rPr>
          <w:rFonts w:ascii="Times New Roman" w:hAnsi="Times New Roman" w:cs="Times New Roman"/>
          <w:sz w:val="24"/>
        </w:rPr>
        <w:t xml:space="preserve">, и у </w:t>
      </w:r>
      <w:proofErr w:type="spellStart"/>
      <w:r w:rsidRPr="003507B5">
        <w:rPr>
          <w:rFonts w:ascii="Times New Roman" w:hAnsi="Times New Roman" w:cs="Times New Roman"/>
          <w:sz w:val="24"/>
        </w:rPr>
        <w:t>општини</w:t>
      </w:r>
      <w:proofErr w:type="spellEnd"/>
      <w:r w:rsidRPr="003507B5">
        <w:rPr>
          <w:rFonts w:ascii="Times New Roman" w:hAnsi="Times New Roman" w:cs="Times New Roman"/>
          <w:sz w:val="24"/>
        </w:rPr>
        <w:t xml:space="preserve"> </w:t>
      </w:r>
      <w:r w:rsidR="00487211">
        <w:rPr>
          <w:rFonts w:ascii="Times New Roman" w:hAnsi="Times New Roman" w:cs="Times New Roman"/>
          <w:sz w:val="24"/>
          <w:lang w:val="sr-Cyrl-RS"/>
        </w:rPr>
        <w:t>Оџаци</w:t>
      </w:r>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дефинисана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је</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процесом</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брејнсторминга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на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састанцима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тематских</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група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Усаглашена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визија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представља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промену</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коју</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Општина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жели</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да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постигне</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спровођењем</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плана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развоја</w:t>
      </w:r>
      <w:proofErr w:type="spellEnd"/>
      <w:r w:rsidRPr="003507B5">
        <w:rPr>
          <w:rFonts w:ascii="Times New Roman" w:hAnsi="Times New Roman" w:cs="Times New Roman"/>
          <w:sz w:val="24"/>
        </w:rPr>
        <w:t xml:space="preserve">, у </w:t>
      </w:r>
      <w:proofErr w:type="spellStart"/>
      <w:r w:rsidRPr="003507B5">
        <w:rPr>
          <w:rFonts w:ascii="Times New Roman" w:hAnsi="Times New Roman" w:cs="Times New Roman"/>
          <w:sz w:val="24"/>
        </w:rPr>
        <w:t>периоду</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од</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седам</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година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од</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момента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усвајања</w:t>
      </w:r>
      <w:proofErr w:type="spellEnd"/>
      <w:r w:rsidRPr="003507B5">
        <w:rPr>
          <w:rFonts w:ascii="Times New Roman" w:hAnsi="Times New Roman" w:cs="Times New Roman"/>
          <w:sz w:val="24"/>
        </w:rPr>
        <w:t xml:space="preserve">, и </w:t>
      </w:r>
      <w:proofErr w:type="spellStart"/>
      <w:r w:rsidRPr="003507B5">
        <w:rPr>
          <w:rFonts w:ascii="Times New Roman" w:hAnsi="Times New Roman" w:cs="Times New Roman"/>
          <w:sz w:val="24"/>
        </w:rPr>
        <w:t>за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учеснике</w:t>
      </w:r>
      <w:proofErr w:type="spellEnd"/>
      <w:r w:rsidRPr="003507B5">
        <w:rPr>
          <w:rFonts w:ascii="Times New Roman" w:hAnsi="Times New Roman" w:cs="Times New Roman"/>
          <w:sz w:val="24"/>
        </w:rPr>
        <w:t xml:space="preserve"> у </w:t>
      </w:r>
      <w:proofErr w:type="spellStart"/>
      <w:r w:rsidRPr="003507B5">
        <w:rPr>
          <w:rFonts w:ascii="Times New Roman" w:hAnsi="Times New Roman" w:cs="Times New Roman"/>
          <w:sz w:val="24"/>
        </w:rPr>
        <w:t>процесу</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представља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водиљу</w:t>
      </w:r>
      <w:proofErr w:type="spellEnd"/>
      <w:r w:rsidRPr="003507B5">
        <w:rPr>
          <w:rFonts w:ascii="Times New Roman" w:hAnsi="Times New Roman" w:cs="Times New Roman"/>
          <w:sz w:val="24"/>
        </w:rPr>
        <w:t xml:space="preserve"> у </w:t>
      </w:r>
      <w:proofErr w:type="spellStart"/>
      <w:r w:rsidRPr="003507B5">
        <w:rPr>
          <w:rFonts w:ascii="Times New Roman" w:hAnsi="Times New Roman" w:cs="Times New Roman"/>
          <w:sz w:val="24"/>
        </w:rPr>
        <w:t>одабиру</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развојних</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праваца</w:t>
      </w:r>
      <w:proofErr w:type="spellEnd"/>
      <w:r w:rsidRPr="003507B5">
        <w:rPr>
          <w:rFonts w:ascii="Times New Roman" w:hAnsi="Times New Roman" w:cs="Times New Roman"/>
          <w:sz w:val="24"/>
        </w:rPr>
        <w:t xml:space="preserve"> и у </w:t>
      </w:r>
      <w:proofErr w:type="spellStart"/>
      <w:r w:rsidRPr="003507B5">
        <w:rPr>
          <w:rFonts w:ascii="Times New Roman" w:hAnsi="Times New Roman" w:cs="Times New Roman"/>
          <w:sz w:val="24"/>
        </w:rPr>
        <w:t>оквиру</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њих</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приоритетних</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циљева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Општина</w:t>
      </w:r>
      <w:proofErr w:type="spellEnd"/>
      <w:r w:rsidRPr="003507B5">
        <w:rPr>
          <w:rFonts w:ascii="Times New Roman" w:hAnsi="Times New Roman" w:cs="Times New Roman"/>
          <w:sz w:val="24"/>
        </w:rPr>
        <w:t xml:space="preserve"> </w:t>
      </w:r>
      <w:r w:rsidR="00487211">
        <w:rPr>
          <w:rFonts w:ascii="Times New Roman" w:hAnsi="Times New Roman" w:cs="Times New Roman"/>
          <w:sz w:val="24"/>
          <w:lang w:val="sr-Cyrl-RS"/>
        </w:rPr>
        <w:t>Оџаци</w:t>
      </w:r>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је</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на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састанку</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тематских</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радних</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група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дефинисала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визију</w:t>
      </w:r>
      <w:proofErr w:type="spellEnd"/>
      <w:r w:rsidRPr="003507B5">
        <w:rPr>
          <w:rFonts w:ascii="Times New Roman" w:hAnsi="Times New Roman" w:cs="Times New Roman"/>
          <w:sz w:val="24"/>
        </w:rPr>
        <w:t xml:space="preserve">, а </w:t>
      </w:r>
      <w:proofErr w:type="spellStart"/>
      <w:r w:rsidRPr="003507B5">
        <w:rPr>
          <w:rFonts w:ascii="Times New Roman" w:hAnsi="Times New Roman" w:cs="Times New Roman"/>
          <w:sz w:val="24"/>
        </w:rPr>
        <w:t>иста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је</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потврђена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од</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стране</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Координационог</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тела</w:t>
      </w:r>
      <w:proofErr w:type="spellEnd"/>
      <w:r w:rsidRPr="003507B5">
        <w:rPr>
          <w:rFonts w:ascii="Times New Roman" w:hAnsi="Times New Roman" w:cs="Times New Roman"/>
          <w:sz w:val="24"/>
        </w:rPr>
        <w:t xml:space="preserve"> и </w:t>
      </w:r>
      <w:proofErr w:type="spellStart"/>
      <w:r w:rsidRPr="003507B5">
        <w:rPr>
          <w:rFonts w:ascii="Times New Roman" w:hAnsi="Times New Roman" w:cs="Times New Roman"/>
          <w:sz w:val="24"/>
        </w:rPr>
        <w:t>Партнерског</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форума</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путем</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писаних</w:t>
      </w:r>
      <w:proofErr w:type="spellEnd"/>
      <w:r w:rsidRPr="003507B5">
        <w:rPr>
          <w:rFonts w:ascii="Times New Roman" w:hAnsi="Times New Roman" w:cs="Times New Roman"/>
          <w:sz w:val="24"/>
        </w:rPr>
        <w:t xml:space="preserve"> </w:t>
      </w:r>
      <w:proofErr w:type="spellStart"/>
      <w:r w:rsidRPr="003507B5">
        <w:rPr>
          <w:rFonts w:ascii="Times New Roman" w:hAnsi="Times New Roman" w:cs="Times New Roman"/>
          <w:sz w:val="24"/>
        </w:rPr>
        <w:t>консултација</w:t>
      </w:r>
      <w:proofErr w:type="spellEnd"/>
      <w:r w:rsidRPr="003507B5">
        <w:rPr>
          <w:rFonts w:ascii="Times New Roman" w:hAnsi="Times New Roman" w:cs="Times New Roman"/>
          <w:sz w:val="24"/>
        </w:rPr>
        <w:t>.</w:t>
      </w:r>
    </w:p>
    <w:p w14:paraId="70B67178" w14:textId="3757E816" w:rsidR="009B0689" w:rsidRDefault="009B0689" w:rsidP="000C6BFA">
      <w:pPr>
        <w:spacing w:after="0" w:line="240" w:lineRule="auto"/>
        <w:contextualSpacing/>
        <w:rPr>
          <w:rFonts w:ascii="Times New Roman" w:hAnsi="Times New Roman" w:cs="Times New Roman"/>
          <w:sz w:val="24"/>
        </w:rPr>
      </w:pPr>
    </w:p>
    <w:p w14:paraId="426F776C" w14:textId="77777777" w:rsidR="00134AAF" w:rsidRDefault="00134AAF" w:rsidP="000C6BFA">
      <w:pPr>
        <w:spacing w:after="0" w:line="240" w:lineRule="auto"/>
        <w:contextualSpacing/>
        <w:rPr>
          <w:rFonts w:ascii="Times New Roman" w:hAnsi="Times New Roman" w:cs="Times New Roman"/>
          <w:sz w:val="24"/>
        </w:rPr>
      </w:pPr>
    </w:p>
    <w:p w14:paraId="3A08C826" w14:textId="4300D944" w:rsidR="009B0689" w:rsidRPr="009B0689" w:rsidRDefault="009B0689" w:rsidP="009B0689">
      <w:pPr>
        <w:shd w:val="clear" w:color="auto" w:fill="000000" w:themeFill="text1"/>
        <w:spacing w:after="0" w:line="240" w:lineRule="auto"/>
        <w:jc w:val="center"/>
        <w:rPr>
          <w:rFonts w:ascii="Times New Roman" w:hAnsi="Times New Roman" w:cs="Times New Roman"/>
          <w:sz w:val="28"/>
          <w:lang w:val="sr-Cyrl-RS"/>
        </w:rPr>
      </w:pPr>
      <w:r w:rsidRPr="009B0689">
        <w:rPr>
          <w:rFonts w:ascii="Times New Roman" w:hAnsi="Times New Roman" w:cs="Times New Roman"/>
          <w:sz w:val="28"/>
          <w:lang w:val="sr-Cyrl-RS"/>
        </w:rPr>
        <w:t>4. Дефинисање оквира за спровођење, праћење спровођења, извештавање и вредновање</w:t>
      </w:r>
    </w:p>
    <w:p w14:paraId="129BD98D" w14:textId="7FB2124D" w:rsidR="009B0689" w:rsidRDefault="009B0689" w:rsidP="000C6BFA">
      <w:pPr>
        <w:spacing w:after="0" w:line="240" w:lineRule="auto"/>
        <w:contextualSpacing/>
        <w:rPr>
          <w:rFonts w:ascii="Times New Roman" w:hAnsi="Times New Roman" w:cs="Times New Roman"/>
          <w:sz w:val="24"/>
        </w:rPr>
      </w:pPr>
    </w:p>
    <w:p w14:paraId="6D7506FC" w14:textId="40FCA712" w:rsidR="009B0689" w:rsidRDefault="004408F5" w:rsidP="004408F5">
      <w:pPr>
        <w:spacing w:after="0" w:line="240" w:lineRule="auto"/>
        <w:contextualSpacing/>
        <w:jc w:val="both"/>
        <w:rPr>
          <w:rFonts w:ascii="Times New Roman" w:hAnsi="Times New Roman" w:cs="Times New Roman"/>
          <w:sz w:val="24"/>
        </w:rPr>
      </w:pPr>
      <w:proofErr w:type="spellStart"/>
      <w:r w:rsidRPr="004408F5">
        <w:rPr>
          <w:rFonts w:ascii="Times New Roman" w:hAnsi="Times New Roman" w:cs="Times New Roman"/>
          <w:sz w:val="24"/>
        </w:rPr>
        <w:t>Консултације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за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дефинисање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приоритетних</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циљева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одржане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тематским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радним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групама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коришћењем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радионице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као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модела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рада</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технике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стабло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проблема-стабло</w:t>
      </w:r>
      <w:proofErr w:type="spellEnd"/>
      <w:r w:rsidRPr="004408F5">
        <w:rPr>
          <w:rFonts w:ascii="Times New Roman" w:hAnsi="Times New Roman" w:cs="Times New Roman"/>
          <w:sz w:val="24"/>
        </w:rPr>
        <w:t xml:space="preserve"> </w:t>
      </w:r>
      <w:proofErr w:type="spellStart"/>
      <w:proofErr w:type="gramStart"/>
      <w:r w:rsidRPr="004408F5">
        <w:rPr>
          <w:rFonts w:ascii="Times New Roman" w:hAnsi="Times New Roman" w:cs="Times New Roman"/>
          <w:sz w:val="24"/>
        </w:rPr>
        <w:t>циљева</w:t>
      </w:r>
      <w:proofErr w:type="spellEnd"/>
      <w:r w:rsidRPr="004408F5">
        <w:rPr>
          <w:rFonts w:ascii="Times New Roman" w:hAnsi="Times New Roman" w:cs="Times New Roman"/>
          <w:sz w:val="24"/>
        </w:rPr>
        <w:t>“</w:t>
      </w:r>
      <w:proofErr w:type="gram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уз</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активно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укључивање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свих</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заинтересованих</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страна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Приоритетни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циљеви</w:t>
      </w:r>
      <w:proofErr w:type="spellEnd"/>
      <w:r w:rsidRPr="004408F5">
        <w:rPr>
          <w:rFonts w:ascii="Times New Roman" w:hAnsi="Times New Roman" w:cs="Times New Roman"/>
          <w:sz w:val="24"/>
        </w:rPr>
        <w:t xml:space="preserve"> у </w:t>
      </w:r>
      <w:proofErr w:type="spellStart"/>
      <w:r w:rsidRPr="004408F5">
        <w:rPr>
          <w:rFonts w:ascii="Times New Roman" w:hAnsi="Times New Roman" w:cs="Times New Roman"/>
          <w:sz w:val="24"/>
        </w:rPr>
        <w:t>оквиру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плана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развоја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представљају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пројекције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жељеног</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стања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чија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реализација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доприноси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остварењу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визије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спроводе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реализацијом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групе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мера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Оно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што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нова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правила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дефинисана</w:t>
      </w:r>
      <w:proofErr w:type="spellEnd"/>
      <w:r w:rsidRPr="004408F5">
        <w:rPr>
          <w:rFonts w:ascii="Times New Roman" w:hAnsi="Times New Roman" w:cs="Times New Roman"/>
          <w:sz w:val="24"/>
        </w:rPr>
        <w:t xml:space="preserve"> ЗПС, </w:t>
      </w:r>
      <w:proofErr w:type="spellStart"/>
      <w:r w:rsidRPr="004408F5">
        <w:rPr>
          <w:rFonts w:ascii="Times New Roman" w:hAnsi="Times New Roman" w:cs="Times New Roman"/>
          <w:sz w:val="24"/>
        </w:rPr>
        <w:t>доносе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је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приоритизација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циљева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односно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на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бази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претходних</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анализа</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односа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визијом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одреде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најзначајнија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питања</w:t>
      </w:r>
      <w:proofErr w:type="spellEnd"/>
      <w:r w:rsidRPr="004408F5">
        <w:rPr>
          <w:rFonts w:ascii="Times New Roman" w:hAnsi="Times New Roman" w:cs="Times New Roman"/>
          <w:sz w:val="24"/>
        </w:rPr>
        <w:t>/</w:t>
      </w:r>
      <w:proofErr w:type="spellStart"/>
      <w:r w:rsidRPr="004408F5">
        <w:rPr>
          <w:rFonts w:ascii="Times New Roman" w:hAnsi="Times New Roman" w:cs="Times New Roman"/>
          <w:sz w:val="24"/>
        </w:rPr>
        <w:t>проблеми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од</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највеће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важности</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интереса</w:t>
      </w:r>
      <w:proofErr w:type="spellEnd"/>
      <w:r w:rsidRPr="004408F5">
        <w:rPr>
          <w:rFonts w:ascii="Times New Roman" w:hAnsi="Times New Roman" w:cs="Times New Roman"/>
          <w:sz w:val="24"/>
        </w:rPr>
        <w:t xml:space="preserve"> ЈЛС. </w:t>
      </w:r>
      <w:proofErr w:type="spellStart"/>
      <w:r w:rsidRPr="004408F5">
        <w:rPr>
          <w:rFonts w:ascii="Times New Roman" w:hAnsi="Times New Roman" w:cs="Times New Roman"/>
          <w:sz w:val="24"/>
        </w:rPr>
        <w:t>Приоритетни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циљеви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општине</w:t>
      </w:r>
      <w:proofErr w:type="spellEnd"/>
      <w:r w:rsidRPr="004408F5">
        <w:rPr>
          <w:rFonts w:ascii="Times New Roman" w:hAnsi="Times New Roman" w:cs="Times New Roman"/>
          <w:sz w:val="24"/>
        </w:rPr>
        <w:t xml:space="preserve"> </w:t>
      </w:r>
      <w:r>
        <w:rPr>
          <w:rFonts w:ascii="Times New Roman" w:hAnsi="Times New Roman" w:cs="Times New Roman"/>
          <w:sz w:val="24"/>
          <w:lang w:val="sr-Cyrl-RS"/>
        </w:rPr>
        <w:t>Оџаци</w:t>
      </w:r>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утврђени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тако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буду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специфични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мерљиви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достижни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реални</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временски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одређени</w:t>
      </w:r>
      <w:proofErr w:type="spellEnd"/>
      <w:r>
        <w:rPr>
          <w:rStyle w:val="FootnoteReference"/>
          <w:rFonts w:ascii="Times New Roman" w:hAnsi="Times New Roman" w:cs="Times New Roman"/>
          <w:sz w:val="24"/>
        </w:rPr>
        <w:footnoteReference w:id="4"/>
      </w:r>
      <w:r>
        <w:rPr>
          <w:rFonts w:ascii="Times New Roman" w:hAnsi="Times New Roman" w:cs="Times New Roman"/>
          <w:sz w:val="24"/>
          <w:lang w:val="sr-Cyrl-RS"/>
        </w:rPr>
        <w:t>,</w:t>
      </w:r>
      <w:r w:rsidRPr="004408F5">
        <w:rPr>
          <w:rFonts w:ascii="Times New Roman" w:hAnsi="Times New Roman" w:cs="Times New Roman"/>
          <w:sz w:val="24"/>
        </w:rPr>
        <w:t xml:space="preserve"> а </w:t>
      </w:r>
      <w:proofErr w:type="spellStart"/>
      <w:r w:rsidRPr="004408F5">
        <w:rPr>
          <w:rFonts w:ascii="Times New Roman" w:hAnsi="Times New Roman" w:cs="Times New Roman"/>
          <w:sz w:val="24"/>
        </w:rPr>
        <w:t>на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нивоу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сваког</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дефинисани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показатељи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исхода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Показатељи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исхода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приказани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као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базни</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циљни</w:t>
      </w:r>
      <w:proofErr w:type="spellEnd"/>
      <w:r w:rsidRPr="004408F5">
        <w:rPr>
          <w:rFonts w:ascii="Times New Roman" w:hAnsi="Times New Roman" w:cs="Times New Roman"/>
          <w:sz w:val="24"/>
        </w:rPr>
        <w:t xml:space="preserve">, а </w:t>
      </w:r>
      <w:proofErr w:type="spellStart"/>
      <w:r w:rsidRPr="004408F5">
        <w:rPr>
          <w:rFonts w:ascii="Times New Roman" w:hAnsi="Times New Roman" w:cs="Times New Roman"/>
          <w:sz w:val="24"/>
        </w:rPr>
        <w:t>дат</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је</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допринос</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који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дају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Циљевима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одрживог</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развоја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Агенда</w:t>
      </w:r>
      <w:proofErr w:type="spellEnd"/>
      <w:r w:rsidRPr="004408F5">
        <w:rPr>
          <w:rFonts w:ascii="Times New Roman" w:hAnsi="Times New Roman" w:cs="Times New Roman"/>
          <w:sz w:val="24"/>
        </w:rPr>
        <w:t xml:space="preserve"> 2030), </w:t>
      </w:r>
      <w:proofErr w:type="spellStart"/>
      <w:r w:rsidRPr="004408F5">
        <w:rPr>
          <w:rFonts w:ascii="Times New Roman" w:hAnsi="Times New Roman" w:cs="Times New Roman"/>
          <w:sz w:val="24"/>
        </w:rPr>
        <w:t>као</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веза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преговарачким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поглављима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ЕУ. </w:t>
      </w:r>
      <w:proofErr w:type="spellStart"/>
      <w:r w:rsidRPr="004408F5">
        <w:rPr>
          <w:rFonts w:ascii="Times New Roman" w:hAnsi="Times New Roman" w:cs="Times New Roman"/>
          <w:sz w:val="24"/>
        </w:rPr>
        <w:t>Приоритетни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циљеви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структурирани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су</w:t>
      </w:r>
      <w:proofErr w:type="spellEnd"/>
      <w:r w:rsidRPr="004408F5">
        <w:rPr>
          <w:rFonts w:ascii="Times New Roman" w:hAnsi="Times New Roman" w:cs="Times New Roman"/>
          <w:sz w:val="24"/>
        </w:rPr>
        <w:t xml:space="preserve"> у </w:t>
      </w:r>
      <w:proofErr w:type="spellStart"/>
      <w:r w:rsidRPr="004408F5">
        <w:rPr>
          <w:rFonts w:ascii="Times New Roman" w:hAnsi="Times New Roman" w:cs="Times New Roman"/>
          <w:sz w:val="24"/>
        </w:rPr>
        <w:t>три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развојна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правца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Општина</w:t>
      </w:r>
      <w:proofErr w:type="spellEnd"/>
      <w:r w:rsidRPr="004408F5">
        <w:rPr>
          <w:rFonts w:ascii="Times New Roman" w:hAnsi="Times New Roman" w:cs="Times New Roman"/>
          <w:sz w:val="24"/>
        </w:rPr>
        <w:t xml:space="preserve"> </w:t>
      </w:r>
      <w:r w:rsidR="00440776">
        <w:rPr>
          <w:rFonts w:ascii="Times New Roman" w:hAnsi="Times New Roman" w:cs="Times New Roman"/>
          <w:sz w:val="24"/>
          <w:lang w:val="sr-Cyrl-BA"/>
        </w:rPr>
        <w:t>Оџаци</w:t>
      </w:r>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је</w:t>
      </w:r>
      <w:proofErr w:type="spellEnd"/>
      <w:r w:rsidRPr="004408F5">
        <w:rPr>
          <w:rFonts w:ascii="Times New Roman" w:hAnsi="Times New Roman" w:cs="Times New Roman"/>
          <w:sz w:val="24"/>
        </w:rPr>
        <w:t xml:space="preserve"> у </w:t>
      </w:r>
      <w:proofErr w:type="spellStart"/>
      <w:r w:rsidRPr="004408F5">
        <w:rPr>
          <w:rFonts w:ascii="Times New Roman" w:hAnsi="Times New Roman" w:cs="Times New Roman"/>
          <w:sz w:val="24"/>
        </w:rPr>
        <w:t>образложењу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одабира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приоритетног</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апострофирала</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усклађеност</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релевантним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планским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документима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на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покрајинском</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националном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нивоу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као</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напомену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уколико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је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неки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приоритетни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потребно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даље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разрађивати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посебним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документом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јавне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политке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Приоритетни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циљеви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дефинисани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Планом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развоја</w:t>
      </w:r>
      <w:proofErr w:type="spellEnd"/>
      <w:r w:rsidRPr="004408F5">
        <w:rPr>
          <w:rFonts w:ascii="Times New Roman" w:hAnsi="Times New Roman" w:cs="Times New Roman"/>
          <w:sz w:val="24"/>
        </w:rPr>
        <w:t xml:space="preserve"> </w:t>
      </w:r>
      <w:r w:rsidR="00440776">
        <w:rPr>
          <w:rFonts w:ascii="Times New Roman" w:hAnsi="Times New Roman" w:cs="Times New Roman"/>
          <w:sz w:val="24"/>
          <w:lang w:val="sr-Cyrl-BA"/>
        </w:rPr>
        <w:t xml:space="preserve">Општине </w:t>
      </w:r>
      <w:proofErr w:type="spellStart"/>
      <w:r w:rsidRPr="004408F5">
        <w:rPr>
          <w:rFonts w:ascii="Times New Roman" w:hAnsi="Times New Roman" w:cs="Times New Roman"/>
          <w:sz w:val="24"/>
        </w:rPr>
        <w:t>садрже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све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обавезне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елементе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као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што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су</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опис</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образложење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зашто</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је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циљ</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приоритетан</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веза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показатељима</w:t>
      </w:r>
      <w:proofErr w:type="spellEnd"/>
      <w:r w:rsidRPr="004408F5">
        <w:rPr>
          <w:rFonts w:ascii="Times New Roman" w:hAnsi="Times New Roman" w:cs="Times New Roman"/>
          <w:sz w:val="24"/>
        </w:rPr>
        <w:t xml:space="preserve"> у </w:t>
      </w:r>
      <w:proofErr w:type="spellStart"/>
      <w:r w:rsidRPr="004408F5">
        <w:rPr>
          <w:rFonts w:ascii="Times New Roman" w:hAnsi="Times New Roman" w:cs="Times New Roman"/>
          <w:sz w:val="24"/>
        </w:rPr>
        <w:t>анализи</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веза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подциљевима</w:t>
      </w:r>
      <w:proofErr w:type="spellEnd"/>
      <w:r w:rsidRPr="004408F5">
        <w:rPr>
          <w:rFonts w:ascii="Times New Roman" w:hAnsi="Times New Roman" w:cs="Times New Roman"/>
          <w:sz w:val="24"/>
        </w:rPr>
        <w:t xml:space="preserve"> ЦОР, </w:t>
      </w:r>
      <w:proofErr w:type="spellStart"/>
      <w:r w:rsidRPr="004408F5">
        <w:rPr>
          <w:rFonts w:ascii="Times New Roman" w:hAnsi="Times New Roman" w:cs="Times New Roman"/>
          <w:sz w:val="24"/>
        </w:rPr>
        <w:t>веза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преговарачким</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поглављима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са</w:t>
      </w:r>
      <w:proofErr w:type="spellEnd"/>
      <w:r w:rsidRPr="004408F5">
        <w:rPr>
          <w:rFonts w:ascii="Times New Roman" w:hAnsi="Times New Roman" w:cs="Times New Roman"/>
          <w:sz w:val="24"/>
        </w:rPr>
        <w:t xml:space="preserve"> ЕУ, </w:t>
      </w:r>
      <w:proofErr w:type="spellStart"/>
      <w:r w:rsidRPr="004408F5">
        <w:rPr>
          <w:rFonts w:ascii="Times New Roman" w:hAnsi="Times New Roman" w:cs="Times New Roman"/>
          <w:sz w:val="24"/>
        </w:rPr>
        <w:t>почетна</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циљна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вредност</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показатеља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исхода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рок</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за</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достизање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показатеља</w:t>
      </w:r>
      <w:proofErr w:type="spellEnd"/>
      <w:r w:rsidRPr="004408F5">
        <w:rPr>
          <w:rFonts w:ascii="Times New Roman" w:hAnsi="Times New Roman" w:cs="Times New Roman"/>
          <w:sz w:val="24"/>
        </w:rPr>
        <w:t xml:space="preserve"> и </w:t>
      </w:r>
      <w:proofErr w:type="spellStart"/>
      <w:r w:rsidRPr="004408F5">
        <w:rPr>
          <w:rFonts w:ascii="Times New Roman" w:hAnsi="Times New Roman" w:cs="Times New Roman"/>
          <w:sz w:val="24"/>
        </w:rPr>
        <w:t>изворе</w:t>
      </w:r>
      <w:proofErr w:type="spellEnd"/>
      <w:r w:rsidRPr="004408F5">
        <w:rPr>
          <w:rFonts w:ascii="Times New Roman" w:hAnsi="Times New Roman" w:cs="Times New Roman"/>
          <w:sz w:val="24"/>
        </w:rPr>
        <w:t xml:space="preserve"> </w:t>
      </w:r>
      <w:proofErr w:type="spellStart"/>
      <w:r w:rsidRPr="004408F5">
        <w:rPr>
          <w:rFonts w:ascii="Times New Roman" w:hAnsi="Times New Roman" w:cs="Times New Roman"/>
          <w:sz w:val="24"/>
        </w:rPr>
        <w:t>провере</w:t>
      </w:r>
      <w:proofErr w:type="spellEnd"/>
      <w:r w:rsidRPr="004408F5">
        <w:rPr>
          <w:rFonts w:ascii="Times New Roman" w:hAnsi="Times New Roman" w:cs="Times New Roman"/>
          <w:sz w:val="24"/>
        </w:rPr>
        <w:t>.</w:t>
      </w:r>
    </w:p>
    <w:p w14:paraId="54D3B065" w14:textId="4945457F" w:rsidR="009B0689" w:rsidRDefault="009B0689" w:rsidP="000C6BFA">
      <w:pPr>
        <w:spacing w:after="0" w:line="240" w:lineRule="auto"/>
        <w:contextualSpacing/>
        <w:rPr>
          <w:rFonts w:ascii="Times New Roman" w:hAnsi="Times New Roman" w:cs="Times New Roman"/>
          <w:sz w:val="24"/>
        </w:rPr>
      </w:pPr>
    </w:p>
    <w:p w14:paraId="0187FC1F" w14:textId="77777777" w:rsidR="00134AAF" w:rsidRDefault="00134AAF" w:rsidP="000C6BFA">
      <w:pPr>
        <w:spacing w:after="0" w:line="240" w:lineRule="auto"/>
        <w:contextualSpacing/>
        <w:rPr>
          <w:rFonts w:ascii="Times New Roman" w:hAnsi="Times New Roman" w:cs="Times New Roman"/>
          <w:sz w:val="24"/>
        </w:rPr>
      </w:pPr>
    </w:p>
    <w:p w14:paraId="0FF498C3" w14:textId="43F54D30" w:rsidR="009B0689" w:rsidRPr="009B0689" w:rsidRDefault="009B0689" w:rsidP="009B0689">
      <w:pPr>
        <w:shd w:val="clear" w:color="auto" w:fill="000000" w:themeFill="text1"/>
        <w:spacing w:after="0" w:line="240" w:lineRule="auto"/>
        <w:jc w:val="center"/>
        <w:rPr>
          <w:rFonts w:ascii="Times New Roman" w:hAnsi="Times New Roman" w:cs="Times New Roman"/>
          <w:sz w:val="28"/>
          <w:lang w:val="sr-Cyrl-RS"/>
        </w:rPr>
      </w:pPr>
      <w:r w:rsidRPr="009B0689">
        <w:rPr>
          <w:rFonts w:ascii="Times New Roman" w:hAnsi="Times New Roman" w:cs="Times New Roman"/>
          <w:sz w:val="28"/>
          <w:lang w:val="sr-Cyrl-RS"/>
        </w:rPr>
        <w:t>5. Усвајање плана развоја</w:t>
      </w:r>
    </w:p>
    <w:p w14:paraId="72D817BA" w14:textId="5822EE8D" w:rsidR="009B0689" w:rsidRDefault="009B0689" w:rsidP="000C6BFA">
      <w:pPr>
        <w:spacing w:after="0" w:line="240" w:lineRule="auto"/>
        <w:contextualSpacing/>
        <w:rPr>
          <w:rFonts w:ascii="Times New Roman" w:hAnsi="Times New Roman" w:cs="Times New Roman"/>
          <w:sz w:val="24"/>
        </w:rPr>
      </w:pPr>
    </w:p>
    <w:p w14:paraId="4F268B96" w14:textId="10C62FCC" w:rsidR="009B0689" w:rsidRPr="009B0689" w:rsidRDefault="00487211" w:rsidP="00487211">
      <w:pPr>
        <w:spacing w:after="0" w:line="240" w:lineRule="auto"/>
        <w:contextualSpacing/>
        <w:jc w:val="both"/>
        <w:rPr>
          <w:rFonts w:ascii="Times New Roman" w:hAnsi="Times New Roman" w:cs="Times New Roman"/>
          <w:sz w:val="24"/>
        </w:rPr>
      </w:pPr>
      <w:proofErr w:type="spellStart"/>
      <w:r w:rsidRPr="00487211">
        <w:rPr>
          <w:rFonts w:ascii="Times New Roman" w:hAnsi="Times New Roman" w:cs="Times New Roman"/>
          <w:sz w:val="24"/>
        </w:rPr>
        <w:t>Након</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што</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израђен</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Нацрт</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плана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развоја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општине</w:t>
      </w:r>
      <w:proofErr w:type="spellEnd"/>
      <w:r w:rsidRPr="00487211">
        <w:rPr>
          <w:rFonts w:ascii="Times New Roman" w:hAnsi="Times New Roman" w:cs="Times New Roman"/>
          <w:sz w:val="24"/>
        </w:rPr>
        <w:t xml:space="preserve"> </w:t>
      </w:r>
      <w:r>
        <w:rPr>
          <w:rFonts w:ascii="Times New Roman" w:hAnsi="Times New Roman" w:cs="Times New Roman"/>
          <w:sz w:val="24"/>
          <w:lang w:val="sr-Cyrl-RS"/>
        </w:rPr>
        <w:t>Оџаци</w:t>
      </w:r>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кроз</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транспарентан</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процес</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консултација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са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свим</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заинтересованим</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странама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Општина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приступила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спровођењу</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јавне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расправе</w:t>
      </w:r>
      <w:proofErr w:type="spellEnd"/>
      <w:r w:rsidRPr="00487211">
        <w:rPr>
          <w:rFonts w:ascii="Times New Roman" w:hAnsi="Times New Roman" w:cs="Times New Roman"/>
          <w:sz w:val="24"/>
        </w:rPr>
        <w:t xml:space="preserve"> о </w:t>
      </w:r>
      <w:proofErr w:type="spellStart"/>
      <w:r w:rsidRPr="00487211">
        <w:rPr>
          <w:rFonts w:ascii="Times New Roman" w:hAnsi="Times New Roman" w:cs="Times New Roman"/>
          <w:sz w:val="24"/>
        </w:rPr>
        <w:t>израђеном</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Нацрту</w:t>
      </w:r>
      <w:proofErr w:type="spellEnd"/>
      <w:r w:rsidRPr="00487211">
        <w:rPr>
          <w:rFonts w:ascii="Times New Roman" w:hAnsi="Times New Roman" w:cs="Times New Roman"/>
          <w:sz w:val="24"/>
        </w:rPr>
        <w:t xml:space="preserve">, у </w:t>
      </w:r>
      <w:proofErr w:type="spellStart"/>
      <w:r w:rsidRPr="00487211">
        <w:rPr>
          <w:rFonts w:ascii="Times New Roman" w:hAnsi="Times New Roman" w:cs="Times New Roman"/>
          <w:sz w:val="24"/>
        </w:rPr>
        <w:t>циљу</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информисања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шире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јавности</w:t>
      </w:r>
      <w:proofErr w:type="spellEnd"/>
      <w:r w:rsidRPr="00487211">
        <w:rPr>
          <w:rFonts w:ascii="Times New Roman" w:hAnsi="Times New Roman" w:cs="Times New Roman"/>
          <w:sz w:val="24"/>
        </w:rPr>
        <w:t xml:space="preserve"> о </w:t>
      </w:r>
      <w:proofErr w:type="spellStart"/>
      <w:r w:rsidRPr="00487211">
        <w:rPr>
          <w:rFonts w:ascii="Times New Roman" w:hAnsi="Times New Roman" w:cs="Times New Roman"/>
          <w:sz w:val="24"/>
        </w:rPr>
        <w:t>седмогодишњим</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приоритетним</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циљевима</w:t>
      </w:r>
      <w:proofErr w:type="spellEnd"/>
      <w:r w:rsidRPr="00487211">
        <w:rPr>
          <w:rFonts w:ascii="Times New Roman" w:hAnsi="Times New Roman" w:cs="Times New Roman"/>
          <w:sz w:val="24"/>
        </w:rPr>
        <w:t xml:space="preserve"> и </w:t>
      </w:r>
      <w:proofErr w:type="spellStart"/>
      <w:r w:rsidRPr="00487211">
        <w:rPr>
          <w:rFonts w:ascii="Times New Roman" w:hAnsi="Times New Roman" w:cs="Times New Roman"/>
          <w:sz w:val="24"/>
        </w:rPr>
        <w:t>мерама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Јавна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расправа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као</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последњи</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корак</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консултативног</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процеса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одржана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током</w:t>
      </w:r>
      <w:proofErr w:type="spellEnd"/>
      <w:r w:rsidRPr="00487211">
        <w:rPr>
          <w:rFonts w:ascii="Times New Roman" w:hAnsi="Times New Roman" w:cs="Times New Roman"/>
          <w:sz w:val="24"/>
        </w:rPr>
        <w:t xml:space="preserve"> </w:t>
      </w:r>
      <w:r w:rsidRPr="009912FE">
        <w:rPr>
          <w:rFonts w:ascii="Times New Roman" w:hAnsi="Times New Roman" w:cs="Times New Roman"/>
          <w:sz w:val="24"/>
          <w:highlight w:val="yellow"/>
          <w:lang w:val="sr-Cyrl-RS"/>
        </w:rPr>
        <w:t xml:space="preserve">__________ </w:t>
      </w:r>
      <w:proofErr w:type="spellStart"/>
      <w:r w:rsidRPr="009912FE">
        <w:rPr>
          <w:rFonts w:ascii="Times New Roman" w:hAnsi="Times New Roman" w:cs="Times New Roman"/>
          <w:sz w:val="24"/>
          <w:highlight w:val="yellow"/>
        </w:rPr>
        <w:t>године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након</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чега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Општинско</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веће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припремило</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lastRenderedPageBreak/>
        <w:t>извештај</w:t>
      </w:r>
      <w:proofErr w:type="spellEnd"/>
      <w:r w:rsidRPr="00487211">
        <w:rPr>
          <w:rFonts w:ascii="Times New Roman" w:hAnsi="Times New Roman" w:cs="Times New Roman"/>
          <w:sz w:val="24"/>
        </w:rPr>
        <w:t xml:space="preserve"> о </w:t>
      </w:r>
      <w:proofErr w:type="spellStart"/>
      <w:r w:rsidRPr="00487211">
        <w:rPr>
          <w:rFonts w:ascii="Times New Roman" w:hAnsi="Times New Roman" w:cs="Times New Roman"/>
          <w:sz w:val="24"/>
        </w:rPr>
        <w:t>спроведеној</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расправи</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План</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развоја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је</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усвојила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Скупштина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општине</w:t>
      </w:r>
      <w:proofErr w:type="spellEnd"/>
      <w:r w:rsidRPr="00487211">
        <w:rPr>
          <w:rFonts w:ascii="Times New Roman" w:hAnsi="Times New Roman" w:cs="Times New Roman"/>
          <w:sz w:val="24"/>
        </w:rPr>
        <w:t xml:space="preserve"> </w:t>
      </w:r>
      <w:r>
        <w:rPr>
          <w:rFonts w:ascii="Times New Roman" w:hAnsi="Times New Roman" w:cs="Times New Roman"/>
          <w:sz w:val="24"/>
          <w:lang w:val="sr-Cyrl-RS"/>
        </w:rPr>
        <w:t>Оџаци</w:t>
      </w:r>
      <w:r w:rsidRPr="00487211">
        <w:rPr>
          <w:rFonts w:ascii="Times New Roman" w:hAnsi="Times New Roman" w:cs="Times New Roman"/>
          <w:sz w:val="24"/>
        </w:rPr>
        <w:t xml:space="preserve"> и у </w:t>
      </w:r>
      <w:proofErr w:type="spellStart"/>
      <w:r w:rsidRPr="00487211">
        <w:rPr>
          <w:rFonts w:ascii="Times New Roman" w:hAnsi="Times New Roman" w:cs="Times New Roman"/>
          <w:sz w:val="24"/>
        </w:rPr>
        <w:t>року</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од</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седам</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дана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документ</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објавила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на</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званичној</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веб</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страници</w:t>
      </w:r>
      <w:proofErr w:type="spellEnd"/>
      <w:r w:rsidRPr="00487211">
        <w:rPr>
          <w:rFonts w:ascii="Times New Roman" w:hAnsi="Times New Roman" w:cs="Times New Roman"/>
          <w:sz w:val="24"/>
        </w:rPr>
        <w:t xml:space="preserve"> </w:t>
      </w:r>
      <w:proofErr w:type="spellStart"/>
      <w:r w:rsidRPr="00487211">
        <w:rPr>
          <w:rFonts w:ascii="Times New Roman" w:hAnsi="Times New Roman" w:cs="Times New Roman"/>
          <w:sz w:val="24"/>
        </w:rPr>
        <w:t>Општине</w:t>
      </w:r>
      <w:proofErr w:type="spellEnd"/>
      <w:r w:rsidRPr="00487211">
        <w:rPr>
          <w:rFonts w:ascii="Times New Roman" w:hAnsi="Times New Roman" w:cs="Times New Roman"/>
          <w:sz w:val="24"/>
        </w:rPr>
        <w:t>.</w:t>
      </w:r>
    </w:p>
    <w:p w14:paraId="46DAB144" w14:textId="58DFE2B7" w:rsidR="009B0689" w:rsidRDefault="009B0689" w:rsidP="000C6BFA">
      <w:pPr>
        <w:spacing w:after="0" w:line="240" w:lineRule="auto"/>
        <w:contextualSpacing/>
        <w:rPr>
          <w:rFonts w:ascii="Times New Roman" w:hAnsi="Times New Roman" w:cs="Times New Roman"/>
          <w:sz w:val="24"/>
        </w:rPr>
      </w:pPr>
    </w:p>
    <w:p w14:paraId="20095BD4" w14:textId="77777777" w:rsidR="00134AAF" w:rsidRPr="009B0689" w:rsidRDefault="00134AAF" w:rsidP="000C6BFA">
      <w:pPr>
        <w:spacing w:after="0" w:line="240" w:lineRule="auto"/>
        <w:contextualSpacing/>
        <w:rPr>
          <w:rFonts w:ascii="Times New Roman" w:hAnsi="Times New Roman" w:cs="Times New Roman"/>
          <w:sz w:val="24"/>
        </w:rPr>
      </w:pPr>
    </w:p>
    <w:p w14:paraId="4B7D1BD3" w14:textId="0CFBB43D" w:rsidR="000A442D" w:rsidRDefault="000A442D" w:rsidP="00BE7D49">
      <w:pPr>
        <w:pStyle w:val="Heading1"/>
        <w:spacing w:before="0" w:line="240" w:lineRule="auto"/>
        <w:contextualSpacing/>
        <w:rPr>
          <w:rFonts w:ascii="Times New Roman" w:hAnsi="Times New Roman" w:cs="Times New Roman"/>
          <w:color w:val="476D1D"/>
          <w:lang w:val="sr-Cyrl-RS"/>
        </w:rPr>
      </w:pPr>
      <w:bookmarkStart w:id="7" w:name="_Toc134547821"/>
      <w:r w:rsidRPr="00C7414B">
        <w:rPr>
          <w:rFonts w:ascii="Times New Roman" w:hAnsi="Times New Roman" w:cs="Times New Roman"/>
          <w:color w:val="476D1D"/>
          <w:lang w:val="sr-Cyrl-RS"/>
        </w:rPr>
        <w:t>2. Преглед и анализа постојећег стања</w:t>
      </w:r>
      <w:bookmarkEnd w:id="7"/>
    </w:p>
    <w:p w14:paraId="28DD3D96" w14:textId="7EB51092" w:rsidR="009C5D04" w:rsidRDefault="009C5D04" w:rsidP="009C5D04">
      <w:pPr>
        <w:spacing w:after="0" w:line="240" w:lineRule="auto"/>
        <w:contextualSpacing/>
        <w:rPr>
          <w:rFonts w:ascii="Times New Roman" w:hAnsi="Times New Roman" w:cs="Times New Roman"/>
          <w:sz w:val="28"/>
          <w:lang w:val="sr-Cyrl-RS"/>
        </w:rPr>
      </w:pPr>
    </w:p>
    <w:p w14:paraId="60C63720" w14:textId="7CB54D3A" w:rsidR="009C5D04" w:rsidRDefault="00134AAF" w:rsidP="00134AAF">
      <w:pPr>
        <w:spacing w:after="0" w:line="240" w:lineRule="auto"/>
        <w:contextualSpacing/>
        <w:jc w:val="both"/>
        <w:rPr>
          <w:rFonts w:ascii="Times New Roman" w:hAnsi="Times New Roman" w:cs="Times New Roman"/>
          <w:sz w:val="24"/>
        </w:rPr>
      </w:pPr>
      <w:proofErr w:type="spellStart"/>
      <w:r w:rsidRPr="00134AAF">
        <w:rPr>
          <w:rFonts w:ascii="Times New Roman" w:hAnsi="Times New Roman" w:cs="Times New Roman"/>
          <w:sz w:val="24"/>
        </w:rPr>
        <w:t>Општина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Оџаци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налази</w:t>
      </w:r>
      <w:proofErr w:type="spellEnd"/>
      <w:r w:rsidRPr="00134AAF">
        <w:rPr>
          <w:rFonts w:ascii="Times New Roman" w:hAnsi="Times New Roman" w:cs="Times New Roman"/>
          <w:sz w:val="24"/>
        </w:rPr>
        <w:t xml:space="preserve"> у </w:t>
      </w:r>
      <w:proofErr w:type="spellStart"/>
      <w:r w:rsidRPr="00134AAF">
        <w:rPr>
          <w:rFonts w:ascii="Times New Roman" w:hAnsi="Times New Roman" w:cs="Times New Roman"/>
          <w:sz w:val="24"/>
        </w:rPr>
        <w:t>западнобачкој</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области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левој</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обали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Дунава</w:t>
      </w:r>
      <w:proofErr w:type="spellEnd"/>
      <w:r w:rsidRPr="00134AAF">
        <w:rPr>
          <w:rFonts w:ascii="Times New Roman" w:hAnsi="Times New Roman" w:cs="Times New Roman"/>
          <w:sz w:val="24"/>
        </w:rPr>
        <w:t xml:space="preserve"> у </w:t>
      </w:r>
      <w:proofErr w:type="spellStart"/>
      <w:r w:rsidRPr="00134AAF">
        <w:rPr>
          <w:rFonts w:ascii="Times New Roman" w:hAnsi="Times New Roman" w:cs="Times New Roman"/>
          <w:sz w:val="24"/>
        </w:rPr>
        <w:t>дужини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од</w:t>
      </w:r>
      <w:proofErr w:type="spellEnd"/>
      <w:r w:rsidRPr="00134AAF">
        <w:rPr>
          <w:rFonts w:ascii="Times New Roman" w:hAnsi="Times New Roman" w:cs="Times New Roman"/>
          <w:sz w:val="24"/>
        </w:rPr>
        <w:t xml:space="preserve"> 9,5 km. </w:t>
      </w:r>
      <w:proofErr w:type="spellStart"/>
      <w:r w:rsidRPr="00134AAF">
        <w:rPr>
          <w:rFonts w:ascii="Times New Roman" w:hAnsi="Times New Roman" w:cs="Times New Roman"/>
          <w:sz w:val="24"/>
        </w:rPr>
        <w:t>Окружена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општинама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Апатин</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Сомбор</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Кула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Врбас</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Бачка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Паланка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Бач</w:t>
      </w:r>
      <w:proofErr w:type="spellEnd"/>
      <w:r w:rsidRPr="00134AAF">
        <w:rPr>
          <w:rFonts w:ascii="Times New Roman" w:hAnsi="Times New Roman" w:cs="Times New Roman"/>
          <w:sz w:val="24"/>
        </w:rPr>
        <w:t xml:space="preserve"> и </w:t>
      </w:r>
      <w:proofErr w:type="spellStart"/>
      <w:r w:rsidRPr="00134AAF">
        <w:rPr>
          <w:rFonts w:ascii="Times New Roman" w:hAnsi="Times New Roman" w:cs="Times New Roman"/>
          <w:sz w:val="24"/>
        </w:rPr>
        <w:t>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Дунаву</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граничи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Републиком</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Хрватском</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Територија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Оџаци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простире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површини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од</w:t>
      </w:r>
      <w:proofErr w:type="spellEnd"/>
      <w:r w:rsidRPr="00134AAF">
        <w:rPr>
          <w:rFonts w:ascii="Times New Roman" w:hAnsi="Times New Roman" w:cs="Times New Roman"/>
          <w:sz w:val="24"/>
        </w:rPr>
        <w:t xml:space="preserve"> 41.115,89 ha. </w:t>
      </w:r>
      <w:proofErr w:type="spellStart"/>
      <w:r w:rsidRPr="00134AAF">
        <w:rPr>
          <w:rFonts w:ascii="Times New Roman" w:hAnsi="Times New Roman" w:cs="Times New Roman"/>
          <w:sz w:val="24"/>
        </w:rPr>
        <w:t>Састоји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од</w:t>
      </w:r>
      <w:proofErr w:type="spellEnd"/>
      <w:r w:rsidRPr="00134AAF">
        <w:rPr>
          <w:rFonts w:ascii="Times New Roman" w:hAnsi="Times New Roman" w:cs="Times New Roman"/>
          <w:sz w:val="24"/>
        </w:rPr>
        <w:t xml:space="preserve"> 9 </w:t>
      </w:r>
      <w:proofErr w:type="spellStart"/>
      <w:r w:rsidRPr="00134AAF">
        <w:rPr>
          <w:rFonts w:ascii="Times New Roman" w:hAnsi="Times New Roman" w:cs="Times New Roman"/>
          <w:sz w:val="24"/>
        </w:rPr>
        <w:t>катастарских</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Оџаци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Бачки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Грачац</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Бачки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Брестовац</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Српски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Милетић</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Богојево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Каравуково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Дероње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Ратково</w:t>
      </w:r>
      <w:proofErr w:type="spellEnd"/>
      <w:r w:rsidRPr="00134AAF">
        <w:rPr>
          <w:rFonts w:ascii="Times New Roman" w:hAnsi="Times New Roman" w:cs="Times New Roman"/>
          <w:sz w:val="24"/>
        </w:rPr>
        <w:t xml:space="preserve"> и </w:t>
      </w:r>
      <w:proofErr w:type="spellStart"/>
      <w:r w:rsidRPr="00134AAF">
        <w:rPr>
          <w:rFonts w:ascii="Times New Roman" w:hAnsi="Times New Roman" w:cs="Times New Roman"/>
          <w:sz w:val="24"/>
        </w:rPr>
        <w:t>Лалић</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које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су</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истовремено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насељена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места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Оџаци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има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изузетно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повољан</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геостратешки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положај</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због</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граничног</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прелаза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Републиком</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Хрватском</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Богојево-Ердут</w:t>
      </w:r>
      <w:proofErr w:type="spellEnd"/>
      <w:r w:rsidRPr="00134AAF">
        <w:rPr>
          <w:rFonts w:ascii="Times New Roman" w:hAnsi="Times New Roman" w:cs="Times New Roman"/>
          <w:sz w:val="24"/>
        </w:rPr>
        <w:t xml:space="preserve">) и </w:t>
      </w:r>
      <w:proofErr w:type="spellStart"/>
      <w:r w:rsidRPr="00134AAF">
        <w:rPr>
          <w:rFonts w:ascii="Times New Roman" w:hAnsi="Times New Roman" w:cs="Times New Roman"/>
          <w:sz w:val="24"/>
        </w:rPr>
        <w:t>близине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границе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Мађарском</w:t>
      </w:r>
      <w:proofErr w:type="spellEnd"/>
      <w:r w:rsidRPr="00134AAF">
        <w:rPr>
          <w:rFonts w:ascii="Times New Roman" w:hAnsi="Times New Roman" w:cs="Times New Roman"/>
          <w:sz w:val="24"/>
        </w:rPr>
        <w:t xml:space="preserve"> (60 </w:t>
      </w:r>
      <w:proofErr w:type="spellStart"/>
      <w:r w:rsidRPr="00134AAF">
        <w:rPr>
          <w:rFonts w:ascii="Times New Roman" w:hAnsi="Times New Roman" w:cs="Times New Roman"/>
          <w:sz w:val="24"/>
        </w:rPr>
        <w:t>км</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удаљености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од</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прелаза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Бачки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Брег</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величини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територије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Оџаци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спада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међу</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мање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подручју</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Војводине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Према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резултатима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пописа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из</w:t>
      </w:r>
      <w:proofErr w:type="spellEnd"/>
      <w:r w:rsidRPr="00134AAF">
        <w:rPr>
          <w:rFonts w:ascii="Times New Roman" w:hAnsi="Times New Roman" w:cs="Times New Roman"/>
          <w:sz w:val="24"/>
        </w:rPr>
        <w:t xml:space="preserve"> 2011. </w:t>
      </w:r>
      <w:proofErr w:type="spellStart"/>
      <w:r w:rsidRPr="00134AAF">
        <w:rPr>
          <w:rFonts w:ascii="Times New Roman" w:hAnsi="Times New Roman" w:cs="Times New Roman"/>
          <w:sz w:val="24"/>
        </w:rPr>
        <w:t>године</w:t>
      </w:r>
      <w:proofErr w:type="spellEnd"/>
      <w:r w:rsidRPr="00134AAF">
        <w:rPr>
          <w:rFonts w:ascii="Times New Roman" w:hAnsi="Times New Roman" w:cs="Times New Roman"/>
          <w:sz w:val="24"/>
        </w:rPr>
        <w:t xml:space="preserve"> у </w:t>
      </w:r>
      <w:proofErr w:type="spellStart"/>
      <w:r w:rsidRPr="00134AAF">
        <w:rPr>
          <w:rFonts w:ascii="Times New Roman" w:hAnsi="Times New Roman" w:cs="Times New Roman"/>
          <w:sz w:val="24"/>
        </w:rPr>
        <w:t>општини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Оџаци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живи</w:t>
      </w:r>
      <w:proofErr w:type="spellEnd"/>
      <w:r w:rsidRPr="00134AAF">
        <w:rPr>
          <w:rFonts w:ascii="Times New Roman" w:hAnsi="Times New Roman" w:cs="Times New Roman"/>
          <w:sz w:val="24"/>
        </w:rPr>
        <w:t xml:space="preserve"> 30</w:t>
      </w:r>
      <w:r w:rsidR="004363E4">
        <w:rPr>
          <w:rFonts w:ascii="Times New Roman" w:hAnsi="Times New Roman" w:cs="Times New Roman"/>
          <w:sz w:val="24"/>
        </w:rPr>
        <w:t>.</w:t>
      </w:r>
      <w:r w:rsidRPr="00134AAF">
        <w:rPr>
          <w:rFonts w:ascii="Times New Roman" w:hAnsi="Times New Roman" w:cs="Times New Roman"/>
          <w:sz w:val="24"/>
        </w:rPr>
        <w:t xml:space="preserve">196 </w:t>
      </w:r>
      <w:proofErr w:type="spellStart"/>
      <w:r w:rsidRPr="00134AAF">
        <w:rPr>
          <w:rFonts w:ascii="Times New Roman" w:hAnsi="Times New Roman" w:cs="Times New Roman"/>
          <w:sz w:val="24"/>
        </w:rPr>
        <w:t>становника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што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за</w:t>
      </w:r>
      <w:proofErr w:type="spellEnd"/>
      <w:r w:rsidRPr="00134AAF">
        <w:rPr>
          <w:rFonts w:ascii="Times New Roman" w:hAnsi="Times New Roman" w:cs="Times New Roman"/>
          <w:sz w:val="24"/>
        </w:rPr>
        <w:t xml:space="preserve"> 5.386 </w:t>
      </w:r>
      <w:proofErr w:type="spellStart"/>
      <w:r w:rsidRPr="00134AAF">
        <w:rPr>
          <w:rFonts w:ascii="Times New Roman" w:hAnsi="Times New Roman" w:cs="Times New Roman"/>
          <w:sz w:val="24"/>
        </w:rPr>
        <w:t>становника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мање</w:t>
      </w:r>
      <w:proofErr w:type="spellEnd"/>
      <w:r w:rsidRPr="00134AAF">
        <w:rPr>
          <w:rFonts w:ascii="Times New Roman" w:hAnsi="Times New Roman" w:cs="Times New Roman"/>
          <w:sz w:val="24"/>
        </w:rPr>
        <w:t xml:space="preserve"> у </w:t>
      </w:r>
      <w:proofErr w:type="spellStart"/>
      <w:r w:rsidRPr="00134AAF">
        <w:rPr>
          <w:rFonts w:ascii="Times New Roman" w:hAnsi="Times New Roman" w:cs="Times New Roman"/>
          <w:sz w:val="24"/>
        </w:rPr>
        <w:t>односу</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попис</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из</w:t>
      </w:r>
      <w:proofErr w:type="spellEnd"/>
      <w:r w:rsidRPr="00134AAF">
        <w:rPr>
          <w:rFonts w:ascii="Times New Roman" w:hAnsi="Times New Roman" w:cs="Times New Roman"/>
          <w:sz w:val="24"/>
        </w:rPr>
        <w:t xml:space="preserve"> 2002. </w:t>
      </w:r>
      <w:proofErr w:type="spellStart"/>
      <w:r w:rsidRPr="00134AAF">
        <w:rPr>
          <w:rFonts w:ascii="Times New Roman" w:hAnsi="Times New Roman" w:cs="Times New Roman"/>
          <w:sz w:val="24"/>
        </w:rPr>
        <w:t>године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Просечна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старост</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становника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Оџаци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преко</w:t>
      </w:r>
      <w:proofErr w:type="spellEnd"/>
      <w:r w:rsidRPr="00134AAF">
        <w:rPr>
          <w:rFonts w:ascii="Times New Roman" w:hAnsi="Times New Roman" w:cs="Times New Roman"/>
          <w:sz w:val="24"/>
        </w:rPr>
        <w:t xml:space="preserve"> 40 </w:t>
      </w:r>
      <w:proofErr w:type="spellStart"/>
      <w:r w:rsidRPr="00134AAF">
        <w:rPr>
          <w:rFonts w:ascii="Times New Roman" w:hAnsi="Times New Roman" w:cs="Times New Roman"/>
          <w:sz w:val="24"/>
        </w:rPr>
        <w:t>година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што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чини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општином</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врло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старом</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популацијом</w:t>
      </w:r>
      <w:proofErr w:type="spellEnd"/>
      <w:r w:rsidRPr="00134AAF">
        <w:rPr>
          <w:rFonts w:ascii="Times New Roman" w:hAnsi="Times New Roman" w:cs="Times New Roman"/>
          <w:sz w:val="24"/>
        </w:rPr>
        <w:t xml:space="preserve"> а </w:t>
      </w:r>
      <w:proofErr w:type="spellStart"/>
      <w:r w:rsidRPr="00134AAF">
        <w:rPr>
          <w:rFonts w:ascii="Times New Roman" w:hAnsi="Times New Roman" w:cs="Times New Roman"/>
          <w:sz w:val="24"/>
        </w:rPr>
        <w:t>има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директан</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утицај</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стуктуру</w:t>
      </w:r>
      <w:proofErr w:type="spellEnd"/>
      <w:r w:rsidRPr="00134AAF">
        <w:rPr>
          <w:rFonts w:ascii="Times New Roman" w:hAnsi="Times New Roman" w:cs="Times New Roman"/>
          <w:sz w:val="24"/>
        </w:rPr>
        <w:t xml:space="preserve"> и </w:t>
      </w:r>
      <w:proofErr w:type="spellStart"/>
      <w:r w:rsidRPr="00134AAF">
        <w:rPr>
          <w:rFonts w:ascii="Times New Roman" w:hAnsi="Times New Roman" w:cs="Times New Roman"/>
          <w:sz w:val="24"/>
        </w:rPr>
        <w:t>конкурентност</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запослених</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подручју</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општине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Иако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је</w:t>
      </w:r>
      <w:proofErr w:type="spellEnd"/>
      <w:r w:rsidRPr="00134AAF">
        <w:rPr>
          <w:rFonts w:ascii="Times New Roman" w:hAnsi="Times New Roman" w:cs="Times New Roman"/>
          <w:sz w:val="24"/>
        </w:rPr>
        <w:t xml:space="preserve"> у </w:t>
      </w:r>
      <w:proofErr w:type="spellStart"/>
      <w:r w:rsidRPr="00134AAF">
        <w:rPr>
          <w:rFonts w:ascii="Times New Roman" w:hAnsi="Times New Roman" w:cs="Times New Roman"/>
          <w:sz w:val="24"/>
        </w:rPr>
        <w:t>последњих</w:t>
      </w:r>
      <w:proofErr w:type="spellEnd"/>
      <w:r w:rsidRPr="00134AAF">
        <w:rPr>
          <w:rFonts w:ascii="Times New Roman" w:hAnsi="Times New Roman" w:cs="Times New Roman"/>
          <w:sz w:val="24"/>
        </w:rPr>
        <w:t xml:space="preserve"> 6 </w:t>
      </w:r>
      <w:proofErr w:type="spellStart"/>
      <w:r w:rsidRPr="00134AAF">
        <w:rPr>
          <w:rFonts w:ascii="Times New Roman" w:hAnsi="Times New Roman" w:cs="Times New Roman"/>
          <w:sz w:val="24"/>
        </w:rPr>
        <w:t>година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број</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становника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пао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за</w:t>
      </w:r>
      <w:proofErr w:type="spellEnd"/>
      <w:r w:rsidRPr="00134AAF">
        <w:rPr>
          <w:rFonts w:ascii="Times New Roman" w:hAnsi="Times New Roman" w:cs="Times New Roman"/>
          <w:sz w:val="24"/>
        </w:rPr>
        <w:t xml:space="preserve"> 12%, </w:t>
      </w:r>
      <w:proofErr w:type="spellStart"/>
      <w:r w:rsidRPr="00134AAF">
        <w:rPr>
          <w:rFonts w:ascii="Times New Roman" w:hAnsi="Times New Roman" w:cs="Times New Roman"/>
          <w:sz w:val="24"/>
        </w:rPr>
        <w:t>занимљиво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да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није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било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већих</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промена</w:t>
      </w:r>
      <w:proofErr w:type="spellEnd"/>
      <w:r w:rsidRPr="00134AAF">
        <w:rPr>
          <w:rFonts w:ascii="Times New Roman" w:hAnsi="Times New Roman" w:cs="Times New Roman"/>
          <w:sz w:val="24"/>
        </w:rPr>
        <w:t xml:space="preserve"> у </w:t>
      </w:r>
      <w:proofErr w:type="spellStart"/>
      <w:r w:rsidRPr="00134AAF">
        <w:rPr>
          <w:rFonts w:ascii="Times New Roman" w:hAnsi="Times New Roman" w:cs="Times New Roman"/>
          <w:sz w:val="24"/>
        </w:rPr>
        <w:t>броју</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радно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активног</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становништва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које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се</w:t>
      </w:r>
      <w:proofErr w:type="spellEnd"/>
      <w:r w:rsidRPr="00134AAF">
        <w:rPr>
          <w:rFonts w:ascii="Times New Roman" w:hAnsi="Times New Roman" w:cs="Times New Roman"/>
          <w:sz w:val="24"/>
        </w:rPr>
        <w:t xml:space="preserve"> у </w:t>
      </w:r>
      <w:proofErr w:type="spellStart"/>
      <w:r w:rsidRPr="00134AAF">
        <w:rPr>
          <w:rFonts w:ascii="Times New Roman" w:hAnsi="Times New Roman" w:cs="Times New Roman"/>
          <w:sz w:val="24"/>
        </w:rPr>
        <w:t>истом</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периоду</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смањило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само</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за</w:t>
      </w:r>
      <w:proofErr w:type="spellEnd"/>
      <w:r w:rsidRPr="00134AAF">
        <w:rPr>
          <w:rFonts w:ascii="Times New Roman" w:hAnsi="Times New Roman" w:cs="Times New Roman"/>
          <w:sz w:val="24"/>
        </w:rPr>
        <w:t xml:space="preserve"> 3%. </w:t>
      </w:r>
      <w:proofErr w:type="spellStart"/>
      <w:r w:rsidRPr="00134AAF">
        <w:rPr>
          <w:rFonts w:ascii="Times New Roman" w:hAnsi="Times New Roman" w:cs="Times New Roman"/>
          <w:sz w:val="24"/>
        </w:rPr>
        <w:t>Природни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прираштај</w:t>
      </w:r>
      <w:proofErr w:type="spellEnd"/>
      <w:r w:rsidRPr="00134AAF">
        <w:rPr>
          <w:rFonts w:ascii="Times New Roman" w:hAnsi="Times New Roman" w:cs="Times New Roman"/>
          <w:sz w:val="24"/>
        </w:rPr>
        <w:t xml:space="preserve"> у </w:t>
      </w:r>
      <w:proofErr w:type="spellStart"/>
      <w:r w:rsidRPr="00134AAF">
        <w:rPr>
          <w:rFonts w:ascii="Times New Roman" w:hAnsi="Times New Roman" w:cs="Times New Roman"/>
          <w:sz w:val="24"/>
        </w:rPr>
        <w:t>општини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Оџаци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је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већ</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дуги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низ</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година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негативан</w:t>
      </w:r>
      <w:proofErr w:type="spellEnd"/>
      <w:r w:rsidRPr="00134AAF">
        <w:rPr>
          <w:rFonts w:ascii="Times New Roman" w:hAnsi="Times New Roman" w:cs="Times New Roman"/>
          <w:sz w:val="24"/>
        </w:rPr>
        <w:t xml:space="preserve"> и </w:t>
      </w:r>
      <w:proofErr w:type="spellStart"/>
      <w:r w:rsidRPr="00134AAF">
        <w:rPr>
          <w:rFonts w:ascii="Times New Roman" w:hAnsi="Times New Roman" w:cs="Times New Roman"/>
          <w:sz w:val="24"/>
        </w:rPr>
        <w:t>наставља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да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пада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Поређења</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ради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природни</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прираштај</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је</w:t>
      </w:r>
      <w:proofErr w:type="spellEnd"/>
      <w:r w:rsidRPr="00134AAF">
        <w:rPr>
          <w:rFonts w:ascii="Times New Roman" w:hAnsi="Times New Roman" w:cs="Times New Roman"/>
          <w:sz w:val="24"/>
        </w:rPr>
        <w:t xml:space="preserve"> 1999. </w:t>
      </w:r>
      <w:proofErr w:type="spellStart"/>
      <w:r w:rsidRPr="00134AAF">
        <w:rPr>
          <w:rFonts w:ascii="Times New Roman" w:hAnsi="Times New Roman" w:cs="Times New Roman"/>
          <w:sz w:val="24"/>
        </w:rPr>
        <w:t>године</w:t>
      </w:r>
      <w:proofErr w:type="spellEnd"/>
      <w:r w:rsidRPr="00134AAF">
        <w:rPr>
          <w:rFonts w:ascii="Times New Roman" w:hAnsi="Times New Roman" w:cs="Times New Roman"/>
          <w:sz w:val="24"/>
        </w:rPr>
        <w:t xml:space="preserve"> </w:t>
      </w:r>
      <w:proofErr w:type="spellStart"/>
      <w:r w:rsidRPr="00134AAF">
        <w:rPr>
          <w:rFonts w:ascii="Times New Roman" w:hAnsi="Times New Roman" w:cs="Times New Roman"/>
          <w:sz w:val="24"/>
        </w:rPr>
        <w:t>био</w:t>
      </w:r>
      <w:proofErr w:type="spellEnd"/>
      <w:r w:rsidRPr="00134AAF">
        <w:rPr>
          <w:rFonts w:ascii="Times New Roman" w:hAnsi="Times New Roman" w:cs="Times New Roman"/>
          <w:sz w:val="24"/>
        </w:rPr>
        <w:t xml:space="preserve"> -7,8, а 2005. </w:t>
      </w:r>
      <w:proofErr w:type="spellStart"/>
      <w:r w:rsidRPr="00134AAF">
        <w:rPr>
          <w:rFonts w:ascii="Times New Roman" w:hAnsi="Times New Roman" w:cs="Times New Roman"/>
          <w:sz w:val="24"/>
        </w:rPr>
        <w:t>године</w:t>
      </w:r>
      <w:proofErr w:type="spellEnd"/>
      <w:r w:rsidRPr="00134AAF">
        <w:rPr>
          <w:rFonts w:ascii="Times New Roman" w:hAnsi="Times New Roman" w:cs="Times New Roman"/>
          <w:sz w:val="24"/>
        </w:rPr>
        <w:t xml:space="preserve"> -11,7.</w:t>
      </w:r>
    </w:p>
    <w:p w14:paraId="5260A0E8" w14:textId="6009C16A" w:rsidR="00AD3AE3" w:rsidRDefault="00AD3AE3" w:rsidP="00134AAF">
      <w:pPr>
        <w:spacing w:after="0" w:line="240" w:lineRule="auto"/>
        <w:contextualSpacing/>
        <w:jc w:val="both"/>
        <w:rPr>
          <w:rFonts w:ascii="Times New Roman" w:hAnsi="Times New Roman" w:cs="Times New Roman"/>
          <w:sz w:val="24"/>
        </w:rPr>
      </w:pPr>
    </w:p>
    <w:p w14:paraId="5712E967" w14:textId="77777777" w:rsidR="00AD3AE3" w:rsidRPr="00AD3AE3" w:rsidRDefault="00AD3AE3" w:rsidP="00AD3AE3">
      <w:pPr>
        <w:spacing w:after="0" w:line="240" w:lineRule="auto"/>
        <w:contextualSpacing/>
        <w:jc w:val="both"/>
        <w:rPr>
          <w:rFonts w:ascii="Times New Roman" w:hAnsi="Times New Roman"/>
          <w:b/>
          <w:sz w:val="24"/>
          <w:szCs w:val="24"/>
          <w:lang w:val="sr-Cyrl-RS"/>
        </w:rPr>
      </w:pPr>
      <w:r w:rsidRPr="00AD3AE3">
        <w:rPr>
          <w:rFonts w:ascii="Times New Roman" w:hAnsi="Times New Roman"/>
          <w:b/>
          <w:sz w:val="24"/>
          <w:szCs w:val="24"/>
          <w:lang w:val="sr-Cyrl-RS"/>
        </w:rPr>
        <w:t>Природни ресурси</w:t>
      </w:r>
    </w:p>
    <w:p w14:paraId="0B90F335" w14:textId="77777777" w:rsidR="00AD3AE3" w:rsidRPr="00AC6D3B" w:rsidRDefault="00AD3AE3" w:rsidP="00AD3AE3">
      <w:pPr>
        <w:rPr>
          <w:rFonts w:ascii="Times New Roman" w:hAnsi="Times New Roman" w:cs="Times New Roman"/>
        </w:rPr>
      </w:pPr>
    </w:p>
    <w:p w14:paraId="52CEE31D" w14:textId="65EC4BA0" w:rsidR="00AD3AE3" w:rsidRDefault="00AD3AE3" w:rsidP="00AD3AE3">
      <w:pPr>
        <w:jc w:val="both"/>
        <w:rPr>
          <w:rFonts w:ascii="Times New Roman" w:hAnsi="Times New Roman" w:cs="Times New Roman"/>
          <w:sz w:val="24"/>
        </w:rPr>
      </w:pPr>
      <w:proofErr w:type="spellStart"/>
      <w:r w:rsidRPr="00AD3AE3">
        <w:rPr>
          <w:rFonts w:ascii="Times New Roman" w:hAnsi="Times New Roman" w:cs="Times New Roman"/>
          <w:sz w:val="24"/>
        </w:rPr>
        <w:t>Општина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Оџаци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на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својој</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територији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поседује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неколико</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заштићених</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природних</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добара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ту</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свега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мисли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на</w:t>
      </w:r>
      <w:proofErr w:type="spellEnd"/>
      <w:r w:rsidRPr="00AD3AE3">
        <w:rPr>
          <w:rFonts w:ascii="Times New Roman" w:hAnsi="Times New Roman" w:cs="Times New Roman"/>
          <w:sz w:val="24"/>
        </w:rPr>
        <w:t xml:space="preserve"> </w:t>
      </w:r>
      <w:r w:rsidRPr="00AD3AE3">
        <w:rPr>
          <w:rFonts w:ascii="Times New Roman" w:hAnsi="Times New Roman" w:cs="Times New Roman"/>
          <w:b/>
          <w:sz w:val="24"/>
          <w:lang w:val="sr-Cyrl-RS"/>
        </w:rPr>
        <w:t>С</w:t>
      </w:r>
      <w:proofErr w:type="spellStart"/>
      <w:r w:rsidRPr="00AD3AE3">
        <w:rPr>
          <w:rFonts w:ascii="Times New Roman" w:hAnsi="Times New Roman" w:cs="Times New Roman"/>
          <w:b/>
          <w:sz w:val="24"/>
        </w:rPr>
        <w:t>пецијални</w:t>
      </w:r>
      <w:proofErr w:type="spellEnd"/>
      <w:r w:rsidRPr="00AD3AE3">
        <w:rPr>
          <w:rFonts w:ascii="Times New Roman" w:hAnsi="Times New Roman" w:cs="Times New Roman"/>
          <w:b/>
          <w:sz w:val="24"/>
        </w:rPr>
        <w:t xml:space="preserve"> </w:t>
      </w:r>
      <w:proofErr w:type="spellStart"/>
      <w:r w:rsidRPr="00AD3AE3">
        <w:rPr>
          <w:rFonts w:ascii="Times New Roman" w:hAnsi="Times New Roman" w:cs="Times New Roman"/>
          <w:b/>
          <w:sz w:val="24"/>
        </w:rPr>
        <w:t>резерват</w:t>
      </w:r>
      <w:proofErr w:type="spellEnd"/>
      <w:r w:rsidRPr="00AD3AE3">
        <w:rPr>
          <w:rFonts w:ascii="Times New Roman" w:hAnsi="Times New Roman" w:cs="Times New Roman"/>
          <w:b/>
          <w:sz w:val="24"/>
        </w:rPr>
        <w:t xml:space="preserve"> </w:t>
      </w:r>
      <w:proofErr w:type="spellStart"/>
      <w:r w:rsidRPr="00AD3AE3">
        <w:rPr>
          <w:rFonts w:ascii="Times New Roman" w:hAnsi="Times New Roman" w:cs="Times New Roman"/>
          <w:b/>
          <w:sz w:val="24"/>
        </w:rPr>
        <w:t>природе</w:t>
      </w:r>
      <w:proofErr w:type="spellEnd"/>
      <w:r w:rsidRPr="00AD3AE3">
        <w:rPr>
          <w:rFonts w:ascii="Times New Roman" w:hAnsi="Times New Roman" w:cs="Times New Roman"/>
          <w:b/>
          <w:sz w:val="24"/>
        </w:rPr>
        <w:t xml:space="preserve"> „</w:t>
      </w:r>
      <w:proofErr w:type="spellStart"/>
      <w:r w:rsidRPr="00AD3AE3">
        <w:rPr>
          <w:rFonts w:ascii="Times New Roman" w:hAnsi="Times New Roman" w:cs="Times New Roman"/>
          <w:b/>
          <w:sz w:val="24"/>
        </w:rPr>
        <w:t>Горње</w:t>
      </w:r>
      <w:proofErr w:type="spellEnd"/>
      <w:r w:rsidRPr="00AD3AE3">
        <w:rPr>
          <w:rFonts w:ascii="Times New Roman" w:hAnsi="Times New Roman" w:cs="Times New Roman"/>
          <w:b/>
          <w:sz w:val="24"/>
        </w:rPr>
        <w:t xml:space="preserve"> </w:t>
      </w:r>
      <w:proofErr w:type="spellStart"/>
      <w:proofErr w:type="gramStart"/>
      <w:r w:rsidRPr="00AD3AE3">
        <w:rPr>
          <w:rFonts w:ascii="Times New Roman" w:hAnsi="Times New Roman" w:cs="Times New Roman"/>
          <w:b/>
          <w:sz w:val="24"/>
        </w:rPr>
        <w:t>Подунавље</w:t>
      </w:r>
      <w:proofErr w:type="spellEnd"/>
      <w:r w:rsidRPr="00AD3AE3">
        <w:rPr>
          <w:rFonts w:ascii="Times New Roman" w:hAnsi="Times New Roman" w:cs="Times New Roman"/>
          <w:b/>
          <w:sz w:val="24"/>
        </w:rPr>
        <w:t>“</w:t>
      </w:r>
      <w:proofErr w:type="gram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који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поред</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територије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општине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Оџаци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обухвата</w:t>
      </w:r>
      <w:proofErr w:type="spellEnd"/>
      <w:r w:rsidRPr="00AD3AE3">
        <w:rPr>
          <w:rFonts w:ascii="Times New Roman" w:hAnsi="Times New Roman" w:cs="Times New Roman"/>
          <w:sz w:val="24"/>
        </w:rPr>
        <w:t xml:space="preserve"> и </w:t>
      </w:r>
      <w:proofErr w:type="spellStart"/>
      <w:r w:rsidRPr="00AD3AE3">
        <w:rPr>
          <w:rFonts w:ascii="Times New Roman" w:hAnsi="Times New Roman" w:cs="Times New Roman"/>
          <w:sz w:val="24"/>
        </w:rPr>
        <w:t>територије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општине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Сомбор</w:t>
      </w:r>
      <w:proofErr w:type="spellEnd"/>
      <w:r w:rsidRPr="00AD3AE3">
        <w:rPr>
          <w:rFonts w:ascii="Times New Roman" w:hAnsi="Times New Roman" w:cs="Times New Roman"/>
          <w:sz w:val="24"/>
        </w:rPr>
        <w:t xml:space="preserve"> и </w:t>
      </w:r>
      <w:proofErr w:type="spellStart"/>
      <w:r w:rsidRPr="00AD3AE3">
        <w:rPr>
          <w:rFonts w:ascii="Times New Roman" w:hAnsi="Times New Roman" w:cs="Times New Roman"/>
          <w:sz w:val="24"/>
        </w:rPr>
        <w:t>Апатин</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Мешовити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дрворед</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платана</w:t>
      </w:r>
      <w:proofErr w:type="spellEnd"/>
      <w:r w:rsidRPr="00AD3AE3">
        <w:rPr>
          <w:rFonts w:ascii="Times New Roman" w:hAnsi="Times New Roman" w:cs="Times New Roman"/>
          <w:sz w:val="24"/>
        </w:rPr>
        <w:t xml:space="preserve"> у </w:t>
      </w:r>
      <w:proofErr w:type="spellStart"/>
      <w:r w:rsidRPr="00AD3AE3">
        <w:rPr>
          <w:rFonts w:ascii="Times New Roman" w:hAnsi="Times New Roman" w:cs="Times New Roman"/>
          <w:sz w:val="24"/>
        </w:rPr>
        <w:t>Оџацима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представља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споменик</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природе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који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уз</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споменик</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природе</w:t>
      </w:r>
      <w:proofErr w:type="spellEnd"/>
      <w:r w:rsidRPr="00AD3AE3">
        <w:rPr>
          <w:rFonts w:ascii="Times New Roman" w:hAnsi="Times New Roman" w:cs="Times New Roman"/>
          <w:sz w:val="24"/>
        </w:rPr>
        <w:t xml:space="preserve"> Група </w:t>
      </w:r>
      <w:proofErr w:type="spellStart"/>
      <w:r w:rsidRPr="00AD3AE3">
        <w:rPr>
          <w:rFonts w:ascii="Times New Roman" w:hAnsi="Times New Roman" w:cs="Times New Roman"/>
          <w:sz w:val="24"/>
        </w:rPr>
        <w:t>стабала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храста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лужњака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на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Камаришту</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представља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природно</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богатство</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Општине</w:t>
      </w:r>
      <w:proofErr w:type="spellEnd"/>
      <w:r w:rsidRPr="00AD3AE3">
        <w:rPr>
          <w:rFonts w:ascii="Times New Roman" w:hAnsi="Times New Roman" w:cs="Times New Roman"/>
          <w:sz w:val="24"/>
        </w:rPr>
        <w:t>.</w:t>
      </w:r>
    </w:p>
    <w:p w14:paraId="1364ABBF" w14:textId="3289DE16" w:rsidR="00AD3AE3" w:rsidRPr="00AD3AE3" w:rsidRDefault="00AD3AE3" w:rsidP="00AD3AE3">
      <w:pPr>
        <w:jc w:val="both"/>
        <w:rPr>
          <w:rFonts w:ascii="Times New Roman" w:hAnsi="Times New Roman" w:cs="Times New Roman"/>
          <w:sz w:val="24"/>
        </w:rPr>
      </w:pPr>
      <w:proofErr w:type="spellStart"/>
      <w:r w:rsidRPr="00AD3AE3">
        <w:rPr>
          <w:rFonts w:ascii="Times New Roman" w:hAnsi="Times New Roman" w:cs="Times New Roman"/>
          <w:sz w:val="24"/>
        </w:rPr>
        <w:t>На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територији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општине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Оџаци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укупно</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је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пошумљено</w:t>
      </w:r>
      <w:proofErr w:type="spellEnd"/>
      <w:r w:rsidRPr="00AD3AE3">
        <w:rPr>
          <w:rFonts w:ascii="Times New Roman" w:hAnsi="Times New Roman" w:cs="Times New Roman"/>
          <w:sz w:val="24"/>
        </w:rPr>
        <w:t xml:space="preserve"> 1198 </w:t>
      </w:r>
      <w:proofErr w:type="spellStart"/>
      <w:r w:rsidRPr="00AD3AE3">
        <w:rPr>
          <w:rFonts w:ascii="Times New Roman" w:hAnsi="Times New Roman" w:cs="Times New Roman"/>
          <w:sz w:val="24"/>
        </w:rPr>
        <w:t>ха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претежно</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листопадних</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шумских</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заједница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То</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је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око</w:t>
      </w:r>
      <w:proofErr w:type="spellEnd"/>
      <w:r w:rsidRPr="00AD3AE3">
        <w:rPr>
          <w:rFonts w:ascii="Times New Roman" w:hAnsi="Times New Roman" w:cs="Times New Roman"/>
          <w:sz w:val="24"/>
        </w:rPr>
        <w:t xml:space="preserve"> 3% </w:t>
      </w:r>
      <w:proofErr w:type="spellStart"/>
      <w:r w:rsidRPr="00AD3AE3">
        <w:rPr>
          <w:rFonts w:ascii="Times New Roman" w:hAnsi="Times New Roman" w:cs="Times New Roman"/>
          <w:sz w:val="24"/>
        </w:rPr>
        <w:t>територије</w:t>
      </w:r>
      <w:proofErr w:type="spellEnd"/>
      <w:r w:rsidRPr="00AD3AE3">
        <w:rPr>
          <w:rFonts w:ascii="Times New Roman" w:hAnsi="Times New Roman" w:cs="Times New Roman"/>
          <w:sz w:val="24"/>
        </w:rPr>
        <w:t xml:space="preserve"> и </w:t>
      </w:r>
      <w:proofErr w:type="spellStart"/>
      <w:r w:rsidRPr="00AD3AE3">
        <w:rPr>
          <w:rFonts w:ascii="Times New Roman" w:hAnsi="Times New Roman" w:cs="Times New Roman"/>
          <w:sz w:val="24"/>
        </w:rPr>
        <w:t>представља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обесхрабрујући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податак</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који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је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испод</w:t>
      </w:r>
      <w:proofErr w:type="spellEnd"/>
      <w:r w:rsidRPr="00AD3AE3">
        <w:rPr>
          <w:rFonts w:ascii="Times New Roman" w:hAnsi="Times New Roman" w:cs="Times New Roman"/>
          <w:sz w:val="24"/>
        </w:rPr>
        <w:t xml:space="preserve"> 6% </w:t>
      </w:r>
      <w:proofErr w:type="spellStart"/>
      <w:r w:rsidRPr="00AD3AE3">
        <w:rPr>
          <w:rFonts w:ascii="Times New Roman" w:hAnsi="Times New Roman" w:cs="Times New Roman"/>
          <w:sz w:val="24"/>
        </w:rPr>
        <w:t>пошумљености</w:t>
      </w:r>
      <w:proofErr w:type="spellEnd"/>
      <w:r w:rsidRPr="00AD3AE3">
        <w:rPr>
          <w:rFonts w:ascii="Times New Roman" w:hAnsi="Times New Roman" w:cs="Times New Roman"/>
          <w:sz w:val="24"/>
        </w:rPr>
        <w:t xml:space="preserve"> АП </w:t>
      </w:r>
      <w:proofErr w:type="spellStart"/>
      <w:r w:rsidRPr="00AD3AE3">
        <w:rPr>
          <w:rFonts w:ascii="Times New Roman" w:hAnsi="Times New Roman" w:cs="Times New Roman"/>
          <w:sz w:val="24"/>
        </w:rPr>
        <w:t>Војводине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која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сматра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за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регион</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са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најмањим</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уделом</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шума</w:t>
      </w:r>
      <w:proofErr w:type="spellEnd"/>
      <w:r w:rsidRPr="00AD3AE3">
        <w:rPr>
          <w:rFonts w:ascii="Times New Roman" w:hAnsi="Times New Roman" w:cs="Times New Roman"/>
          <w:sz w:val="24"/>
        </w:rPr>
        <w:t xml:space="preserve"> у </w:t>
      </w:r>
      <w:proofErr w:type="spellStart"/>
      <w:r w:rsidRPr="00AD3AE3">
        <w:rPr>
          <w:rFonts w:ascii="Times New Roman" w:hAnsi="Times New Roman" w:cs="Times New Roman"/>
          <w:sz w:val="24"/>
        </w:rPr>
        <w:t>односу</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на</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површину</w:t>
      </w:r>
      <w:proofErr w:type="spellEnd"/>
      <w:r w:rsidRPr="00AD3AE3">
        <w:rPr>
          <w:rFonts w:ascii="Times New Roman" w:hAnsi="Times New Roman" w:cs="Times New Roman"/>
          <w:sz w:val="24"/>
        </w:rPr>
        <w:t xml:space="preserve"> у </w:t>
      </w:r>
      <w:proofErr w:type="spellStart"/>
      <w:r w:rsidRPr="00AD3AE3">
        <w:rPr>
          <w:rFonts w:ascii="Times New Roman" w:hAnsi="Times New Roman" w:cs="Times New Roman"/>
          <w:sz w:val="24"/>
        </w:rPr>
        <w:t>Европи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просек</w:t>
      </w:r>
      <w:proofErr w:type="spellEnd"/>
      <w:r w:rsidRPr="00AD3AE3">
        <w:rPr>
          <w:rFonts w:ascii="Times New Roman" w:hAnsi="Times New Roman" w:cs="Times New Roman"/>
          <w:sz w:val="24"/>
        </w:rPr>
        <w:t xml:space="preserve"> у </w:t>
      </w:r>
      <w:proofErr w:type="spellStart"/>
      <w:r w:rsidRPr="00AD3AE3">
        <w:rPr>
          <w:rFonts w:ascii="Times New Roman" w:hAnsi="Times New Roman" w:cs="Times New Roman"/>
          <w:sz w:val="24"/>
        </w:rPr>
        <w:t>Европи</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је</w:t>
      </w:r>
      <w:proofErr w:type="spellEnd"/>
      <w:r w:rsidRPr="00AD3AE3">
        <w:rPr>
          <w:rFonts w:ascii="Times New Roman" w:hAnsi="Times New Roman" w:cs="Times New Roman"/>
          <w:sz w:val="24"/>
        </w:rPr>
        <w:t xml:space="preserve"> </w:t>
      </w:r>
      <w:proofErr w:type="spellStart"/>
      <w:r w:rsidRPr="00AD3AE3">
        <w:rPr>
          <w:rFonts w:ascii="Times New Roman" w:hAnsi="Times New Roman" w:cs="Times New Roman"/>
          <w:sz w:val="24"/>
        </w:rPr>
        <w:t>преко</w:t>
      </w:r>
      <w:proofErr w:type="spellEnd"/>
      <w:r w:rsidRPr="00AD3AE3">
        <w:rPr>
          <w:rFonts w:ascii="Times New Roman" w:hAnsi="Times New Roman" w:cs="Times New Roman"/>
          <w:sz w:val="24"/>
        </w:rPr>
        <w:t xml:space="preserve"> 30%).</w:t>
      </w:r>
    </w:p>
    <w:p w14:paraId="714DF73E" w14:textId="77777777" w:rsidR="00AD3AE3" w:rsidRDefault="00AD3AE3" w:rsidP="00134AAF">
      <w:pPr>
        <w:spacing w:after="0" w:line="240" w:lineRule="auto"/>
        <w:contextualSpacing/>
        <w:jc w:val="both"/>
        <w:rPr>
          <w:rFonts w:ascii="Times New Roman" w:hAnsi="Times New Roman" w:cs="Times New Roman"/>
          <w:sz w:val="24"/>
        </w:rPr>
      </w:pPr>
    </w:p>
    <w:p w14:paraId="7B31042B" w14:textId="2279DE8F" w:rsidR="00CC4B3C" w:rsidRDefault="00CC4B3C" w:rsidP="00134AAF">
      <w:pPr>
        <w:spacing w:after="0" w:line="240" w:lineRule="auto"/>
        <w:contextualSpacing/>
        <w:jc w:val="both"/>
        <w:rPr>
          <w:rFonts w:ascii="Times New Roman" w:hAnsi="Times New Roman" w:cs="Times New Roman"/>
          <w:sz w:val="24"/>
        </w:rPr>
      </w:pPr>
    </w:p>
    <w:p w14:paraId="34FB66E4" w14:textId="77777777" w:rsidR="00CC4B3C" w:rsidRPr="003B3464" w:rsidRDefault="00CC4B3C" w:rsidP="00CC4B3C">
      <w:pPr>
        <w:spacing w:after="0" w:line="240" w:lineRule="auto"/>
        <w:contextualSpacing/>
        <w:jc w:val="both"/>
        <w:rPr>
          <w:rFonts w:ascii="Times New Roman" w:hAnsi="Times New Roman"/>
          <w:b/>
          <w:sz w:val="24"/>
          <w:szCs w:val="24"/>
          <w:lang w:val="sr-Cyrl-RS"/>
        </w:rPr>
      </w:pPr>
      <w:r w:rsidRPr="003B3464">
        <w:rPr>
          <w:rFonts w:ascii="Times New Roman" w:hAnsi="Times New Roman"/>
          <w:b/>
          <w:sz w:val="24"/>
          <w:szCs w:val="24"/>
          <w:lang w:val="sr-Cyrl-RS"/>
        </w:rPr>
        <w:t>Животна средина и комунална инфраструктура</w:t>
      </w:r>
    </w:p>
    <w:p w14:paraId="385BCE05" w14:textId="2BA700D6" w:rsidR="00CC4B3C" w:rsidRDefault="00CC4B3C" w:rsidP="00134AAF">
      <w:pPr>
        <w:spacing w:after="0" w:line="240" w:lineRule="auto"/>
        <w:contextualSpacing/>
        <w:jc w:val="both"/>
        <w:rPr>
          <w:rFonts w:ascii="Times New Roman" w:hAnsi="Times New Roman" w:cs="Times New Roman"/>
          <w:sz w:val="24"/>
        </w:rPr>
      </w:pPr>
    </w:p>
    <w:p w14:paraId="40D7DA93" w14:textId="3C035D83" w:rsidR="00CC4B3C" w:rsidRDefault="003E157A" w:rsidP="00134AAF">
      <w:pPr>
        <w:spacing w:after="0" w:line="240" w:lineRule="auto"/>
        <w:contextualSpacing/>
        <w:jc w:val="both"/>
        <w:rPr>
          <w:rFonts w:ascii="Times New Roman" w:hAnsi="Times New Roman" w:cs="Times New Roman"/>
          <w:sz w:val="24"/>
          <w:lang w:val="sr-Cyrl-RS"/>
        </w:rPr>
      </w:pPr>
      <w:r>
        <w:rPr>
          <w:rFonts w:ascii="Times New Roman" w:hAnsi="Times New Roman"/>
          <w:sz w:val="24"/>
          <w:szCs w:val="24"/>
          <w:lang w:val="sr-Cyrl-RS"/>
        </w:rPr>
        <w:t>К</w:t>
      </w:r>
      <w:r w:rsidRPr="00224215">
        <w:rPr>
          <w:rFonts w:ascii="Times New Roman" w:hAnsi="Times New Roman"/>
          <w:sz w:val="24"/>
          <w:szCs w:val="24"/>
          <w:lang w:val="sr-Cyrl-RS"/>
        </w:rPr>
        <w:t>ада је у питању комунална инфраструктура,</w:t>
      </w:r>
      <w:r>
        <w:rPr>
          <w:rFonts w:ascii="Times New Roman" w:hAnsi="Times New Roman"/>
          <w:sz w:val="24"/>
          <w:szCs w:val="24"/>
          <w:lang w:val="sr-Cyrl-RS"/>
        </w:rPr>
        <w:t xml:space="preserve"> општину Оџаци</w:t>
      </w:r>
      <w:r w:rsidRPr="00224215">
        <w:rPr>
          <w:rFonts w:ascii="Times New Roman" w:hAnsi="Times New Roman"/>
          <w:sz w:val="24"/>
          <w:szCs w:val="24"/>
          <w:lang w:val="sr-Cyrl-RS"/>
        </w:rPr>
        <w:t xml:space="preserve"> одликује </w:t>
      </w:r>
      <w:r w:rsidRPr="00671D49">
        <w:rPr>
          <w:rFonts w:ascii="Times New Roman" w:hAnsi="Times New Roman"/>
          <w:b/>
          <w:sz w:val="24"/>
          <w:szCs w:val="24"/>
          <w:lang w:val="sr-Cyrl-RS"/>
        </w:rPr>
        <w:t>висока прикљученост домаћинстава на водоводну мрежу</w:t>
      </w:r>
      <w:r>
        <w:rPr>
          <w:rFonts w:ascii="Times New Roman" w:hAnsi="Times New Roman"/>
          <w:b/>
          <w:sz w:val="24"/>
          <w:szCs w:val="24"/>
          <w:lang w:val="sr-Cyrl-RS"/>
        </w:rPr>
        <w:t xml:space="preserve"> и низак квалитет воде, као</w:t>
      </w:r>
      <w:r w:rsidRPr="00671D49">
        <w:rPr>
          <w:rFonts w:ascii="Times New Roman" w:hAnsi="Times New Roman"/>
          <w:b/>
          <w:sz w:val="24"/>
          <w:szCs w:val="24"/>
          <w:lang w:val="sr-Cyrl-RS"/>
        </w:rPr>
        <w:t xml:space="preserve"> и недовољна</w:t>
      </w:r>
      <w:r>
        <w:rPr>
          <w:rFonts w:ascii="Times New Roman" w:hAnsi="Times New Roman"/>
          <w:b/>
          <w:sz w:val="24"/>
          <w:szCs w:val="24"/>
          <w:lang w:val="sr-Cyrl-RS"/>
        </w:rPr>
        <w:t xml:space="preserve"> изграђеност </w:t>
      </w:r>
      <w:r w:rsidRPr="00671D49">
        <w:rPr>
          <w:rFonts w:ascii="Times New Roman" w:hAnsi="Times New Roman"/>
          <w:b/>
          <w:sz w:val="24"/>
          <w:szCs w:val="24"/>
          <w:lang w:val="sr-Cyrl-RS"/>
        </w:rPr>
        <w:t>канализацион</w:t>
      </w:r>
      <w:r>
        <w:rPr>
          <w:rFonts w:ascii="Times New Roman" w:hAnsi="Times New Roman"/>
          <w:b/>
          <w:sz w:val="24"/>
          <w:szCs w:val="24"/>
          <w:lang w:val="sr-Cyrl-RS"/>
        </w:rPr>
        <w:t>е</w:t>
      </w:r>
      <w:r w:rsidRPr="00671D49">
        <w:rPr>
          <w:rFonts w:ascii="Times New Roman" w:hAnsi="Times New Roman"/>
          <w:b/>
          <w:sz w:val="24"/>
          <w:szCs w:val="24"/>
          <w:lang w:val="sr-Cyrl-RS"/>
        </w:rPr>
        <w:t xml:space="preserve"> мреж</w:t>
      </w:r>
      <w:r>
        <w:rPr>
          <w:rFonts w:ascii="Times New Roman" w:hAnsi="Times New Roman"/>
          <w:b/>
          <w:sz w:val="24"/>
          <w:szCs w:val="24"/>
          <w:lang w:val="sr-Cyrl-RS"/>
        </w:rPr>
        <w:t>е</w:t>
      </w:r>
      <w:r w:rsidRPr="00224215">
        <w:rPr>
          <w:rFonts w:ascii="Times New Roman" w:hAnsi="Times New Roman"/>
          <w:sz w:val="24"/>
          <w:szCs w:val="24"/>
          <w:lang w:val="sr-Cyrl-RS"/>
        </w:rPr>
        <w:t>.</w:t>
      </w:r>
      <w:r>
        <w:rPr>
          <w:rFonts w:ascii="Times New Roman" w:hAnsi="Times New Roman"/>
          <w:sz w:val="24"/>
          <w:szCs w:val="24"/>
          <w:lang w:val="sr-Cyrl-RS"/>
        </w:rPr>
        <w:t xml:space="preserve"> </w:t>
      </w:r>
      <w:r w:rsidRPr="003E157A">
        <w:rPr>
          <w:rFonts w:ascii="Times New Roman" w:hAnsi="Times New Roman"/>
          <w:sz w:val="24"/>
          <w:szCs w:val="24"/>
          <w:lang w:val="sr-Cyrl-RS"/>
        </w:rPr>
        <w:t xml:space="preserve">Према подацима из 2019. године, дужина водоводне мреже Општине износи 374 км, а чак 99,7% домаћинстава је прикључено </w:t>
      </w:r>
      <w:r w:rsidRPr="003E157A">
        <w:rPr>
          <w:rFonts w:ascii="Times New Roman" w:hAnsi="Times New Roman"/>
          <w:sz w:val="24"/>
          <w:szCs w:val="24"/>
          <w:lang w:val="sr-Cyrl-RS"/>
        </w:rPr>
        <w:lastRenderedPageBreak/>
        <w:t>водоводну мрежу.</w:t>
      </w:r>
      <w:r>
        <w:rPr>
          <w:rFonts w:ascii="Times New Roman" w:hAnsi="Times New Roman"/>
          <w:sz w:val="24"/>
          <w:szCs w:val="24"/>
          <w:lang w:val="sr-Cyrl-RS"/>
        </w:rPr>
        <w:t xml:space="preserve"> </w:t>
      </w:r>
      <w:r w:rsidRPr="003E157A">
        <w:rPr>
          <w:rFonts w:ascii="Times New Roman" w:hAnsi="Times New Roman"/>
          <w:sz w:val="24"/>
          <w:szCs w:val="24"/>
          <w:lang w:val="sr-Cyrl-RS"/>
        </w:rPr>
        <w:t>За сва насеља Општине може се рећи да је водоводна мреже у веома лошем стању. Ово подразумева велики проценат азбестцементних цеви којима је прошао рок трајања, те су према томе склоне пуцању, што водоводне системе насељених места општине Оџаци чини несигурним у свом функционисању и водоснабдевању.</w:t>
      </w:r>
      <w:r>
        <w:rPr>
          <w:rFonts w:ascii="Times New Roman" w:hAnsi="Times New Roman"/>
          <w:sz w:val="24"/>
          <w:szCs w:val="24"/>
          <w:lang w:val="sr-Cyrl-RS"/>
        </w:rPr>
        <w:t xml:space="preserve"> </w:t>
      </w:r>
      <w:r w:rsidRPr="00434B78">
        <w:rPr>
          <w:rFonts w:ascii="Times New Roman" w:hAnsi="Times New Roman" w:cs="Times New Roman"/>
          <w:sz w:val="24"/>
        </w:rPr>
        <w:t xml:space="preserve">У </w:t>
      </w:r>
      <w:proofErr w:type="spellStart"/>
      <w:r w:rsidRPr="00434B78">
        <w:rPr>
          <w:rFonts w:ascii="Times New Roman" w:hAnsi="Times New Roman" w:cs="Times New Roman"/>
          <w:sz w:val="24"/>
        </w:rPr>
        <w:t>општини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Оџаци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је</w:t>
      </w:r>
      <w:proofErr w:type="spellEnd"/>
      <w:r w:rsidRPr="00434B78">
        <w:rPr>
          <w:rFonts w:ascii="Times New Roman" w:hAnsi="Times New Roman" w:cs="Times New Roman"/>
          <w:sz w:val="24"/>
        </w:rPr>
        <w:t xml:space="preserve"> у 2018. </w:t>
      </w:r>
      <w:proofErr w:type="spellStart"/>
      <w:r w:rsidRPr="00434B78">
        <w:rPr>
          <w:rFonts w:ascii="Times New Roman" w:hAnsi="Times New Roman" w:cs="Times New Roman"/>
          <w:sz w:val="24"/>
        </w:rPr>
        <w:t>години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укупно</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испоручено</w:t>
      </w:r>
      <w:proofErr w:type="spellEnd"/>
      <w:r w:rsidRPr="00434B78">
        <w:rPr>
          <w:rFonts w:ascii="Times New Roman" w:hAnsi="Times New Roman" w:cs="Times New Roman"/>
          <w:sz w:val="24"/>
        </w:rPr>
        <w:t xml:space="preserve"> 1.117.000 м</w:t>
      </w:r>
      <w:r w:rsidRPr="00434B78">
        <w:rPr>
          <w:rFonts w:ascii="Times New Roman" w:hAnsi="Times New Roman" w:cs="Times New Roman"/>
          <w:sz w:val="24"/>
          <w:vertAlign w:val="superscript"/>
        </w:rPr>
        <w:t>3</w:t>
      </w:r>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литара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воде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пиће</w:t>
      </w:r>
      <w:proofErr w:type="spellEnd"/>
      <w:r w:rsidRPr="00434B78">
        <w:rPr>
          <w:rStyle w:val="FootnoteReference"/>
          <w:rFonts w:ascii="Times New Roman" w:hAnsi="Times New Roman" w:cs="Times New Roman"/>
          <w:sz w:val="24"/>
        </w:rPr>
        <w:footnoteReference w:id="5"/>
      </w:r>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односно</w:t>
      </w:r>
      <w:proofErr w:type="spellEnd"/>
      <w:r w:rsidRPr="00434B78">
        <w:rPr>
          <w:rFonts w:ascii="Times New Roman" w:hAnsi="Times New Roman" w:cs="Times New Roman"/>
          <w:sz w:val="24"/>
        </w:rPr>
        <w:t xml:space="preserve"> 41,29 м</w:t>
      </w:r>
      <w:r w:rsidRPr="00434B78">
        <w:rPr>
          <w:rFonts w:ascii="Times New Roman" w:hAnsi="Times New Roman" w:cs="Times New Roman"/>
          <w:sz w:val="24"/>
          <w:vertAlign w:val="superscript"/>
        </w:rPr>
        <w:t>3</w:t>
      </w:r>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воде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пиће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по</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глави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становника</w:t>
      </w:r>
      <w:proofErr w:type="spellEnd"/>
      <w:r>
        <w:rPr>
          <w:rFonts w:ascii="Times New Roman" w:hAnsi="Times New Roman" w:cs="Times New Roman"/>
          <w:sz w:val="24"/>
          <w:lang w:val="sr-Cyrl-RS"/>
        </w:rPr>
        <w:t>, што је нешто испод просека за Јужно-бачку област.</w:t>
      </w:r>
    </w:p>
    <w:p w14:paraId="68274CD2" w14:textId="46BAF326" w:rsidR="003E157A" w:rsidRDefault="003E157A" w:rsidP="00134AAF">
      <w:pPr>
        <w:spacing w:after="0" w:line="240" w:lineRule="auto"/>
        <w:contextualSpacing/>
        <w:jc w:val="both"/>
        <w:rPr>
          <w:rFonts w:ascii="Times New Roman" w:hAnsi="Times New Roman" w:cs="Times New Roman"/>
          <w:sz w:val="24"/>
          <w:lang w:val="sr-Cyrl-RS"/>
        </w:rPr>
      </w:pPr>
    </w:p>
    <w:p w14:paraId="0D0ED100" w14:textId="54F5AF05" w:rsidR="003E157A" w:rsidRDefault="009A2882" w:rsidP="00890B06">
      <w:pPr>
        <w:spacing w:after="0" w:line="240" w:lineRule="auto"/>
        <w:contextualSpacing/>
        <w:jc w:val="both"/>
        <w:rPr>
          <w:rFonts w:ascii="Times New Roman" w:hAnsi="Times New Roman" w:cs="Times New Roman"/>
          <w:sz w:val="24"/>
          <w:lang w:val="sr-Cyrl-RS"/>
        </w:rPr>
      </w:pPr>
      <w:r>
        <w:rPr>
          <w:rFonts w:ascii="Times New Roman" w:hAnsi="Times New Roman" w:cs="Times New Roman"/>
          <w:sz w:val="24"/>
          <w:lang w:val="sr-Cyrl-RS"/>
        </w:rPr>
        <w:t xml:space="preserve">Забрињавајућа је чињеница да општина Оџаци има много веће проблема када је у питању </w:t>
      </w:r>
      <w:r w:rsidRPr="00AD3AE3">
        <w:rPr>
          <w:rFonts w:ascii="Times New Roman" w:hAnsi="Times New Roman" w:cs="Times New Roman"/>
          <w:b/>
          <w:sz w:val="24"/>
          <w:lang w:val="sr-Cyrl-RS"/>
        </w:rPr>
        <w:t>управљање отпадниим водама</w:t>
      </w:r>
      <w:r>
        <w:rPr>
          <w:rFonts w:ascii="Times New Roman" w:hAnsi="Times New Roman" w:cs="Times New Roman"/>
          <w:sz w:val="24"/>
          <w:lang w:val="sr-Cyrl-RS"/>
        </w:rPr>
        <w:t xml:space="preserve">. </w:t>
      </w:r>
      <w:r w:rsidRPr="009A2882">
        <w:rPr>
          <w:rFonts w:ascii="Times New Roman" w:hAnsi="Times New Roman" w:cs="Times New Roman"/>
          <w:sz w:val="24"/>
          <w:lang w:val="sr-Cyrl-RS"/>
        </w:rPr>
        <w:t>Контролисано прикупљање отпадних вода из насеља започето је једино у Оџацима и Раткову.</w:t>
      </w:r>
      <w:r>
        <w:rPr>
          <w:rFonts w:ascii="Times New Roman" w:hAnsi="Times New Roman" w:cs="Times New Roman"/>
          <w:sz w:val="24"/>
          <w:lang w:val="sr-Cyrl-RS"/>
        </w:rPr>
        <w:t xml:space="preserve"> Само 2.310 домаћинстава (20,9%) је прикључено на канализациону мрежу, што је једно од најнижих процената покривености на територији Републике Србије. </w:t>
      </w:r>
      <w:proofErr w:type="spellStart"/>
      <w:r w:rsidRPr="00434B78">
        <w:rPr>
          <w:rFonts w:ascii="Times New Roman" w:hAnsi="Times New Roman" w:cs="Times New Roman"/>
          <w:sz w:val="24"/>
        </w:rPr>
        <w:t>Према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подацима</w:t>
      </w:r>
      <w:proofErr w:type="spellEnd"/>
      <w:r w:rsidRPr="00434B78">
        <w:rPr>
          <w:rFonts w:ascii="Times New Roman" w:hAnsi="Times New Roman" w:cs="Times New Roman"/>
          <w:sz w:val="24"/>
        </w:rPr>
        <w:t xml:space="preserve"> НЗС</w:t>
      </w:r>
      <w:r w:rsidRPr="00434B78">
        <w:rPr>
          <w:rStyle w:val="a"/>
          <w:rFonts w:ascii="Times New Roman" w:hAnsi="Times New Roman" w:cs="Times New Roman"/>
          <w:sz w:val="24"/>
        </w:rPr>
        <w:footnoteReference w:id="6"/>
      </w:r>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током</w:t>
      </w:r>
      <w:proofErr w:type="spellEnd"/>
      <w:r w:rsidRPr="00434B78">
        <w:rPr>
          <w:rFonts w:ascii="Times New Roman" w:hAnsi="Times New Roman" w:cs="Times New Roman"/>
          <w:sz w:val="24"/>
        </w:rPr>
        <w:t xml:space="preserve"> 2018. </w:t>
      </w:r>
      <w:proofErr w:type="spellStart"/>
      <w:r w:rsidRPr="00434B78">
        <w:rPr>
          <w:rFonts w:ascii="Times New Roman" w:hAnsi="Times New Roman" w:cs="Times New Roman"/>
          <w:sz w:val="24"/>
        </w:rPr>
        <w:t>године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територији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Оџаци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генерисано</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је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укупно</w:t>
      </w:r>
      <w:proofErr w:type="spellEnd"/>
      <w:r>
        <w:rPr>
          <w:rFonts w:ascii="Times New Roman" w:hAnsi="Times New Roman" w:cs="Times New Roman"/>
          <w:sz w:val="24"/>
        </w:rPr>
        <w:t xml:space="preserve"> </w:t>
      </w:r>
      <w:r w:rsidRPr="00434B78">
        <w:rPr>
          <w:rFonts w:ascii="Times New Roman" w:hAnsi="Times New Roman" w:cs="Times New Roman"/>
          <w:sz w:val="24"/>
        </w:rPr>
        <w:t>1.023.000 м</w:t>
      </w:r>
      <w:r w:rsidRPr="00434B78">
        <w:rPr>
          <w:rFonts w:ascii="Times New Roman" w:hAnsi="Times New Roman" w:cs="Times New Roman"/>
          <w:sz w:val="24"/>
          <w:vertAlign w:val="superscript"/>
        </w:rPr>
        <w:t>3</w:t>
      </w:r>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отпадних</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вода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од</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чега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је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испуштене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отпадне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воде</w:t>
      </w:r>
      <w:proofErr w:type="spellEnd"/>
      <w:r w:rsidRPr="00434B78">
        <w:rPr>
          <w:rFonts w:ascii="Times New Roman" w:hAnsi="Times New Roman" w:cs="Times New Roman"/>
          <w:sz w:val="24"/>
        </w:rPr>
        <w:t xml:space="preserve"> у </w:t>
      </w:r>
      <w:proofErr w:type="spellStart"/>
      <w:r w:rsidRPr="00434B78">
        <w:rPr>
          <w:rFonts w:ascii="Times New Roman" w:hAnsi="Times New Roman" w:cs="Times New Roman"/>
          <w:sz w:val="24"/>
        </w:rPr>
        <w:t>системе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одвођење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отпадних</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вода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свега</w:t>
      </w:r>
      <w:proofErr w:type="spellEnd"/>
      <w:r w:rsidRPr="00434B78">
        <w:rPr>
          <w:rFonts w:ascii="Times New Roman" w:hAnsi="Times New Roman" w:cs="Times New Roman"/>
          <w:sz w:val="24"/>
        </w:rPr>
        <w:t xml:space="preserve"> 180.000 м</w:t>
      </w:r>
      <w:r w:rsidRPr="00434B78">
        <w:rPr>
          <w:rFonts w:ascii="Times New Roman" w:hAnsi="Times New Roman" w:cs="Times New Roman"/>
          <w:sz w:val="24"/>
          <w:vertAlign w:val="superscript"/>
        </w:rPr>
        <w:t>3</w:t>
      </w:r>
      <w:r w:rsidRPr="00434B78">
        <w:rPr>
          <w:rFonts w:ascii="Times New Roman" w:hAnsi="Times New Roman" w:cs="Times New Roman"/>
          <w:sz w:val="24"/>
        </w:rPr>
        <w:t>.</w:t>
      </w:r>
      <w:r>
        <w:rPr>
          <w:rFonts w:ascii="Times New Roman" w:hAnsi="Times New Roman" w:cs="Times New Roman"/>
          <w:sz w:val="24"/>
          <w:lang w:val="sr-Cyrl-RS"/>
        </w:rPr>
        <w:t xml:space="preserve"> </w:t>
      </w:r>
      <w:proofErr w:type="spellStart"/>
      <w:r w:rsidRPr="00434B78">
        <w:rPr>
          <w:rFonts w:ascii="Times New Roman" w:hAnsi="Times New Roman" w:cs="Times New Roman"/>
          <w:sz w:val="24"/>
        </w:rPr>
        <w:t>Неизграђеност</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система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одвођење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отпадних</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вода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из</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насеља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утиче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загађење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подземних</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вода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прве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издани</w:t>
      </w:r>
      <w:proofErr w:type="spellEnd"/>
      <w:r w:rsidRPr="00434B78">
        <w:rPr>
          <w:rFonts w:ascii="Times New Roman" w:hAnsi="Times New Roman" w:cs="Times New Roman"/>
          <w:sz w:val="24"/>
        </w:rPr>
        <w:t>.</w:t>
      </w:r>
      <w:r>
        <w:rPr>
          <w:rFonts w:ascii="Times New Roman" w:hAnsi="Times New Roman" w:cs="Times New Roman"/>
          <w:sz w:val="24"/>
          <w:lang w:val="sr-Cyrl-RS"/>
        </w:rPr>
        <w:t xml:space="preserve"> </w:t>
      </w:r>
      <w:r w:rsidR="007C6779">
        <w:rPr>
          <w:rFonts w:ascii="Times New Roman" w:hAnsi="Times New Roman" w:cs="Times New Roman"/>
          <w:sz w:val="24"/>
          <w:lang w:val="sr-Cyrl-RS"/>
        </w:rPr>
        <w:t>Н</w:t>
      </w:r>
      <w:r w:rsidRPr="009A2882">
        <w:rPr>
          <w:rFonts w:ascii="Times New Roman" w:hAnsi="Times New Roman" w:cs="Times New Roman"/>
          <w:sz w:val="24"/>
          <w:lang w:val="sr-Cyrl-RS"/>
        </w:rPr>
        <w:t>ије изграђен довољан број канала за одвођење сувишних атмосферских вода.</w:t>
      </w:r>
    </w:p>
    <w:p w14:paraId="728E8C65" w14:textId="61AD05EF" w:rsidR="007C6779" w:rsidRDefault="007C6779" w:rsidP="00890B06">
      <w:pPr>
        <w:spacing w:after="0" w:line="240" w:lineRule="auto"/>
        <w:contextualSpacing/>
        <w:jc w:val="both"/>
        <w:rPr>
          <w:rFonts w:ascii="Times New Roman" w:hAnsi="Times New Roman" w:cs="Times New Roman"/>
          <w:sz w:val="24"/>
          <w:lang w:val="sr-Cyrl-RS"/>
        </w:rPr>
      </w:pPr>
    </w:p>
    <w:p w14:paraId="264E71C3" w14:textId="77777777" w:rsidR="00890B06" w:rsidRDefault="007C6779" w:rsidP="00890B06">
      <w:pPr>
        <w:jc w:val="both"/>
        <w:rPr>
          <w:rFonts w:ascii="Times New Roman" w:hAnsi="Times New Roman" w:cs="Times New Roman"/>
          <w:sz w:val="24"/>
          <w:szCs w:val="24"/>
          <w:lang w:val="sr-Latn-RS"/>
        </w:rPr>
      </w:pPr>
      <w:proofErr w:type="spellStart"/>
      <w:r w:rsidRPr="007C6779">
        <w:rPr>
          <w:rFonts w:ascii="Times New Roman" w:hAnsi="Times New Roman" w:cs="Times New Roman"/>
          <w:bCs/>
          <w:sz w:val="24"/>
          <w:szCs w:val="24"/>
        </w:rPr>
        <w:t>Издвајања</w:t>
      </w:r>
      <w:proofErr w:type="spellEnd"/>
      <w:r w:rsidRPr="007C6779">
        <w:rPr>
          <w:rFonts w:ascii="Times New Roman" w:hAnsi="Times New Roman" w:cs="Times New Roman"/>
          <w:bCs/>
          <w:sz w:val="24"/>
          <w:szCs w:val="24"/>
        </w:rPr>
        <w:t xml:space="preserve"> </w:t>
      </w:r>
      <w:proofErr w:type="spellStart"/>
      <w:r w:rsidRPr="007C6779">
        <w:rPr>
          <w:rFonts w:ascii="Times New Roman" w:hAnsi="Times New Roman" w:cs="Times New Roman"/>
          <w:bCs/>
          <w:sz w:val="24"/>
          <w:szCs w:val="24"/>
        </w:rPr>
        <w:t>из</w:t>
      </w:r>
      <w:proofErr w:type="spellEnd"/>
      <w:r w:rsidRPr="007C6779">
        <w:rPr>
          <w:rFonts w:ascii="Times New Roman" w:hAnsi="Times New Roman" w:cs="Times New Roman"/>
          <w:bCs/>
          <w:sz w:val="24"/>
          <w:szCs w:val="24"/>
        </w:rPr>
        <w:t xml:space="preserve"> </w:t>
      </w:r>
      <w:proofErr w:type="spellStart"/>
      <w:r w:rsidRPr="007C6779">
        <w:rPr>
          <w:rFonts w:ascii="Times New Roman" w:hAnsi="Times New Roman" w:cs="Times New Roman"/>
          <w:bCs/>
          <w:sz w:val="24"/>
          <w:szCs w:val="24"/>
        </w:rPr>
        <w:t>локалног</w:t>
      </w:r>
      <w:proofErr w:type="spellEnd"/>
      <w:r w:rsidRPr="007C6779">
        <w:rPr>
          <w:rFonts w:ascii="Times New Roman" w:hAnsi="Times New Roman" w:cs="Times New Roman"/>
          <w:bCs/>
          <w:sz w:val="24"/>
          <w:szCs w:val="24"/>
        </w:rPr>
        <w:t xml:space="preserve"> </w:t>
      </w:r>
      <w:proofErr w:type="spellStart"/>
      <w:r w:rsidRPr="007C6779">
        <w:rPr>
          <w:rFonts w:ascii="Times New Roman" w:hAnsi="Times New Roman" w:cs="Times New Roman"/>
          <w:bCs/>
          <w:sz w:val="24"/>
          <w:szCs w:val="24"/>
        </w:rPr>
        <w:t>буџета</w:t>
      </w:r>
      <w:proofErr w:type="spellEnd"/>
      <w:r w:rsidRPr="007C6779">
        <w:rPr>
          <w:rFonts w:ascii="Times New Roman" w:hAnsi="Times New Roman" w:cs="Times New Roman"/>
          <w:bCs/>
          <w:sz w:val="24"/>
          <w:szCs w:val="24"/>
        </w:rPr>
        <w:t xml:space="preserve"> </w:t>
      </w:r>
      <w:proofErr w:type="spellStart"/>
      <w:r w:rsidRPr="007C6779">
        <w:rPr>
          <w:rFonts w:ascii="Times New Roman" w:hAnsi="Times New Roman" w:cs="Times New Roman"/>
          <w:bCs/>
          <w:sz w:val="24"/>
          <w:szCs w:val="24"/>
        </w:rPr>
        <w:t>за</w:t>
      </w:r>
      <w:proofErr w:type="spellEnd"/>
      <w:r w:rsidRPr="007C6779">
        <w:rPr>
          <w:rFonts w:ascii="Times New Roman" w:hAnsi="Times New Roman" w:cs="Times New Roman"/>
          <w:bCs/>
          <w:sz w:val="24"/>
          <w:szCs w:val="24"/>
        </w:rPr>
        <w:t xml:space="preserve"> </w:t>
      </w:r>
      <w:proofErr w:type="spellStart"/>
      <w:r w:rsidRPr="007C6779">
        <w:rPr>
          <w:rFonts w:ascii="Times New Roman" w:hAnsi="Times New Roman" w:cs="Times New Roman"/>
          <w:bCs/>
          <w:sz w:val="24"/>
          <w:szCs w:val="24"/>
        </w:rPr>
        <w:t>Програм</w:t>
      </w:r>
      <w:proofErr w:type="spellEnd"/>
      <w:r w:rsidRPr="007C6779">
        <w:rPr>
          <w:rFonts w:ascii="Times New Roman" w:hAnsi="Times New Roman" w:cs="Times New Roman"/>
          <w:bCs/>
          <w:sz w:val="24"/>
          <w:szCs w:val="24"/>
        </w:rPr>
        <w:t xml:space="preserve"> 6 - </w:t>
      </w:r>
      <w:proofErr w:type="spellStart"/>
      <w:r w:rsidRPr="007C6779">
        <w:rPr>
          <w:rFonts w:ascii="Times New Roman" w:hAnsi="Times New Roman" w:cs="Times New Roman"/>
          <w:bCs/>
          <w:sz w:val="24"/>
          <w:szCs w:val="24"/>
        </w:rPr>
        <w:t>Заштита</w:t>
      </w:r>
      <w:proofErr w:type="spellEnd"/>
      <w:r w:rsidRPr="007C6779">
        <w:rPr>
          <w:rFonts w:ascii="Times New Roman" w:hAnsi="Times New Roman" w:cs="Times New Roman"/>
          <w:bCs/>
          <w:sz w:val="24"/>
          <w:szCs w:val="24"/>
        </w:rPr>
        <w:t xml:space="preserve"> </w:t>
      </w:r>
      <w:proofErr w:type="spellStart"/>
      <w:r w:rsidRPr="007C6779">
        <w:rPr>
          <w:rFonts w:ascii="Times New Roman" w:hAnsi="Times New Roman" w:cs="Times New Roman"/>
          <w:bCs/>
          <w:sz w:val="24"/>
          <w:szCs w:val="24"/>
        </w:rPr>
        <w:t>животне</w:t>
      </w:r>
      <w:proofErr w:type="spellEnd"/>
      <w:r w:rsidRPr="007C6779">
        <w:rPr>
          <w:rFonts w:ascii="Times New Roman" w:hAnsi="Times New Roman" w:cs="Times New Roman"/>
          <w:bCs/>
          <w:sz w:val="24"/>
          <w:szCs w:val="24"/>
        </w:rPr>
        <w:t xml:space="preserve"> </w:t>
      </w:r>
      <w:proofErr w:type="spellStart"/>
      <w:r w:rsidRPr="007C6779">
        <w:rPr>
          <w:rFonts w:ascii="Times New Roman" w:hAnsi="Times New Roman" w:cs="Times New Roman"/>
          <w:bCs/>
          <w:sz w:val="24"/>
          <w:szCs w:val="24"/>
        </w:rPr>
        <w:t>средине</w:t>
      </w:r>
      <w:proofErr w:type="spellEnd"/>
      <w:r w:rsidRPr="007C6779">
        <w:rPr>
          <w:rFonts w:ascii="Times New Roman" w:hAnsi="Times New Roman" w:cs="Times New Roman"/>
          <w:bCs/>
          <w:sz w:val="24"/>
          <w:szCs w:val="24"/>
          <w:lang w:val="sr-Latn-RS"/>
        </w:rPr>
        <w:t xml:space="preserve"> (</w:t>
      </w:r>
      <w:proofErr w:type="spellStart"/>
      <w:r w:rsidRPr="007C6779">
        <w:rPr>
          <w:rFonts w:ascii="Times New Roman" w:hAnsi="Times New Roman" w:cs="Times New Roman"/>
          <w:bCs/>
          <w:sz w:val="24"/>
          <w:szCs w:val="24"/>
        </w:rPr>
        <w:t>програм</w:t>
      </w:r>
      <w:proofErr w:type="spellEnd"/>
      <w:r w:rsidRPr="007C6779">
        <w:rPr>
          <w:rFonts w:ascii="Times New Roman" w:hAnsi="Times New Roman" w:cs="Times New Roman"/>
          <w:bCs/>
          <w:sz w:val="24"/>
          <w:szCs w:val="24"/>
        </w:rPr>
        <w:t xml:space="preserve"> </w:t>
      </w:r>
      <w:proofErr w:type="spellStart"/>
      <w:r w:rsidRPr="007C6779">
        <w:rPr>
          <w:rFonts w:ascii="Times New Roman" w:hAnsi="Times New Roman" w:cs="Times New Roman"/>
          <w:bCs/>
          <w:sz w:val="24"/>
          <w:szCs w:val="24"/>
        </w:rPr>
        <w:t>износе</w:t>
      </w:r>
      <w:proofErr w:type="spellEnd"/>
      <w:r w:rsidRPr="007C6779">
        <w:rPr>
          <w:rFonts w:ascii="Times New Roman" w:hAnsi="Times New Roman" w:cs="Times New Roman"/>
          <w:bCs/>
          <w:sz w:val="24"/>
          <w:szCs w:val="24"/>
        </w:rPr>
        <w:t xml:space="preserve"> у </w:t>
      </w:r>
      <w:proofErr w:type="spellStart"/>
      <w:r w:rsidRPr="00890B06">
        <w:rPr>
          <w:rFonts w:ascii="Times New Roman" w:hAnsi="Times New Roman" w:cs="Times New Roman"/>
          <w:bCs/>
          <w:sz w:val="24"/>
          <w:szCs w:val="24"/>
        </w:rPr>
        <w:t>просеку</w:t>
      </w:r>
      <w:proofErr w:type="spellEnd"/>
      <w:r w:rsidRPr="00890B06">
        <w:rPr>
          <w:rFonts w:ascii="Times New Roman" w:hAnsi="Times New Roman" w:cs="Times New Roman"/>
          <w:bCs/>
          <w:sz w:val="24"/>
          <w:szCs w:val="24"/>
        </w:rPr>
        <w:t xml:space="preserve"> 1,1% </w:t>
      </w:r>
      <w:proofErr w:type="spellStart"/>
      <w:r w:rsidRPr="00890B06">
        <w:rPr>
          <w:rFonts w:ascii="Times New Roman" w:hAnsi="Times New Roman" w:cs="Times New Roman"/>
          <w:bCs/>
          <w:sz w:val="24"/>
          <w:szCs w:val="24"/>
        </w:rPr>
        <w:t>од</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укупног</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буџета</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Општине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што</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је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испод</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просека</w:t>
      </w:r>
      <w:proofErr w:type="spellEnd"/>
      <w:r w:rsidRPr="00890B06">
        <w:rPr>
          <w:rFonts w:ascii="Times New Roman" w:hAnsi="Times New Roman" w:cs="Times New Roman"/>
          <w:bCs/>
          <w:sz w:val="24"/>
          <w:szCs w:val="24"/>
        </w:rPr>
        <w:t xml:space="preserve"> (2,83%) и </w:t>
      </w:r>
      <w:proofErr w:type="spellStart"/>
      <w:r w:rsidRPr="00890B06">
        <w:rPr>
          <w:rFonts w:ascii="Times New Roman" w:hAnsi="Times New Roman" w:cs="Times New Roman"/>
          <w:bCs/>
          <w:sz w:val="24"/>
          <w:szCs w:val="24"/>
        </w:rPr>
        <w:t>што</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указује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да</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општина</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Оџаци</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издваја</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значајно</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мање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средстава</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за</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активности</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везане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за</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очување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животне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средине</w:t>
      </w:r>
      <w:proofErr w:type="spellEnd"/>
      <w:r w:rsidRPr="00890B06">
        <w:rPr>
          <w:rFonts w:ascii="Times New Roman" w:hAnsi="Times New Roman" w:cs="Times New Roman"/>
          <w:bCs/>
          <w:sz w:val="24"/>
          <w:szCs w:val="24"/>
        </w:rPr>
        <w:t xml:space="preserve"> у </w:t>
      </w:r>
      <w:proofErr w:type="spellStart"/>
      <w:r w:rsidRPr="00890B06">
        <w:rPr>
          <w:rFonts w:ascii="Times New Roman" w:hAnsi="Times New Roman" w:cs="Times New Roman"/>
          <w:bCs/>
          <w:sz w:val="24"/>
          <w:szCs w:val="24"/>
        </w:rPr>
        <w:t>односу</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на</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остале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bCs/>
          <w:sz w:val="24"/>
          <w:szCs w:val="24"/>
        </w:rPr>
        <w:t>општине</w:t>
      </w:r>
      <w:proofErr w:type="spellEnd"/>
      <w:r w:rsidRPr="00890B06">
        <w:rPr>
          <w:rFonts w:ascii="Times New Roman" w:hAnsi="Times New Roman" w:cs="Times New Roman"/>
          <w:bCs/>
          <w:sz w:val="24"/>
          <w:szCs w:val="24"/>
        </w:rPr>
        <w:t xml:space="preserve">. </w:t>
      </w:r>
      <w:proofErr w:type="spellStart"/>
      <w:r w:rsidRPr="00890B06">
        <w:rPr>
          <w:rFonts w:ascii="Times New Roman" w:hAnsi="Times New Roman" w:cs="Times New Roman"/>
          <w:sz w:val="24"/>
          <w:szCs w:val="24"/>
        </w:rPr>
        <w:t>Овај</w:t>
      </w:r>
      <w:proofErr w:type="spellEnd"/>
      <w:r w:rsidRPr="00890B06">
        <w:rPr>
          <w:rFonts w:ascii="Times New Roman" w:hAnsi="Times New Roman" w:cs="Times New Roman"/>
          <w:sz w:val="24"/>
          <w:szCs w:val="24"/>
        </w:rPr>
        <w:t xml:space="preserve"> </w:t>
      </w:r>
      <w:proofErr w:type="spellStart"/>
      <w:r w:rsidRPr="00890B06">
        <w:rPr>
          <w:rFonts w:ascii="Times New Roman" w:hAnsi="Times New Roman" w:cs="Times New Roman"/>
          <w:sz w:val="24"/>
          <w:szCs w:val="24"/>
        </w:rPr>
        <w:t>износ</w:t>
      </w:r>
      <w:proofErr w:type="spellEnd"/>
      <w:r w:rsidRPr="00890B06">
        <w:rPr>
          <w:rFonts w:ascii="Times New Roman" w:hAnsi="Times New Roman" w:cs="Times New Roman"/>
          <w:sz w:val="24"/>
          <w:szCs w:val="24"/>
        </w:rPr>
        <w:t xml:space="preserve"> </w:t>
      </w:r>
      <w:proofErr w:type="spellStart"/>
      <w:r w:rsidRPr="00890B06">
        <w:rPr>
          <w:rFonts w:ascii="Times New Roman" w:hAnsi="Times New Roman" w:cs="Times New Roman"/>
          <w:sz w:val="24"/>
          <w:szCs w:val="24"/>
        </w:rPr>
        <w:t>троши</w:t>
      </w:r>
      <w:proofErr w:type="spellEnd"/>
      <w:r w:rsidRPr="00890B06">
        <w:rPr>
          <w:rFonts w:ascii="Times New Roman" w:hAnsi="Times New Roman" w:cs="Times New Roman"/>
          <w:sz w:val="24"/>
          <w:szCs w:val="24"/>
        </w:rPr>
        <w:t xml:space="preserve"> </w:t>
      </w:r>
      <w:proofErr w:type="spellStart"/>
      <w:r w:rsidRPr="00890B06">
        <w:rPr>
          <w:rFonts w:ascii="Times New Roman" w:hAnsi="Times New Roman" w:cs="Times New Roman"/>
          <w:sz w:val="24"/>
          <w:szCs w:val="24"/>
        </w:rPr>
        <w:t>се</w:t>
      </w:r>
      <w:proofErr w:type="spellEnd"/>
      <w:r w:rsidRPr="00890B06">
        <w:rPr>
          <w:rFonts w:ascii="Times New Roman" w:hAnsi="Times New Roman" w:cs="Times New Roman"/>
          <w:sz w:val="24"/>
          <w:szCs w:val="24"/>
        </w:rPr>
        <w:t xml:space="preserve"> </w:t>
      </w:r>
      <w:proofErr w:type="spellStart"/>
      <w:r w:rsidRPr="00890B06">
        <w:rPr>
          <w:rFonts w:ascii="Times New Roman" w:hAnsi="Times New Roman" w:cs="Times New Roman"/>
          <w:sz w:val="24"/>
          <w:szCs w:val="24"/>
        </w:rPr>
        <w:t>на</w:t>
      </w:r>
      <w:proofErr w:type="spellEnd"/>
      <w:r w:rsidRPr="00890B06">
        <w:rPr>
          <w:rFonts w:ascii="Times New Roman" w:hAnsi="Times New Roman" w:cs="Times New Roman"/>
          <w:sz w:val="24"/>
          <w:szCs w:val="24"/>
          <w:lang w:val="sr-Latn-RS"/>
        </w:rPr>
        <w:t>:</w:t>
      </w:r>
    </w:p>
    <w:p w14:paraId="5CBBFB06" w14:textId="351E2985" w:rsidR="007C6779" w:rsidRPr="00AD3AE3" w:rsidRDefault="007C6779" w:rsidP="00890B06">
      <w:pPr>
        <w:pStyle w:val="ListParagraph"/>
        <w:numPr>
          <w:ilvl w:val="0"/>
          <w:numId w:val="10"/>
        </w:numPr>
        <w:jc w:val="both"/>
        <w:rPr>
          <w:rFonts w:ascii="Times New Roman" w:hAnsi="Times New Roman" w:cs="Times New Roman"/>
          <w:sz w:val="24"/>
          <w:szCs w:val="24"/>
          <w:lang w:val="sr-Latn-RS"/>
        </w:rPr>
      </w:pPr>
      <w:r w:rsidRPr="00890B06">
        <w:rPr>
          <w:rFonts w:ascii="Times New Roman" w:hAnsi="Times New Roman" w:cs="Times New Roman"/>
          <w:sz w:val="24"/>
          <w:szCs w:val="24"/>
          <w:lang w:val="sr-Cyrl-RS"/>
        </w:rPr>
        <w:t>Управљање отпадним водама</w:t>
      </w:r>
    </w:p>
    <w:p w14:paraId="612B9879" w14:textId="0B126E7C" w:rsidR="00AD3AE3" w:rsidRDefault="00AD3AE3" w:rsidP="00AD3AE3">
      <w:pPr>
        <w:jc w:val="both"/>
        <w:rPr>
          <w:rFonts w:ascii="Times New Roman" w:hAnsi="Times New Roman" w:cs="Times New Roman"/>
          <w:sz w:val="24"/>
          <w:szCs w:val="24"/>
          <w:lang w:val="sr-Latn-RS"/>
        </w:rPr>
      </w:pPr>
    </w:p>
    <w:p w14:paraId="5D2550F4" w14:textId="32DF5330" w:rsidR="00052EA9" w:rsidRDefault="00052EA9" w:rsidP="00AD3AE3">
      <w:pPr>
        <w:jc w:val="both"/>
        <w:rPr>
          <w:rFonts w:ascii="Times New Roman" w:hAnsi="Times New Roman"/>
          <w:b/>
          <w:sz w:val="24"/>
          <w:szCs w:val="24"/>
          <w:lang w:val="sr-Cyrl-RS"/>
        </w:rPr>
      </w:pPr>
      <w:r w:rsidRPr="003B3464">
        <w:rPr>
          <w:rFonts w:ascii="Times New Roman" w:hAnsi="Times New Roman"/>
          <w:b/>
          <w:sz w:val="24"/>
          <w:szCs w:val="24"/>
          <w:lang w:val="sr-Cyrl-RS"/>
        </w:rPr>
        <w:t>Саобраћајна инфраструктура</w:t>
      </w:r>
    </w:p>
    <w:p w14:paraId="3C87362C" w14:textId="77777777" w:rsidR="00052EA9" w:rsidRPr="00AD3AE3" w:rsidRDefault="00052EA9" w:rsidP="00AD3AE3">
      <w:pPr>
        <w:jc w:val="both"/>
        <w:rPr>
          <w:rFonts w:ascii="Times New Roman" w:hAnsi="Times New Roman" w:cs="Times New Roman"/>
          <w:sz w:val="24"/>
          <w:szCs w:val="24"/>
          <w:lang w:val="sr-Latn-RS"/>
        </w:rPr>
      </w:pPr>
    </w:p>
    <w:p w14:paraId="18BA04C5" w14:textId="6E1DA6E7" w:rsidR="00890B06" w:rsidRDefault="00890B06" w:rsidP="00890B06">
      <w:pPr>
        <w:jc w:val="both"/>
        <w:rPr>
          <w:rFonts w:ascii="Times New Roman" w:hAnsi="Times New Roman" w:cs="Times New Roman"/>
          <w:sz w:val="24"/>
          <w:szCs w:val="24"/>
          <w:lang w:val="sr-Cyrl-RS"/>
        </w:rPr>
      </w:pPr>
      <w:r w:rsidRPr="00890B06">
        <w:rPr>
          <w:rFonts w:ascii="Times New Roman" w:hAnsi="Times New Roman" w:cs="Times New Roman"/>
          <w:sz w:val="24"/>
          <w:szCs w:val="24"/>
          <w:lang w:val="sr-Latn-RS"/>
        </w:rPr>
        <w:t xml:space="preserve">Управљање </w:t>
      </w:r>
      <w:r w:rsidRPr="00AD3AE3">
        <w:rPr>
          <w:rFonts w:ascii="Times New Roman" w:hAnsi="Times New Roman" w:cs="Times New Roman"/>
          <w:b/>
          <w:sz w:val="24"/>
          <w:szCs w:val="24"/>
          <w:lang w:val="sr-Latn-RS"/>
        </w:rPr>
        <w:t>комуналним чврстим отпадом</w:t>
      </w:r>
      <w:r w:rsidRPr="00890B06">
        <w:rPr>
          <w:rFonts w:ascii="Times New Roman" w:hAnsi="Times New Roman" w:cs="Times New Roman"/>
          <w:sz w:val="24"/>
          <w:szCs w:val="24"/>
          <w:lang w:val="sr-Latn-RS"/>
        </w:rPr>
        <w:t xml:space="preserve"> на територији општине Оџаци поверено је ЈКП „Услуга“ и ЈКП „Брестком”. Услуге одржавања чистоће, односно одвожења смећа, јавно комунално предузеће „Услуга“ врши за насељено место Оџаци, као и за насељена места Каравуково, Српски Милетић, Бачки Грачац, Лалић, Богојево, Ратково и Дероње, док ЈКП „Брестком“ врши одржавање чистоће, односно одвожење смећа за насељено место Бачки Брестовац.</w:t>
      </w:r>
      <w:r w:rsidR="00FB58BE">
        <w:rPr>
          <w:rFonts w:ascii="Times New Roman" w:hAnsi="Times New Roman" w:cs="Times New Roman"/>
          <w:sz w:val="24"/>
          <w:szCs w:val="24"/>
          <w:lang w:val="sr-Cyrl-RS"/>
        </w:rPr>
        <w:t xml:space="preserve"> </w:t>
      </w:r>
      <w:r w:rsidR="00FB58BE" w:rsidRPr="00FB58BE">
        <w:rPr>
          <w:rFonts w:ascii="Times New Roman" w:hAnsi="Times New Roman" w:cs="Times New Roman"/>
          <w:sz w:val="24"/>
          <w:szCs w:val="24"/>
          <w:lang w:val="sr-Cyrl-RS"/>
        </w:rPr>
        <w:t xml:space="preserve">Површина депоније </w:t>
      </w:r>
      <w:r w:rsidR="00FB58BE">
        <w:rPr>
          <w:rFonts w:ascii="Times New Roman" w:hAnsi="Times New Roman" w:cs="Times New Roman"/>
          <w:sz w:val="24"/>
          <w:szCs w:val="24"/>
          <w:lang w:val="sr-Cyrl-RS"/>
        </w:rPr>
        <w:t xml:space="preserve">у Оџацима, на коју отпад депонује ЈКП „Услуга“ </w:t>
      </w:r>
      <w:r w:rsidR="00FB58BE" w:rsidRPr="00FB58BE">
        <w:rPr>
          <w:rFonts w:ascii="Times New Roman" w:hAnsi="Times New Roman" w:cs="Times New Roman"/>
          <w:sz w:val="24"/>
          <w:szCs w:val="24"/>
          <w:lang w:val="sr-Cyrl-RS"/>
        </w:rPr>
        <w:t>износи око 6,5 хектара. Лоцирана је на око 3км од насељеног места Оџаци, око 3км од извора водоснабдевања, 5км од центра града и на њој се не примењују основне мере заштите животне средине. Депонија, сходно важећој регулативи не испуњава захтеве у погледу основне инфраструктуре.</w:t>
      </w:r>
      <w:r w:rsidR="00FB58BE">
        <w:rPr>
          <w:rFonts w:ascii="Times New Roman" w:hAnsi="Times New Roman" w:cs="Times New Roman"/>
          <w:sz w:val="24"/>
          <w:szCs w:val="24"/>
          <w:lang w:val="sr-Cyrl-RS"/>
        </w:rPr>
        <w:t xml:space="preserve"> Врло слична је ситуација и са депонијом у Бачком Брестовцу, која заузима површину од 3,6 ха и која не испуњава законом дефинисане норме за управљање отпадом.</w:t>
      </w:r>
    </w:p>
    <w:p w14:paraId="0298DC3D" w14:textId="3D45CE6D" w:rsidR="00FB58BE" w:rsidRDefault="00FB58BE" w:rsidP="00890B06">
      <w:pPr>
        <w:jc w:val="both"/>
        <w:rPr>
          <w:rFonts w:ascii="Times New Roman" w:hAnsi="Times New Roman" w:cs="Times New Roman"/>
          <w:sz w:val="24"/>
          <w:szCs w:val="24"/>
          <w:lang w:val="sr-Cyrl-RS"/>
        </w:rPr>
      </w:pPr>
    </w:p>
    <w:p w14:paraId="55878420" w14:textId="77777777" w:rsidR="00052EA9" w:rsidRPr="00434B78" w:rsidRDefault="00052EA9" w:rsidP="00052EA9">
      <w:pPr>
        <w:rPr>
          <w:rFonts w:ascii="Times New Roman" w:hAnsi="Times New Roman" w:cs="Times New Roman"/>
          <w:sz w:val="24"/>
        </w:rPr>
      </w:pPr>
      <w:proofErr w:type="spellStart"/>
      <w:r w:rsidRPr="00434B78">
        <w:rPr>
          <w:rFonts w:ascii="Times New Roman" w:hAnsi="Times New Roman" w:cs="Times New Roman"/>
          <w:sz w:val="24"/>
        </w:rPr>
        <w:lastRenderedPageBreak/>
        <w:t>Код</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инфрастуктуре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заступљени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путеви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различитог</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хирејарархијског</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нивоа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који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углавном</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задовољавају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све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захтеве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транспортом</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Државни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путеви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којима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управља</w:t>
      </w:r>
      <w:proofErr w:type="spellEnd"/>
      <w:r w:rsidRPr="00434B78">
        <w:rPr>
          <w:rFonts w:ascii="Times New Roman" w:hAnsi="Times New Roman" w:cs="Times New Roman"/>
          <w:sz w:val="24"/>
        </w:rPr>
        <w:t xml:space="preserve"> ЈП „</w:t>
      </w:r>
      <w:proofErr w:type="spellStart"/>
      <w:r w:rsidRPr="00434B78">
        <w:rPr>
          <w:rFonts w:ascii="Times New Roman" w:hAnsi="Times New Roman" w:cs="Times New Roman"/>
          <w:sz w:val="24"/>
        </w:rPr>
        <w:t>Путеви</w:t>
      </w:r>
      <w:proofErr w:type="spellEnd"/>
      <w:r w:rsidRPr="00434B78">
        <w:rPr>
          <w:rFonts w:ascii="Times New Roman" w:hAnsi="Times New Roman" w:cs="Times New Roman"/>
          <w:sz w:val="24"/>
        </w:rPr>
        <w:t xml:space="preserve"> </w:t>
      </w:r>
      <w:proofErr w:type="spellStart"/>
      <w:proofErr w:type="gramStart"/>
      <w:r w:rsidRPr="00434B78">
        <w:rPr>
          <w:rFonts w:ascii="Times New Roman" w:hAnsi="Times New Roman" w:cs="Times New Roman"/>
          <w:sz w:val="24"/>
        </w:rPr>
        <w:t>Србије</w:t>
      </w:r>
      <w:proofErr w:type="spellEnd"/>
      <w:r w:rsidRPr="00434B78">
        <w:rPr>
          <w:rFonts w:ascii="Times New Roman" w:hAnsi="Times New Roman" w:cs="Times New Roman"/>
          <w:sz w:val="24"/>
        </w:rPr>
        <w:t>“</w:t>
      </w:r>
      <w:proofErr w:type="gram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пресецају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територију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правцу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запад-исток</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односно</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север-југ</w:t>
      </w:r>
      <w:proofErr w:type="spellEnd"/>
      <w:r w:rsidRPr="00434B78">
        <w:rPr>
          <w:rFonts w:ascii="Times New Roman" w:hAnsi="Times New Roman" w:cs="Times New Roman"/>
          <w:sz w:val="24"/>
        </w:rPr>
        <w:t xml:space="preserve"> и </w:t>
      </w:r>
      <w:proofErr w:type="spellStart"/>
      <w:r w:rsidRPr="00434B78">
        <w:rPr>
          <w:rFonts w:ascii="Times New Roman" w:hAnsi="Times New Roman" w:cs="Times New Roman"/>
          <w:sz w:val="24"/>
        </w:rPr>
        <w:t>омогућавају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задовољавајући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ниво</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веза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окружењем</w:t>
      </w:r>
      <w:proofErr w:type="spellEnd"/>
      <w:r w:rsidRPr="00434B78">
        <w:rPr>
          <w:rFonts w:ascii="Times New Roman" w:hAnsi="Times New Roman" w:cs="Times New Roman"/>
          <w:sz w:val="24"/>
        </w:rPr>
        <w:t xml:space="preserve"> и </w:t>
      </w:r>
      <w:proofErr w:type="spellStart"/>
      <w:r w:rsidRPr="00434B78">
        <w:rPr>
          <w:rFonts w:ascii="Times New Roman" w:hAnsi="Times New Roman" w:cs="Times New Roman"/>
          <w:sz w:val="24"/>
        </w:rPr>
        <w:t>широм</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територијом</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Кроз</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територију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Оџаци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пролазе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следећи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државни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путеви</w:t>
      </w:r>
      <w:proofErr w:type="spellEnd"/>
      <w:r w:rsidRPr="00434B78">
        <w:rPr>
          <w:rFonts w:ascii="Times New Roman" w:hAnsi="Times New Roman" w:cs="Times New Roman"/>
          <w:sz w:val="24"/>
        </w:rPr>
        <w:t>:</w:t>
      </w:r>
    </w:p>
    <w:p w14:paraId="4AE4974A" w14:textId="77777777" w:rsidR="00052EA9" w:rsidRPr="00434B78" w:rsidRDefault="00052EA9" w:rsidP="00052EA9">
      <w:pPr>
        <w:pStyle w:val="ListParagraph"/>
        <w:numPr>
          <w:ilvl w:val="0"/>
          <w:numId w:val="11"/>
        </w:numPr>
        <w:spacing w:line="276" w:lineRule="auto"/>
        <w:rPr>
          <w:rFonts w:ascii="Times New Roman" w:hAnsi="Times New Roman" w:cs="Times New Roman"/>
        </w:rPr>
      </w:pPr>
      <w:r w:rsidRPr="00434B78">
        <w:rPr>
          <w:rFonts w:ascii="Times New Roman" w:hAnsi="Times New Roman" w:cs="Times New Roman"/>
          <w:i/>
          <w:iCs/>
        </w:rPr>
        <w:t xml:space="preserve">IB </w:t>
      </w:r>
      <w:proofErr w:type="spellStart"/>
      <w:r w:rsidRPr="00434B78">
        <w:rPr>
          <w:rFonts w:ascii="Times New Roman" w:hAnsi="Times New Roman" w:cs="Times New Roman"/>
          <w:i/>
          <w:iCs/>
        </w:rPr>
        <w:t>реда</w:t>
      </w:r>
      <w:proofErr w:type="spellEnd"/>
      <w:r w:rsidRPr="00434B78">
        <w:rPr>
          <w:rFonts w:ascii="Times New Roman" w:hAnsi="Times New Roman" w:cs="Times New Roman"/>
          <w:i/>
          <w:iCs/>
        </w:rPr>
        <w:t xml:space="preserve"> бр.12 </w:t>
      </w:r>
      <w:r w:rsidRPr="00434B78">
        <w:rPr>
          <w:rFonts w:ascii="Times New Roman" w:hAnsi="Times New Roman" w:cs="Times New Roman"/>
        </w:rPr>
        <w:t xml:space="preserve">- </w:t>
      </w:r>
      <w:proofErr w:type="spellStart"/>
      <w:r w:rsidRPr="00434B78">
        <w:rPr>
          <w:rFonts w:ascii="Times New Roman" w:hAnsi="Times New Roman" w:cs="Times New Roman"/>
        </w:rPr>
        <w:t>долази</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из</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правца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Сомбора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преко</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Српског</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Милетића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Оџака</w:t>
      </w:r>
      <w:proofErr w:type="spellEnd"/>
      <w:r w:rsidRPr="00434B78">
        <w:rPr>
          <w:rFonts w:ascii="Times New Roman" w:hAnsi="Times New Roman" w:cs="Times New Roman"/>
        </w:rPr>
        <w:t xml:space="preserve"> и</w:t>
      </w:r>
      <w:r w:rsidRPr="00434B78">
        <w:rPr>
          <w:rFonts w:ascii="Times New Roman" w:hAnsi="Times New Roman" w:cs="Times New Roman"/>
          <w:lang w:val="sr-Cyrl-RS"/>
        </w:rPr>
        <w:t xml:space="preserve"> </w:t>
      </w:r>
      <w:proofErr w:type="spellStart"/>
      <w:r w:rsidRPr="00434B78">
        <w:rPr>
          <w:rFonts w:ascii="Times New Roman" w:hAnsi="Times New Roman" w:cs="Times New Roman"/>
        </w:rPr>
        <w:t>Дероња</w:t>
      </w:r>
      <w:proofErr w:type="spellEnd"/>
      <w:r w:rsidRPr="00434B78">
        <w:rPr>
          <w:rFonts w:ascii="Times New Roman" w:hAnsi="Times New Roman" w:cs="Times New Roman"/>
        </w:rPr>
        <w:t xml:space="preserve"> и </w:t>
      </w:r>
      <w:proofErr w:type="spellStart"/>
      <w:r w:rsidRPr="00434B78">
        <w:rPr>
          <w:rFonts w:ascii="Times New Roman" w:hAnsi="Times New Roman" w:cs="Times New Roman"/>
        </w:rPr>
        <w:t>даље</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се</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пружа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према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Бачкој</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Паланци</w:t>
      </w:r>
      <w:proofErr w:type="spellEnd"/>
    </w:p>
    <w:p w14:paraId="3E8CDFA7" w14:textId="77777777" w:rsidR="00052EA9" w:rsidRPr="00434B78" w:rsidRDefault="00052EA9" w:rsidP="00052EA9">
      <w:pPr>
        <w:pStyle w:val="ListParagraph"/>
        <w:numPr>
          <w:ilvl w:val="0"/>
          <w:numId w:val="11"/>
        </w:numPr>
        <w:spacing w:line="276" w:lineRule="auto"/>
        <w:rPr>
          <w:rFonts w:ascii="Times New Roman" w:hAnsi="Times New Roman" w:cs="Times New Roman"/>
        </w:rPr>
      </w:pPr>
      <w:r w:rsidRPr="00434B78">
        <w:rPr>
          <w:rFonts w:ascii="Times New Roman" w:hAnsi="Times New Roman" w:cs="Times New Roman"/>
          <w:i/>
          <w:iCs/>
        </w:rPr>
        <w:t xml:space="preserve">IB </w:t>
      </w:r>
      <w:proofErr w:type="spellStart"/>
      <w:r w:rsidRPr="00434B78">
        <w:rPr>
          <w:rFonts w:ascii="Times New Roman" w:hAnsi="Times New Roman" w:cs="Times New Roman"/>
          <w:i/>
          <w:iCs/>
        </w:rPr>
        <w:t>реда</w:t>
      </w:r>
      <w:proofErr w:type="spellEnd"/>
      <w:r w:rsidRPr="00434B78">
        <w:rPr>
          <w:rFonts w:ascii="Times New Roman" w:hAnsi="Times New Roman" w:cs="Times New Roman"/>
          <w:i/>
          <w:iCs/>
        </w:rPr>
        <w:t xml:space="preserve"> бр.17</w:t>
      </w:r>
      <w:r w:rsidRPr="00434B78">
        <w:rPr>
          <w:rFonts w:ascii="Times New Roman" w:hAnsi="Times New Roman" w:cs="Times New Roman"/>
        </w:rPr>
        <w:t xml:space="preserve">- </w:t>
      </w:r>
      <w:proofErr w:type="spellStart"/>
      <w:r w:rsidRPr="00434B78">
        <w:rPr>
          <w:rFonts w:ascii="Times New Roman" w:hAnsi="Times New Roman" w:cs="Times New Roman"/>
        </w:rPr>
        <w:t>Гранични</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прелаз</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Богојево-Српски</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Милетић</w:t>
      </w:r>
      <w:proofErr w:type="spellEnd"/>
    </w:p>
    <w:p w14:paraId="3D6CE77B" w14:textId="77777777" w:rsidR="00052EA9" w:rsidRPr="00434B78" w:rsidRDefault="00052EA9" w:rsidP="00052EA9">
      <w:pPr>
        <w:pStyle w:val="ListParagraph"/>
        <w:numPr>
          <w:ilvl w:val="0"/>
          <w:numId w:val="11"/>
        </w:numPr>
        <w:spacing w:line="276" w:lineRule="auto"/>
        <w:rPr>
          <w:rFonts w:ascii="Times New Roman" w:hAnsi="Times New Roman" w:cs="Times New Roman"/>
        </w:rPr>
      </w:pPr>
      <w:r w:rsidRPr="00434B78">
        <w:rPr>
          <w:rFonts w:ascii="Times New Roman" w:hAnsi="Times New Roman" w:cs="Times New Roman"/>
          <w:i/>
          <w:iCs/>
        </w:rPr>
        <w:t xml:space="preserve">IIA </w:t>
      </w:r>
      <w:proofErr w:type="spellStart"/>
      <w:r w:rsidRPr="00434B78">
        <w:rPr>
          <w:rFonts w:ascii="Times New Roman" w:hAnsi="Times New Roman" w:cs="Times New Roman"/>
          <w:i/>
          <w:iCs/>
        </w:rPr>
        <w:t>реда</w:t>
      </w:r>
      <w:proofErr w:type="spellEnd"/>
      <w:r w:rsidRPr="00434B78">
        <w:rPr>
          <w:rFonts w:ascii="Times New Roman" w:hAnsi="Times New Roman" w:cs="Times New Roman"/>
          <w:i/>
          <w:iCs/>
        </w:rPr>
        <w:t xml:space="preserve"> бр.107 </w:t>
      </w:r>
      <w:r w:rsidRPr="00434B78">
        <w:rPr>
          <w:rFonts w:ascii="Times New Roman" w:hAnsi="Times New Roman" w:cs="Times New Roman"/>
        </w:rPr>
        <w:t xml:space="preserve">- </w:t>
      </w:r>
      <w:proofErr w:type="spellStart"/>
      <w:r w:rsidRPr="00434B78">
        <w:rPr>
          <w:rFonts w:ascii="Times New Roman" w:hAnsi="Times New Roman" w:cs="Times New Roman"/>
        </w:rPr>
        <w:t>долази</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из</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правца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Апатина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до</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граничног</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прелаза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Богојево</w:t>
      </w:r>
      <w:proofErr w:type="spellEnd"/>
    </w:p>
    <w:p w14:paraId="15F91D0C" w14:textId="77777777" w:rsidR="00052EA9" w:rsidRPr="00434B78" w:rsidRDefault="00052EA9" w:rsidP="00052EA9">
      <w:pPr>
        <w:pStyle w:val="ListParagraph"/>
        <w:numPr>
          <w:ilvl w:val="0"/>
          <w:numId w:val="11"/>
        </w:numPr>
        <w:spacing w:line="276" w:lineRule="auto"/>
        <w:rPr>
          <w:rFonts w:ascii="Times New Roman" w:hAnsi="Times New Roman" w:cs="Times New Roman"/>
        </w:rPr>
      </w:pPr>
      <w:r w:rsidRPr="00434B78">
        <w:rPr>
          <w:rFonts w:ascii="Times New Roman" w:hAnsi="Times New Roman" w:cs="Times New Roman"/>
          <w:i/>
          <w:iCs/>
        </w:rPr>
        <w:t xml:space="preserve">IIA </w:t>
      </w:r>
      <w:proofErr w:type="spellStart"/>
      <w:r w:rsidRPr="00434B78">
        <w:rPr>
          <w:rFonts w:ascii="Times New Roman" w:hAnsi="Times New Roman" w:cs="Times New Roman"/>
          <w:i/>
          <w:iCs/>
        </w:rPr>
        <w:t>реда</w:t>
      </w:r>
      <w:proofErr w:type="spellEnd"/>
      <w:r w:rsidRPr="00434B78">
        <w:rPr>
          <w:rFonts w:ascii="Times New Roman" w:hAnsi="Times New Roman" w:cs="Times New Roman"/>
          <w:i/>
          <w:iCs/>
        </w:rPr>
        <w:t xml:space="preserve"> бр.110 </w:t>
      </w:r>
      <w:r w:rsidRPr="00434B78">
        <w:rPr>
          <w:rFonts w:ascii="Times New Roman" w:hAnsi="Times New Roman" w:cs="Times New Roman"/>
        </w:rPr>
        <w:t xml:space="preserve">- </w:t>
      </w:r>
      <w:proofErr w:type="spellStart"/>
      <w:r w:rsidRPr="00434B78">
        <w:rPr>
          <w:rFonts w:ascii="Times New Roman" w:hAnsi="Times New Roman" w:cs="Times New Roman"/>
        </w:rPr>
        <w:t>Кула-Оџаци</w:t>
      </w:r>
      <w:proofErr w:type="spellEnd"/>
    </w:p>
    <w:p w14:paraId="10DC1427" w14:textId="77777777" w:rsidR="00052EA9" w:rsidRPr="00434B78" w:rsidRDefault="00052EA9" w:rsidP="00052EA9">
      <w:pPr>
        <w:pStyle w:val="ListParagraph"/>
        <w:numPr>
          <w:ilvl w:val="0"/>
          <w:numId w:val="11"/>
        </w:numPr>
        <w:spacing w:line="276" w:lineRule="auto"/>
        <w:rPr>
          <w:rFonts w:ascii="Times New Roman" w:hAnsi="Times New Roman" w:cs="Times New Roman"/>
        </w:rPr>
      </w:pPr>
      <w:r w:rsidRPr="00434B78">
        <w:rPr>
          <w:rFonts w:ascii="Times New Roman" w:hAnsi="Times New Roman" w:cs="Times New Roman"/>
          <w:i/>
          <w:iCs/>
        </w:rPr>
        <w:t xml:space="preserve">IIA </w:t>
      </w:r>
      <w:proofErr w:type="spellStart"/>
      <w:r w:rsidRPr="00434B78">
        <w:rPr>
          <w:rFonts w:ascii="Times New Roman" w:hAnsi="Times New Roman" w:cs="Times New Roman"/>
          <w:i/>
          <w:iCs/>
        </w:rPr>
        <w:t>реда</w:t>
      </w:r>
      <w:proofErr w:type="spellEnd"/>
      <w:r w:rsidRPr="00434B78">
        <w:rPr>
          <w:rFonts w:ascii="Times New Roman" w:hAnsi="Times New Roman" w:cs="Times New Roman"/>
          <w:i/>
          <w:iCs/>
        </w:rPr>
        <w:t xml:space="preserve"> бр.111 </w:t>
      </w:r>
      <w:r w:rsidRPr="00434B78">
        <w:rPr>
          <w:rFonts w:ascii="Times New Roman" w:hAnsi="Times New Roman" w:cs="Times New Roman"/>
        </w:rPr>
        <w:t xml:space="preserve">– </w:t>
      </w:r>
      <w:proofErr w:type="spellStart"/>
      <w:r w:rsidRPr="00434B78">
        <w:rPr>
          <w:rFonts w:ascii="Times New Roman" w:hAnsi="Times New Roman" w:cs="Times New Roman"/>
        </w:rPr>
        <w:t>Оџаци-Ратково</w:t>
      </w:r>
      <w:proofErr w:type="spellEnd"/>
      <w:r w:rsidRPr="00434B78">
        <w:rPr>
          <w:rFonts w:ascii="Times New Roman" w:hAnsi="Times New Roman" w:cs="Times New Roman"/>
        </w:rPr>
        <w:t xml:space="preserve"> и </w:t>
      </w:r>
      <w:proofErr w:type="spellStart"/>
      <w:r w:rsidRPr="00434B78">
        <w:rPr>
          <w:rFonts w:ascii="Times New Roman" w:hAnsi="Times New Roman" w:cs="Times New Roman"/>
        </w:rPr>
        <w:t>даље</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се</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преко</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Парага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пружа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према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Новом</w:t>
      </w:r>
      <w:proofErr w:type="spellEnd"/>
      <w:r w:rsidRPr="00434B78">
        <w:rPr>
          <w:rFonts w:ascii="Times New Roman" w:hAnsi="Times New Roman" w:cs="Times New Roman"/>
          <w:lang w:val="sr-Cyrl-RS"/>
        </w:rPr>
        <w:t xml:space="preserve"> </w:t>
      </w:r>
      <w:proofErr w:type="spellStart"/>
      <w:r w:rsidRPr="00434B78">
        <w:rPr>
          <w:rFonts w:ascii="Times New Roman" w:hAnsi="Times New Roman" w:cs="Times New Roman"/>
        </w:rPr>
        <w:t>Саду</w:t>
      </w:r>
      <w:proofErr w:type="spellEnd"/>
    </w:p>
    <w:p w14:paraId="65FDD7E2" w14:textId="77777777" w:rsidR="00052EA9" w:rsidRPr="00434B78" w:rsidRDefault="00052EA9" w:rsidP="00052EA9">
      <w:pPr>
        <w:pStyle w:val="ListParagraph"/>
        <w:numPr>
          <w:ilvl w:val="0"/>
          <w:numId w:val="11"/>
        </w:numPr>
        <w:spacing w:line="276" w:lineRule="auto"/>
        <w:rPr>
          <w:rFonts w:ascii="Times New Roman" w:hAnsi="Times New Roman" w:cs="Times New Roman"/>
        </w:rPr>
      </w:pPr>
      <w:r w:rsidRPr="00434B78">
        <w:rPr>
          <w:rFonts w:ascii="Times New Roman" w:hAnsi="Times New Roman" w:cs="Times New Roman"/>
          <w:i/>
          <w:iCs/>
        </w:rPr>
        <w:t xml:space="preserve">IIA </w:t>
      </w:r>
      <w:proofErr w:type="spellStart"/>
      <w:r w:rsidRPr="00434B78">
        <w:rPr>
          <w:rFonts w:ascii="Times New Roman" w:hAnsi="Times New Roman" w:cs="Times New Roman"/>
          <w:i/>
          <w:iCs/>
        </w:rPr>
        <w:t>реда</w:t>
      </w:r>
      <w:proofErr w:type="spellEnd"/>
      <w:r w:rsidRPr="00434B78">
        <w:rPr>
          <w:rFonts w:ascii="Times New Roman" w:hAnsi="Times New Roman" w:cs="Times New Roman"/>
          <w:i/>
          <w:iCs/>
        </w:rPr>
        <w:t xml:space="preserve"> бр.112 </w:t>
      </w:r>
      <w:r w:rsidRPr="00434B78">
        <w:rPr>
          <w:rFonts w:ascii="Times New Roman" w:hAnsi="Times New Roman" w:cs="Times New Roman"/>
        </w:rPr>
        <w:t xml:space="preserve">- </w:t>
      </w:r>
      <w:proofErr w:type="spellStart"/>
      <w:r w:rsidRPr="00434B78">
        <w:rPr>
          <w:rFonts w:ascii="Times New Roman" w:hAnsi="Times New Roman" w:cs="Times New Roman"/>
        </w:rPr>
        <w:t>из</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правца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Бача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преко</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Селенче</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долази</w:t>
      </w:r>
      <w:proofErr w:type="spellEnd"/>
      <w:r w:rsidRPr="00434B78">
        <w:rPr>
          <w:rFonts w:ascii="Times New Roman" w:hAnsi="Times New Roman" w:cs="Times New Roman"/>
        </w:rPr>
        <w:t xml:space="preserve"> у </w:t>
      </w:r>
      <w:proofErr w:type="spellStart"/>
      <w:r w:rsidRPr="00434B78">
        <w:rPr>
          <w:rFonts w:ascii="Times New Roman" w:hAnsi="Times New Roman" w:cs="Times New Roman"/>
        </w:rPr>
        <w:t>Ратково</w:t>
      </w:r>
      <w:proofErr w:type="spellEnd"/>
      <w:r w:rsidRPr="00434B78">
        <w:rPr>
          <w:rFonts w:ascii="Times New Roman" w:hAnsi="Times New Roman" w:cs="Times New Roman"/>
        </w:rPr>
        <w:t xml:space="preserve"> и </w:t>
      </w:r>
      <w:proofErr w:type="spellStart"/>
      <w:r w:rsidRPr="00434B78">
        <w:rPr>
          <w:rFonts w:ascii="Times New Roman" w:hAnsi="Times New Roman" w:cs="Times New Roman"/>
        </w:rPr>
        <w:t>даље</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се</w:t>
      </w:r>
      <w:proofErr w:type="spellEnd"/>
      <w:r w:rsidRPr="00434B78">
        <w:rPr>
          <w:rFonts w:ascii="Times New Roman" w:hAnsi="Times New Roman" w:cs="Times New Roman"/>
          <w:lang w:val="sr-Cyrl-RS"/>
        </w:rPr>
        <w:t xml:space="preserve"> </w:t>
      </w:r>
      <w:proofErr w:type="spellStart"/>
      <w:r w:rsidRPr="00434B78">
        <w:rPr>
          <w:rFonts w:ascii="Times New Roman" w:hAnsi="Times New Roman" w:cs="Times New Roman"/>
        </w:rPr>
        <w:t>преко</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Пивница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пружа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према</w:t>
      </w:r>
      <w:proofErr w:type="spellEnd"/>
      <w:r w:rsidRPr="00434B78">
        <w:rPr>
          <w:rFonts w:ascii="Times New Roman" w:hAnsi="Times New Roman" w:cs="Times New Roman"/>
        </w:rPr>
        <w:t xml:space="preserve"> </w:t>
      </w:r>
      <w:proofErr w:type="spellStart"/>
      <w:r w:rsidRPr="00434B78">
        <w:rPr>
          <w:rFonts w:ascii="Times New Roman" w:hAnsi="Times New Roman" w:cs="Times New Roman"/>
        </w:rPr>
        <w:t>Темерину</w:t>
      </w:r>
      <w:proofErr w:type="spellEnd"/>
      <w:r w:rsidRPr="00434B78">
        <w:rPr>
          <w:rFonts w:ascii="Times New Roman" w:hAnsi="Times New Roman" w:cs="Times New Roman"/>
        </w:rPr>
        <w:t xml:space="preserve"> и </w:t>
      </w:r>
      <w:proofErr w:type="spellStart"/>
      <w:r w:rsidRPr="00434B78">
        <w:rPr>
          <w:rFonts w:ascii="Times New Roman" w:hAnsi="Times New Roman" w:cs="Times New Roman"/>
        </w:rPr>
        <w:t>Жабљу</w:t>
      </w:r>
      <w:proofErr w:type="spellEnd"/>
      <w:r w:rsidRPr="00434B78">
        <w:rPr>
          <w:rFonts w:ascii="Times New Roman" w:hAnsi="Times New Roman" w:cs="Times New Roman"/>
        </w:rPr>
        <w:t>.</w:t>
      </w:r>
    </w:p>
    <w:p w14:paraId="564FF063" w14:textId="77777777" w:rsidR="00052EA9" w:rsidRPr="00434B78" w:rsidRDefault="00052EA9" w:rsidP="00052EA9">
      <w:pPr>
        <w:rPr>
          <w:rFonts w:ascii="Times New Roman" w:hAnsi="Times New Roman" w:cs="Times New Roman"/>
          <w:sz w:val="24"/>
        </w:rPr>
      </w:pPr>
      <w:proofErr w:type="spellStart"/>
      <w:r w:rsidRPr="00434B78">
        <w:rPr>
          <w:rFonts w:ascii="Times New Roman" w:hAnsi="Times New Roman" w:cs="Times New Roman"/>
          <w:sz w:val="24"/>
        </w:rPr>
        <w:t>Мрежа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општинских</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путева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је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неразвијена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јер</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недостају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општински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путеви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краће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трајекторије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путовања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између</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општинских</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насеља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Постојећи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општински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путеви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су</w:t>
      </w:r>
      <w:proofErr w:type="spellEnd"/>
      <w:r w:rsidRPr="00434B78">
        <w:rPr>
          <w:rFonts w:ascii="Times New Roman" w:hAnsi="Times New Roman" w:cs="Times New Roman"/>
          <w:sz w:val="24"/>
        </w:rPr>
        <w:t>:</w:t>
      </w:r>
    </w:p>
    <w:p w14:paraId="53C5E666" w14:textId="77777777" w:rsidR="00052EA9" w:rsidRPr="00434B78" w:rsidRDefault="00052EA9" w:rsidP="00052EA9">
      <w:pPr>
        <w:pStyle w:val="ListParagraph"/>
        <w:numPr>
          <w:ilvl w:val="0"/>
          <w:numId w:val="12"/>
        </w:numPr>
        <w:spacing w:line="276" w:lineRule="auto"/>
        <w:rPr>
          <w:rFonts w:ascii="Times New Roman" w:hAnsi="Times New Roman" w:cs="Times New Roman"/>
          <w:i/>
          <w:iCs/>
        </w:rPr>
      </w:pPr>
      <w:r w:rsidRPr="00434B78">
        <w:rPr>
          <w:rFonts w:ascii="Times New Roman" w:hAnsi="Times New Roman" w:cs="Times New Roman"/>
          <w:i/>
          <w:iCs/>
        </w:rPr>
        <w:t xml:space="preserve">Л-410 - </w:t>
      </w:r>
      <w:proofErr w:type="spellStart"/>
      <w:r w:rsidRPr="00434B78">
        <w:rPr>
          <w:rFonts w:ascii="Times New Roman" w:hAnsi="Times New Roman" w:cs="Times New Roman"/>
          <w:i/>
          <w:iCs/>
        </w:rPr>
        <w:t>Бачки</w:t>
      </w:r>
      <w:proofErr w:type="spellEnd"/>
      <w:r w:rsidRPr="00434B78">
        <w:rPr>
          <w:rFonts w:ascii="Times New Roman" w:hAnsi="Times New Roman" w:cs="Times New Roman"/>
          <w:i/>
          <w:iCs/>
        </w:rPr>
        <w:t xml:space="preserve"> </w:t>
      </w:r>
      <w:proofErr w:type="spellStart"/>
      <w:r w:rsidRPr="00434B78">
        <w:rPr>
          <w:rFonts w:ascii="Times New Roman" w:hAnsi="Times New Roman" w:cs="Times New Roman"/>
          <w:i/>
          <w:iCs/>
        </w:rPr>
        <w:t>Брестовац-Бачки</w:t>
      </w:r>
      <w:proofErr w:type="spellEnd"/>
      <w:r w:rsidRPr="00434B78">
        <w:rPr>
          <w:rFonts w:ascii="Times New Roman" w:hAnsi="Times New Roman" w:cs="Times New Roman"/>
          <w:i/>
          <w:iCs/>
        </w:rPr>
        <w:t xml:space="preserve"> </w:t>
      </w:r>
      <w:proofErr w:type="spellStart"/>
      <w:r w:rsidRPr="00434B78">
        <w:rPr>
          <w:rFonts w:ascii="Times New Roman" w:hAnsi="Times New Roman" w:cs="Times New Roman"/>
          <w:i/>
          <w:iCs/>
        </w:rPr>
        <w:t>Грачац-Оџаци-Каравуково-Камариште</w:t>
      </w:r>
      <w:proofErr w:type="spellEnd"/>
    </w:p>
    <w:p w14:paraId="6A24A820" w14:textId="77777777" w:rsidR="00052EA9" w:rsidRPr="00434B78" w:rsidRDefault="00052EA9" w:rsidP="00052EA9">
      <w:pPr>
        <w:pStyle w:val="ListParagraph"/>
        <w:numPr>
          <w:ilvl w:val="0"/>
          <w:numId w:val="12"/>
        </w:numPr>
        <w:spacing w:line="276" w:lineRule="auto"/>
        <w:rPr>
          <w:rFonts w:ascii="Times New Roman" w:hAnsi="Times New Roman" w:cs="Times New Roman"/>
          <w:i/>
          <w:iCs/>
        </w:rPr>
      </w:pPr>
      <w:r w:rsidRPr="00434B78">
        <w:rPr>
          <w:rFonts w:ascii="Times New Roman" w:hAnsi="Times New Roman" w:cs="Times New Roman"/>
          <w:i/>
          <w:iCs/>
        </w:rPr>
        <w:t xml:space="preserve">Л-410/1- </w:t>
      </w:r>
      <w:proofErr w:type="spellStart"/>
      <w:r w:rsidRPr="00434B78">
        <w:rPr>
          <w:rFonts w:ascii="Times New Roman" w:hAnsi="Times New Roman" w:cs="Times New Roman"/>
          <w:i/>
          <w:iCs/>
        </w:rPr>
        <w:t>Каравуково-</w:t>
      </w:r>
      <w:proofErr w:type="gramStart"/>
      <w:r w:rsidRPr="00434B78">
        <w:rPr>
          <w:rFonts w:ascii="Times New Roman" w:hAnsi="Times New Roman" w:cs="Times New Roman"/>
          <w:i/>
          <w:iCs/>
        </w:rPr>
        <w:t>Богојево</w:t>
      </w:r>
      <w:proofErr w:type="spellEnd"/>
      <w:r w:rsidRPr="00434B78">
        <w:rPr>
          <w:rFonts w:ascii="Times New Roman" w:hAnsi="Times New Roman" w:cs="Times New Roman"/>
          <w:i/>
          <w:iCs/>
        </w:rPr>
        <w:t xml:space="preserve"> .</w:t>
      </w:r>
      <w:proofErr w:type="gramEnd"/>
    </w:p>
    <w:p w14:paraId="3A0D0344" w14:textId="1B52C1FF" w:rsidR="00FB58BE" w:rsidRPr="00FB58BE" w:rsidRDefault="00052EA9" w:rsidP="00052EA9">
      <w:pPr>
        <w:jc w:val="both"/>
        <w:rPr>
          <w:rFonts w:ascii="Times New Roman" w:hAnsi="Times New Roman" w:cs="Times New Roman"/>
          <w:sz w:val="24"/>
          <w:szCs w:val="24"/>
          <w:lang w:val="sr-Cyrl-RS"/>
        </w:rPr>
      </w:pPr>
      <w:proofErr w:type="spellStart"/>
      <w:r w:rsidRPr="00434B78">
        <w:rPr>
          <w:rFonts w:ascii="Times New Roman" w:hAnsi="Times New Roman" w:cs="Times New Roman"/>
          <w:sz w:val="24"/>
        </w:rPr>
        <w:t>Општина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је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задужена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одржавање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општинских</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путева</w:t>
      </w:r>
      <w:proofErr w:type="spellEnd"/>
      <w:r w:rsidRPr="00434B78">
        <w:rPr>
          <w:rFonts w:ascii="Times New Roman" w:hAnsi="Times New Roman" w:cs="Times New Roman"/>
          <w:sz w:val="24"/>
        </w:rPr>
        <w:t xml:space="preserve"> и </w:t>
      </w:r>
      <w:proofErr w:type="spellStart"/>
      <w:r w:rsidRPr="00434B78">
        <w:rPr>
          <w:rFonts w:ascii="Times New Roman" w:hAnsi="Times New Roman" w:cs="Times New Roman"/>
          <w:sz w:val="24"/>
        </w:rPr>
        <w:t>улица</w:t>
      </w:r>
      <w:proofErr w:type="spellEnd"/>
      <w:r w:rsidRPr="00434B78">
        <w:rPr>
          <w:rFonts w:ascii="Times New Roman" w:hAnsi="Times New Roman" w:cs="Times New Roman"/>
          <w:sz w:val="24"/>
        </w:rPr>
        <w:t xml:space="preserve"> у </w:t>
      </w:r>
      <w:proofErr w:type="spellStart"/>
      <w:r w:rsidRPr="00434B78">
        <w:rPr>
          <w:rFonts w:ascii="Times New Roman" w:hAnsi="Times New Roman" w:cs="Times New Roman"/>
          <w:sz w:val="24"/>
        </w:rPr>
        <w:t>насељима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које</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врши</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преко</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општинског</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Јавног</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предузећа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Дирекција</w:t>
      </w:r>
      <w:proofErr w:type="spellEnd"/>
      <w:r w:rsidRPr="00434B78">
        <w:rPr>
          <w:rFonts w:ascii="Times New Roman" w:hAnsi="Times New Roman" w:cs="Times New Roman"/>
          <w:sz w:val="24"/>
        </w:rPr>
        <w:t xml:space="preserve"> </w:t>
      </w:r>
      <w:proofErr w:type="spellStart"/>
      <w:r w:rsidRPr="00434B78">
        <w:rPr>
          <w:rFonts w:ascii="Times New Roman" w:hAnsi="Times New Roman" w:cs="Times New Roman"/>
          <w:sz w:val="24"/>
        </w:rPr>
        <w:t>за</w:t>
      </w:r>
      <w:proofErr w:type="spellEnd"/>
      <w:r w:rsidRPr="00434B78">
        <w:rPr>
          <w:rFonts w:ascii="Times New Roman" w:hAnsi="Times New Roman" w:cs="Times New Roman"/>
          <w:sz w:val="24"/>
        </w:rPr>
        <w:t xml:space="preserve"> </w:t>
      </w:r>
      <w:proofErr w:type="spellStart"/>
      <w:proofErr w:type="gramStart"/>
      <w:r w:rsidRPr="00434B78">
        <w:rPr>
          <w:rFonts w:ascii="Times New Roman" w:hAnsi="Times New Roman" w:cs="Times New Roman"/>
          <w:sz w:val="24"/>
        </w:rPr>
        <w:t>изградњу</w:t>
      </w:r>
      <w:proofErr w:type="spellEnd"/>
      <w:r w:rsidRPr="00434B78">
        <w:rPr>
          <w:rFonts w:ascii="Times New Roman" w:hAnsi="Times New Roman" w:cs="Times New Roman"/>
          <w:sz w:val="24"/>
        </w:rPr>
        <w:t>“</w:t>
      </w:r>
      <w:proofErr w:type="gramEnd"/>
      <w:r w:rsidRPr="00434B78">
        <w:rPr>
          <w:rFonts w:ascii="Times New Roman" w:hAnsi="Times New Roman" w:cs="Times New Roman"/>
          <w:sz w:val="24"/>
        </w:rPr>
        <w:t>.</w:t>
      </w:r>
    </w:p>
    <w:p w14:paraId="45C99CC8" w14:textId="77777777" w:rsidR="007C6779" w:rsidRDefault="007C6779" w:rsidP="00890B06">
      <w:pPr>
        <w:spacing w:after="0" w:line="240" w:lineRule="auto"/>
        <w:contextualSpacing/>
        <w:jc w:val="both"/>
        <w:rPr>
          <w:rFonts w:ascii="Times New Roman" w:hAnsi="Times New Roman" w:cs="Times New Roman"/>
          <w:sz w:val="24"/>
          <w:lang w:val="sr-Cyrl-RS"/>
        </w:rPr>
      </w:pPr>
    </w:p>
    <w:p w14:paraId="05F45D95" w14:textId="0AB6CC6A" w:rsidR="00553E2E" w:rsidRDefault="00553E2E" w:rsidP="00134AAF">
      <w:pPr>
        <w:spacing w:after="0" w:line="240" w:lineRule="auto"/>
        <w:contextualSpacing/>
        <w:jc w:val="both"/>
        <w:rPr>
          <w:rFonts w:ascii="Times New Roman" w:hAnsi="Times New Roman" w:cs="Times New Roman"/>
          <w:sz w:val="24"/>
        </w:rPr>
      </w:pPr>
    </w:p>
    <w:p w14:paraId="690D7C04" w14:textId="77777777" w:rsidR="003D0B05" w:rsidRPr="003D0B05" w:rsidRDefault="003D0B05" w:rsidP="003D0B05">
      <w:pPr>
        <w:rPr>
          <w:rFonts w:ascii="Times New Roman" w:hAnsi="Times New Roman" w:cs="Times New Roman"/>
          <w:b/>
          <w:sz w:val="24"/>
        </w:rPr>
      </w:pPr>
      <w:proofErr w:type="spellStart"/>
      <w:r w:rsidRPr="003D0B05">
        <w:rPr>
          <w:rFonts w:ascii="Times New Roman" w:hAnsi="Times New Roman" w:cs="Times New Roman"/>
          <w:b/>
          <w:sz w:val="24"/>
        </w:rPr>
        <w:t>Образовање</w:t>
      </w:r>
      <w:proofErr w:type="spellEnd"/>
    </w:p>
    <w:p w14:paraId="455B953F" w14:textId="02400BB7" w:rsidR="003D0B05" w:rsidRPr="003D0B05" w:rsidRDefault="003D0B05" w:rsidP="003D0B05">
      <w:pPr>
        <w:spacing w:after="0" w:line="240" w:lineRule="auto"/>
        <w:contextualSpacing/>
        <w:jc w:val="both"/>
        <w:rPr>
          <w:rFonts w:ascii="Times New Roman" w:hAnsi="Times New Roman" w:cs="Times New Roman"/>
          <w:sz w:val="24"/>
        </w:rPr>
      </w:pP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постоји</w:t>
      </w:r>
      <w:proofErr w:type="spellEnd"/>
      <w:r w:rsidRPr="003D0B05">
        <w:rPr>
          <w:rFonts w:ascii="Times New Roman" w:hAnsi="Times New Roman" w:cs="Times New Roman"/>
          <w:sz w:val="24"/>
        </w:rPr>
        <w:t xml:space="preserve"> 11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предшколске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установе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Обухват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деце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јасленог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узраста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нивоу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око</w:t>
      </w:r>
      <w:proofErr w:type="spellEnd"/>
      <w:r w:rsidRPr="003D0B05">
        <w:rPr>
          <w:rFonts w:ascii="Times New Roman" w:hAnsi="Times New Roman" w:cs="Times New Roman"/>
          <w:sz w:val="24"/>
        </w:rPr>
        <w:t xml:space="preserve"> 14,3 %,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ниже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поређењу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просеком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Републике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Србије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25%,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обухват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вртићког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узраста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57,5 %,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нижи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просек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Републике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Србије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w:t>
      </w:r>
      <w:proofErr w:type="spellEnd"/>
      <w:r w:rsidRPr="003D0B05">
        <w:rPr>
          <w:rFonts w:ascii="Times New Roman" w:hAnsi="Times New Roman" w:cs="Times New Roman"/>
          <w:sz w:val="24"/>
        </w:rPr>
        <w:t xml:space="preserve"> 60, </w:t>
      </w:r>
      <w:proofErr w:type="spellStart"/>
      <w:r w:rsidRPr="003D0B05">
        <w:rPr>
          <w:rFonts w:ascii="Times New Roman" w:hAnsi="Times New Roman" w:cs="Times New Roman"/>
          <w:sz w:val="24"/>
        </w:rPr>
        <w:t>док</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поређењу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Западнобачком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облашћу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припада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обухват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деце</w:t>
      </w:r>
      <w:proofErr w:type="spellEnd"/>
      <w:r w:rsidRPr="003D0B05">
        <w:rPr>
          <w:rFonts w:ascii="Times New Roman" w:hAnsi="Times New Roman" w:cs="Times New Roman"/>
          <w:sz w:val="24"/>
        </w:rPr>
        <w:t xml:space="preserve"> ПВО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јаслени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узраст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w:t>
      </w:r>
      <w:proofErr w:type="spellEnd"/>
      <w:r w:rsidRPr="003D0B05">
        <w:rPr>
          <w:rFonts w:ascii="Times New Roman" w:hAnsi="Times New Roman" w:cs="Times New Roman"/>
          <w:sz w:val="24"/>
        </w:rPr>
        <w:t xml:space="preserve"> 24,5 %, </w:t>
      </w:r>
      <w:proofErr w:type="spellStart"/>
      <w:r w:rsidRPr="003D0B05">
        <w:rPr>
          <w:rFonts w:ascii="Times New Roman" w:hAnsi="Times New Roman" w:cs="Times New Roman"/>
          <w:sz w:val="24"/>
        </w:rPr>
        <w:t>док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вртићки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узраст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w:t>
      </w:r>
      <w:proofErr w:type="spellEnd"/>
      <w:r w:rsidRPr="003D0B05">
        <w:rPr>
          <w:rFonts w:ascii="Times New Roman" w:hAnsi="Times New Roman" w:cs="Times New Roman"/>
          <w:sz w:val="24"/>
        </w:rPr>
        <w:t xml:space="preserve"> 59,6 %,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говори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мало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испод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просека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обавезног</w:t>
      </w:r>
      <w:proofErr w:type="spellEnd"/>
      <w:r w:rsidRPr="003D0B05">
        <w:rPr>
          <w:rFonts w:ascii="Times New Roman" w:hAnsi="Times New Roman" w:cs="Times New Roman"/>
          <w:sz w:val="24"/>
        </w:rPr>
        <w:t xml:space="preserve"> ППП-а </w:t>
      </w:r>
      <w:proofErr w:type="spellStart"/>
      <w:r w:rsidRPr="003D0B05">
        <w:rPr>
          <w:rFonts w:ascii="Times New Roman" w:hAnsi="Times New Roman" w:cs="Times New Roman"/>
          <w:sz w:val="24"/>
        </w:rPr>
        <w:t>примећују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вредности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изнад</w:t>
      </w:r>
      <w:proofErr w:type="spellEnd"/>
      <w:r w:rsidRPr="003D0B05">
        <w:rPr>
          <w:rFonts w:ascii="Times New Roman" w:hAnsi="Times New Roman" w:cs="Times New Roman"/>
          <w:sz w:val="24"/>
        </w:rPr>
        <w:t xml:space="preserve"> 100%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може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укаже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похађање</w:t>
      </w:r>
      <w:proofErr w:type="spellEnd"/>
      <w:r w:rsidRPr="003D0B05">
        <w:rPr>
          <w:rFonts w:ascii="Times New Roman" w:hAnsi="Times New Roman" w:cs="Times New Roman"/>
          <w:sz w:val="24"/>
        </w:rPr>
        <w:t xml:space="preserve"> ППП-а </w:t>
      </w:r>
      <w:proofErr w:type="spellStart"/>
      <w:r w:rsidRPr="003D0B05">
        <w:rPr>
          <w:rFonts w:ascii="Times New Roman" w:hAnsi="Times New Roman" w:cs="Times New Roman"/>
          <w:sz w:val="24"/>
        </w:rPr>
        <w:t>деце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других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Неповољан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податак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проблем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капацитетом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предшколском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образовању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имајући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виду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евидентирана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примљена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због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попуњености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маја</w:t>
      </w:r>
      <w:proofErr w:type="spellEnd"/>
      <w:r w:rsidRPr="003D0B05">
        <w:rPr>
          <w:rFonts w:ascii="Times New Roman" w:hAnsi="Times New Roman" w:cs="Times New Roman"/>
          <w:sz w:val="24"/>
        </w:rPr>
        <w:t xml:space="preserve"> 2021. </w:t>
      </w:r>
      <w:proofErr w:type="spellStart"/>
      <w:r w:rsidRPr="003D0B05">
        <w:rPr>
          <w:rFonts w:ascii="Times New Roman" w:hAnsi="Times New Roman" w:cs="Times New Roman"/>
          <w:sz w:val="24"/>
        </w:rPr>
        <w:t>боравак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деце</w:t>
      </w:r>
      <w:proofErr w:type="spellEnd"/>
      <w:r w:rsidRPr="003D0B05">
        <w:rPr>
          <w:rFonts w:ascii="Times New Roman" w:hAnsi="Times New Roman" w:cs="Times New Roman"/>
          <w:sz w:val="24"/>
        </w:rPr>
        <w:t xml:space="preserve"> у ПУ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потпуно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бесплатан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редовно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одржавају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текућег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одржавања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поправки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опремљени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играчкама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дидактичким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играма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прилагођеним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узрасту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деце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w:t>
      </w:r>
      <w:r w:rsidR="00044336">
        <w:rPr>
          <w:rFonts w:ascii="Times New Roman" w:hAnsi="Times New Roman" w:cs="Times New Roman"/>
          <w:sz w:val="24"/>
        </w:rPr>
        <w:t xml:space="preserve"> </w:t>
      </w:r>
      <w:proofErr w:type="spellStart"/>
      <w:r w:rsidRPr="003D0B05">
        <w:rPr>
          <w:rFonts w:ascii="Times New Roman" w:hAnsi="Times New Roman" w:cs="Times New Roman"/>
          <w:sz w:val="24"/>
        </w:rPr>
        <w:t>сви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опремљени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техником</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појединим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опремити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дворишни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простор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мобилијарима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децу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Недостатак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смештајног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капацитета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целодневни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боравак</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Оџацима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ће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отклоњен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доградњом</w:t>
      </w:r>
      <w:proofErr w:type="spellEnd"/>
      <w:r w:rsidRPr="003D0B05">
        <w:rPr>
          <w:rFonts w:ascii="Times New Roman" w:hAnsi="Times New Roman" w:cs="Times New Roman"/>
          <w:sz w:val="24"/>
        </w:rPr>
        <w:t xml:space="preserve"> „</w:t>
      </w:r>
      <w:proofErr w:type="gramStart"/>
      <w:r w:rsidRPr="003D0B05">
        <w:rPr>
          <w:rFonts w:ascii="Times New Roman" w:hAnsi="Times New Roman" w:cs="Times New Roman"/>
          <w:sz w:val="24"/>
        </w:rPr>
        <w:t>Б“</w:t>
      </w:r>
      <w:r w:rsidR="00044336">
        <w:rPr>
          <w:rFonts w:ascii="Times New Roman" w:hAnsi="Times New Roman" w:cs="Times New Roman"/>
          <w:sz w:val="24"/>
        </w:rPr>
        <w:t xml:space="preserve"> </w:t>
      </w:r>
      <w:proofErr w:type="spellStart"/>
      <w:r w:rsidRPr="003D0B05">
        <w:rPr>
          <w:rFonts w:ascii="Times New Roman" w:hAnsi="Times New Roman" w:cs="Times New Roman"/>
          <w:sz w:val="24"/>
        </w:rPr>
        <w:t>фазе</w:t>
      </w:r>
      <w:proofErr w:type="spellEnd"/>
      <w:proofErr w:type="gramEnd"/>
      <w:r w:rsidR="00044336">
        <w:rPr>
          <w:rFonts w:ascii="Times New Roman" w:hAnsi="Times New Roman" w:cs="Times New Roman"/>
          <w:sz w:val="24"/>
        </w:rPr>
        <w:t xml:space="preserve"> </w:t>
      </w:r>
      <w:proofErr w:type="spellStart"/>
      <w:r w:rsidRPr="003D0B05">
        <w:rPr>
          <w:rFonts w:ascii="Times New Roman" w:hAnsi="Times New Roman" w:cs="Times New Roman"/>
          <w:sz w:val="24"/>
        </w:rPr>
        <w:t>централног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чији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почетак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очекује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најскорије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време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Сходно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динамици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новим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технологијама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константно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унапређивање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технике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опреме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смештајних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услова</w:t>
      </w:r>
      <w:proofErr w:type="spellEnd"/>
      <w:r w:rsidRPr="003D0B05">
        <w:rPr>
          <w:rFonts w:ascii="Times New Roman" w:hAnsi="Times New Roman" w:cs="Times New Roman"/>
          <w:sz w:val="24"/>
        </w:rPr>
        <w:t>.</w:t>
      </w:r>
    </w:p>
    <w:p w14:paraId="65796C06" w14:textId="77777777" w:rsidR="003D0B05" w:rsidRPr="003D0B05" w:rsidRDefault="003D0B05" w:rsidP="003D0B05">
      <w:pPr>
        <w:jc w:val="both"/>
        <w:rPr>
          <w:rFonts w:ascii="Times New Roman" w:hAnsi="Times New Roman" w:cs="Times New Roman"/>
          <w:sz w:val="24"/>
        </w:rPr>
      </w:pPr>
      <w:r w:rsidRPr="003D0B05">
        <w:rPr>
          <w:rFonts w:ascii="Times New Roman" w:hAnsi="Times New Roman" w:cs="Times New Roman"/>
          <w:sz w:val="24"/>
        </w:rPr>
        <w:t xml:space="preserve">У </w:t>
      </w:r>
      <w:proofErr w:type="spellStart"/>
      <w:r w:rsidRPr="003D0B05">
        <w:rPr>
          <w:rFonts w:ascii="Times New Roman" w:hAnsi="Times New Roman" w:cs="Times New Roman"/>
          <w:sz w:val="24"/>
        </w:rPr>
        <w:t>општини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десет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основних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чега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десет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матичних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без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одељења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десет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налазе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градском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насељу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преосталих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lastRenderedPageBreak/>
        <w:t>осам</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ванградским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насељима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томе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можемо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рећи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сваком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насељеном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матична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установа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основног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образовања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функционално</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складу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прописима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сваки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специфично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треба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поправити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унапредити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посебно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угла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енергетске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ефикасности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надзора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других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савремених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решења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смањују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трошкове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Простори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дворишта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спортских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терена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двориштима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захтевају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пажњу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смислу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санације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реконструкције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савременим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подлогама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решењима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школа</w:t>
      </w:r>
      <w:proofErr w:type="spellEnd"/>
      <w:r w:rsidRPr="003D0B05">
        <w:rPr>
          <w:rFonts w:ascii="Times New Roman" w:hAnsi="Times New Roman" w:cs="Times New Roman"/>
          <w:sz w:val="24"/>
        </w:rPr>
        <w:t xml:space="preserve">, а и </w:t>
      </w:r>
      <w:proofErr w:type="spellStart"/>
      <w:r w:rsidRPr="003D0B05">
        <w:rPr>
          <w:rFonts w:ascii="Times New Roman" w:hAnsi="Times New Roman" w:cs="Times New Roman"/>
          <w:sz w:val="24"/>
        </w:rPr>
        <w:t>план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самоуправе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подржи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складу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својим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могућностима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константно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унапређење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опреме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наставу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услове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испратио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константан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напредак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технологије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савремених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кретања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настави</w:t>
      </w:r>
      <w:proofErr w:type="spellEnd"/>
      <w:r w:rsidRPr="003D0B05">
        <w:rPr>
          <w:rFonts w:ascii="Times New Roman" w:hAnsi="Times New Roman" w:cs="Times New Roman"/>
          <w:sz w:val="24"/>
        </w:rPr>
        <w:t>.</w:t>
      </w:r>
    </w:p>
    <w:p w14:paraId="7E320FB9" w14:textId="403E7048"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гимназија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економска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техничка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статистичким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2019.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укупног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уписане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деце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средње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највише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уписаних</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четворогодишње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стручне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затим</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трогодишње</w:t>
      </w:r>
      <w:proofErr w:type="spellEnd"/>
      <w:r w:rsidRPr="003D0B05">
        <w:rPr>
          <w:rFonts w:ascii="Times New Roman" w:hAnsi="Times New Roman" w:cs="Times New Roman"/>
          <w:sz w:val="24"/>
        </w:rPr>
        <w:t xml:space="preserve">, а </w:t>
      </w:r>
      <w:proofErr w:type="spellStart"/>
      <w:r w:rsidRPr="003D0B05">
        <w:rPr>
          <w:rFonts w:ascii="Times New Roman" w:hAnsi="Times New Roman" w:cs="Times New Roman"/>
          <w:sz w:val="24"/>
        </w:rPr>
        <w:t>најмање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уписаних</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гимназије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Tренутно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средњошколских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функционално</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складу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прописима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сваки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специфично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треба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поправити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унапредити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посебно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угла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енергетске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ефикасности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надзора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других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савремених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решења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смањују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трошкове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Простори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дворишта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спортских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терена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двориштима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захтевају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пажњу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смислу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санације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реконструкције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савременим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подлогама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решењима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Техничке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адреси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Школска</w:t>
      </w:r>
      <w:proofErr w:type="spellEnd"/>
      <w:r w:rsidRPr="003D0B05">
        <w:rPr>
          <w:rFonts w:ascii="Times New Roman" w:hAnsi="Times New Roman" w:cs="Times New Roman"/>
          <w:sz w:val="24"/>
        </w:rPr>
        <w:t xml:space="preserve"> 20 у </w:t>
      </w:r>
      <w:proofErr w:type="spellStart"/>
      <w:r w:rsidRPr="003D0B05">
        <w:rPr>
          <w:rFonts w:ascii="Times New Roman" w:hAnsi="Times New Roman" w:cs="Times New Roman"/>
          <w:sz w:val="24"/>
        </w:rPr>
        <w:t>Оџацима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обзиром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зграде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око</w:t>
      </w:r>
      <w:proofErr w:type="spellEnd"/>
      <w:r w:rsidRPr="003D0B05">
        <w:rPr>
          <w:rFonts w:ascii="Times New Roman" w:hAnsi="Times New Roman" w:cs="Times New Roman"/>
          <w:sz w:val="24"/>
        </w:rPr>
        <w:t xml:space="preserve"> 100 </w:t>
      </w:r>
      <w:proofErr w:type="spellStart"/>
      <w:r w:rsidRPr="003D0B05">
        <w:rPr>
          <w:rFonts w:ascii="Times New Roman" w:hAnsi="Times New Roman" w:cs="Times New Roman"/>
          <w:sz w:val="24"/>
        </w:rPr>
        <w:t>година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зграде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налазе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учионице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кабинети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смер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индустријски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кројач</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моделу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дуалног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образовања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потпуно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неуслован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очекују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радови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финансира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Канцеларија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јавна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улагања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средства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ће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употребити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сређивање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машине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шивење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лошем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ивици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употребљивости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школски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намештај</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том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делу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објекта</w:t>
      </w:r>
      <w:proofErr w:type="spellEnd"/>
      <w:r w:rsidRPr="003D0B05">
        <w:rPr>
          <w:rFonts w:ascii="Times New Roman" w:hAnsi="Times New Roman" w:cs="Times New Roman"/>
          <w:sz w:val="24"/>
        </w:rPr>
        <w:t>.</w:t>
      </w:r>
    </w:p>
    <w:p w14:paraId="61921B79"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Посматрајући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структуру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образовања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становништва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старијег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15 </w:t>
      </w:r>
      <w:proofErr w:type="spellStart"/>
      <w:r w:rsidRPr="003D0B05">
        <w:rPr>
          <w:rFonts w:ascii="Times New Roman" w:hAnsi="Times New Roman" w:cs="Times New Roman"/>
          <w:sz w:val="24"/>
        </w:rPr>
        <w:t>година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закључујемо</w:t>
      </w:r>
      <w:proofErr w:type="spellEnd"/>
      <w:r w:rsidRPr="003D0B05">
        <w:rPr>
          <w:rFonts w:ascii="Times New Roman" w:hAnsi="Times New Roman" w:cs="Times New Roman"/>
          <w:sz w:val="24"/>
        </w:rPr>
        <w:t xml:space="preserve"> да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ситуација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општини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неповољна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свега</w:t>
      </w:r>
      <w:proofErr w:type="spellEnd"/>
      <w:r w:rsidRPr="003D0B05">
        <w:rPr>
          <w:rFonts w:ascii="Times New Roman" w:hAnsi="Times New Roman" w:cs="Times New Roman"/>
          <w:sz w:val="24"/>
        </w:rPr>
        <w:t xml:space="preserve"> 4,9 % </w:t>
      </w:r>
      <w:proofErr w:type="spellStart"/>
      <w:r w:rsidRPr="003D0B05">
        <w:rPr>
          <w:rFonts w:ascii="Times New Roman" w:hAnsi="Times New Roman" w:cs="Times New Roman"/>
          <w:sz w:val="24"/>
        </w:rPr>
        <w:t>становника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високо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образовање</w:t>
      </w:r>
      <w:proofErr w:type="spellEnd"/>
      <w:r w:rsidRPr="003D0B05">
        <w:rPr>
          <w:rFonts w:ascii="Times New Roman" w:hAnsi="Times New Roman" w:cs="Times New Roman"/>
          <w:sz w:val="24"/>
        </w:rPr>
        <w:t>.</w:t>
      </w:r>
    </w:p>
    <w:p w14:paraId="3D34E71F" w14:textId="77777777" w:rsidR="003D0B05" w:rsidRPr="003D0B05" w:rsidRDefault="003D0B05" w:rsidP="003D0B05">
      <w:pPr>
        <w:rPr>
          <w:rFonts w:ascii="Times New Roman" w:hAnsi="Times New Roman" w:cs="Times New Roman"/>
          <w:sz w:val="24"/>
        </w:rPr>
      </w:pPr>
    </w:p>
    <w:p w14:paraId="319354E6" w14:textId="77777777" w:rsidR="003D0B05" w:rsidRPr="003D0B05" w:rsidRDefault="003D0B05" w:rsidP="003D0B05">
      <w:pPr>
        <w:rPr>
          <w:rFonts w:ascii="Times New Roman" w:hAnsi="Times New Roman" w:cs="Times New Roman"/>
          <w:b/>
          <w:sz w:val="24"/>
        </w:rPr>
      </w:pPr>
      <w:proofErr w:type="spellStart"/>
      <w:r w:rsidRPr="003D0B05">
        <w:rPr>
          <w:rFonts w:ascii="Times New Roman" w:hAnsi="Times New Roman" w:cs="Times New Roman"/>
          <w:b/>
          <w:sz w:val="24"/>
        </w:rPr>
        <w:t>Здравство</w:t>
      </w:r>
      <w:proofErr w:type="spellEnd"/>
    </w:p>
    <w:p w14:paraId="7C2CBDB7"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Здравствена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Републици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Србији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претежно</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надлежности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националног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нивоа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управљања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регулисано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Законом</w:t>
      </w:r>
      <w:proofErr w:type="spellEnd"/>
      <w:r w:rsidRPr="003D0B05">
        <w:rPr>
          <w:rFonts w:ascii="Times New Roman" w:hAnsi="Times New Roman" w:cs="Times New Roman"/>
          <w:sz w:val="24"/>
        </w:rPr>
        <w:t xml:space="preserve"> о </w:t>
      </w:r>
      <w:proofErr w:type="spellStart"/>
      <w:r w:rsidRPr="003D0B05">
        <w:rPr>
          <w:rFonts w:ascii="Times New Roman" w:hAnsi="Times New Roman" w:cs="Times New Roman"/>
          <w:sz w:val="24"/>
        </w:rPr>
        <w:t>здравственој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заштити</w:t>
      </w:r>
      <w:proofErr w:type="spellEnd"/>
      <w:r w:rsidRPr="003D0B05">
        <w:rPr>
          <w:rFonts w:ascii="Times New Roman" w:hAnsi="Times New Roman" w:cs="Times New Roman"/>
          <w:sz w:val="24"/>
        </w:rPr>
        <w:t xml:space="preserve"> 2019.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када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оснивачка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установе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примарне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здравствене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прелазе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јединица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самоуправе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Републику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односно</w:t>
      </w:r>
      <w:proofErr w:type="spellEnd"/>
      <w:r w:rsidRPr="003D0B05">
        <w:rPr>
          <w:rFonts w:ascii="Times New Roman" w:hAnsi="Times New Roman" w:cs="Times New Roman"/>
          <w:sz w:val="24"/>
        </w:rPr>
        <w:t xml:space="preserve"> АП.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законским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решењима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јединице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самоуправе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остају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оснивачи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апотекарских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установа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својој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једна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здравствена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установа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здравља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9 </w:t>
      </w:r>
      <w:proofErr w:type="spellStart"/>
      <w:r w:rsidRPr="003D0B05">
        <w:rPr>
          <w:rFonts w:ascii="Times New Roman" w:hAnsi="Times New Roman" w:cs="Times New Roman"/>
          <w:sz w:val="24"/>
        </w:rPr>
        <w:t>амбуланти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насељеним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специјалистичких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доступне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педијатрија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гинекологија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психијатрија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интерно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медицина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рада</w:t>
      </w:r>
      <w:proofErr w:type="spellEnd"/>
      <w:r w:rsidRPr="003D0B05">
        <w:rPr>
          <w:rFonts w:ascii="Times New Roman" w:hAnsi="Times New Roman" w:cs="Times New Roman"/>
          <w:sz w:val="24"/>
        </w:rPr>
        <w:t xml:space="preserve">, ОРЛ, </w:t>
      </w:r>
      <w:proofErr w:type="spellStart"/>
      <w:r w:rsidRPr="003D0B05">
        <w:rPr>
          <w:rFonts w:ascii="Times New Roman" w:hAnsi="Times New Roman" w:cs="Times New Roman"/>
          <w:sz w:val="24"/>
        </w:rPr>
        <w:t>дерматовенерологија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очно</w:t>
      </w:r>
      <w:proofErr w:type="spellEnd"/>
      <w:r w:rsidRPr="003D0B05">
        <w:rPr>
          <w:rFonts w:ascii="Times New Roman" w:hAnsi="Times New Roman" w:cs="Times New Roman"/>
          <w:sz w:val="24"/>
        </w:rPr>
        <w:t xml:space="preserve">, РТГ и </w:t>
      </w:r>
      <w:proofErr w:type="spellStart"/>
      <w:r w:rsidRPr="003D0B05">
        <w:rPr>
          <w:rFonts w:ascii="Times New Roman" w:hAnsi="Times New Roman" w:cs="Times New Roman"/>
          <w:sz w:val="24"/>
        </w:rPr>
        <w:t>ултразвук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физикална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медицина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остале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хирургија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урологија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ортопедија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плућне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болести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лабораторија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стоматологија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Грађанима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располагању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Одељење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стационарним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лечењем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општег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типа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lastRenderedPageBreak/>
        <w:t>подацима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2020.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аналитички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сервис</w:t>
      </w:r>
      <w:proofErr w:type="spellEnd"/>
      <w:r w:rsidRPr="003D0B05">
        <w:rPr>
          <w:rFonts w:ascii="Times New Roman" w:hAnsi="Times New Roman" w:cs="Times New Roman"/>
          <w:sz w:val="24"/>
        </w:rPr>
        <w:t xml:space="preserve"> ЈЛС),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доктора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медицине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1.000 </w:t>
      </w:r>
      <w:proofErr w:type="spellStart"/>
      <w:r w:rsidRPr="003D0B05">
        <w:rPr>
          <w:rFonts w:ascii="Times New Roman" w:hAnsi="Times New Roman" w:cs="Times New Roman"/>
          <w:sz w:val="24"/>
        </w:rPr>
        <w:t>становника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1,24,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готово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пута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мање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ЕУ, </w:t>
      </w:r>
      <w:proofErr w:type="spellStart"/>
      <w:r w:rsidRPr="003D0B05">
        <w:rPr>
          <w:rFonts w:ascii="Times New Roman" w:hAnsi="Times New Roman" w:cs="Times New Roman"/>
          <w:sz w:val="24"/>
        </w:rPr>
        <w:t>односно</w:t>
      </w:r>
      <w:proofErr w:type="spellEnd"/>
      <w:r w:rsidRPr="003D0B05">
        <w:rPr>
          <w:rFonts w:ascii="Times New Roman" w:hAnsi="Times New Roman" w:cs="Times New Roman"/>
          <w:sz w:val="24"/>
        </w:rPr>
        <w:t xml:space="preserve"> 2,5 </w:t>
      </w:r>
      <w:proofErr w:type="spellStart"/>
      <w:r w:rsidRPr="003D0B05">
        <w:rPr>
          <w:rFonts w:ascii="Times New Roman" w:hAnsi="Times New Roman" w:cs="Times New Roman"/>
          <w:sz w:val="24"/>
        </w:rPr>
        <w:t>пута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мање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Републику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Србију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Даље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2020.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остварене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инвестиције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здравствену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социјалну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износе</w:t>
      </w:r>
      <w:proofErr w:type="spellEnd"/>
      <w:r w:rsidRPr="003D0B05">
        <w:rPr>
          <w:rFonts w:ascii="Times New Roman" w:hAnsi="Times New Roman" w:cs="Times New Roman"/>
          <w:sz w:val="24"/>
        </w:rPr>
        <w:t xml:space="preserve"> 38.000 </w:t>
      </w:r>
      <w:proofErr w:type="spellStart"/>
      <w:r w:rsidRPr="003D0B05">
        <w:rPr>
          <w:rFonts w:ascii="Times New Roman" w:hAnsi="Times New Roman" w:cs="Times New Roman"/>
          <w:sz w:val="24"/>
        </w:rPr>
        <w:t>евра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укупни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расходи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здравствену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социјалну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корисника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буџетских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средстава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становнику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износе</w:t>
      </w:r>
      <w:proofErr w:type="spellEnd"/>
      <w:r w:rsidRPr="003D0B05">
        <w:rPr>
          <w:rFonts w:ascii="Times New Roman" w:hAnsi="Times New Roman" w:cs="Times New Roman"/>
          <w:sz w:val="24"/>
        </w:rPr>
        <w:t xml:space="preserve"> 163 </w:t>
      </w:r>
      <w:proofErr w:type="spellStart"/>
      <w:r w:rsidRPr="003D0B05">
        <w:rPr>
          <w:rFonts w:ascii="Times New Roman" w:hAnsi="Times New Roman" w:cs="Times New Roman"/>
          <w:sz w:val="24"/>
        </w:rPr>
        <w:t>евра</w:t>
      </w:r>
      <w:proofErr w:type="spellEnd"/>
      <w:r w:rsidRPr="003D0B05">
        <w:rPr>
          <w:rFonts w:ascii="Times New Roman" w:hAnsi="Times New Roman" w:cs="Times New Roman"/>
          <w:sz w:val="24"/>
        </w:rPr>
        <w:t>.</w:t>
      </w:r>
    </w:p>
    <w:p w14:paraId="5B76FE3B" w14:textId="77777777" w:rsidR="003D0B05" w:rsidRPr="003D0B05" w:rsidRDefault="003D0B05" w:rsidP="003D0B05">
      <w:pPr>
        <w:jc w:val="both"/>
        <w:rPr>
          <w:rFonts w:ascii="Times New Roman" w:hAnsi="Times New Roman" w:cs="Times New Roman"/>
          <w:b/>
          <w:sz w:val="24"/>
        </w:rPr>
      </w:pPr>
      <w:proofErr w:type="spellStart"/>
      <w:r w:rsidRPr="003D0B05">
        <w:rPr>
          <w:rFonts w:ascii="Times New Roman" w:hAnsi="Times New Roman" w:cs="Times New Roman"/>
          <w:b/>
          <w:sz w:val="24"/>
        </w:rPr>
        <w:t>Социјална</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заштита</w:t>
      </w:r>
      <w:proofErr w:type="spellEnd"/>
    </w:p>
    <w:p w14:paraId="7F03F4DF"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Услуге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пружа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Центар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делатност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обавља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основу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Закона</w:t>
      </w:r>
      <w:proofErr w:type="spellEnd"/>
      <w:r w:rsidRPr="003D0B05">
        <w:rPr>
          <w:rFonts w:ascii="Times New Roman" w:hAnsi="Times New Roman" w:cs="Times New Roman"/>
          <w:sz w:val="24"/>
        </w:rPr>
        <w:t xml:space="preserve"> о </w:t>
      </w:r>
      <w:proofErr w:type="spellStart"/>
      <w:r w:rsidRPr="003D0B05">
        <w:rPr>
          <w:rFonts w:ascii="Times New Roman" w:hAnsi="Times New Roman" w:cs="Times New Roman"/>
          <w:sz w:val="24"/>
        </w:rPr>
        <w:t>социјалној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општинске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Одлукe</w:t>
      </w:r>
      <w:proofErr w:type="spellEnd"/>
      <w:r w:rsidRPr="003D0B05">
        <w:rPr>
          <w:rFonts w:ascii="Times New Roman" w:hAnsi="Times New Roman" w:cs="Times New Roman"/>
          <w:sz w:val="24"/>
        </w:rPr>
        <w:t xml:space="preserve"> о </w:t>
      </w:r>
      <w:proofErr w:type="spellStart"/>
      <w:r w:rsidRPr="003D0B05">
        <w:rPr>
          <w:rFonts w:ascii="Times New Roman" w:hAnsi="Times New Roman" w:cs="Times New Roman"/>
          <w:sz w:val="24"/>
        </w:rPr>
        <w:t>правима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социјалној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надлежности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Службени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лист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w:t>
      </w:r>
      <w:proofErr w:type="spellEnd"/>
      <w:r w:rsidRPr="003D0B05">
        <w:rPr>
          <w:rFonts w:ascii="Times New Roman" w:hAnsi="Times New Roman" w:cs="Times New Roman"/>
          <w:sz w:val="24"/>
        </w:rPr>
        <w:t xml:space="preserve">. 20/2017). </w:t>
      </w:r>
      <w:proofErr w:type="spellStart"/>
      <w:r w:rsidRPr="003D0B05">
        <w:rPr>
          <w:rFonts w:ascii="Times New Roman" w:hAnsi="Times New Roman" w:cs="Times New Roman"/>
          <w:sz w:val="24"/>
        </w:rPr>
        <w:t>Поред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Одлуке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донети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Правилник</w:t>
      </w:r>
      <w:proofErr w:type="spellEnd"/>
      <w:r w:rsidRPr="003D0B05">
        <w:rPr>
          <w:rFonts w:ascii="Times New Roman" w:hAnsi="Times New Roman" w:cs="Times New Roman"/>
          <w:sz w:val="24"/>
        </w:rPr>
        <w:t xml:space="preserve"> о </w:t>
      </w:r>
      <w:proofErr w:type="spellStart"/>
      <w:r w:rsidRPr="003D0B05">
        <w:rPr>
          <w:rFonts w:ascii="Times New Roman" w:hAnsi="Times New Roman" w:cs="Times New Roman"/>
          <w:sz w:val="24"/>
        </w:rPr>
        <w:t>поступку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начину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ближом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условима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остваривања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материјалну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подршку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коришћење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области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Правилник</w:t>
      </w:r>
      <w:proofErr w:type="spellEnd"/>
      <w:r w:rsidRPr="003D0B05">
        <w:rPr>
          <w:rFonts w:ascii="Times New Roman" w:hAnsi="Times New Roman" w:cs="Times New Roman"/>
          <w:sz w:val="24"/>
        </w:rPr>
        <w:t xml:space="preserve"> о </w:t>
      </w:r>
      <w:proofErr w:type="spellStart"/>
      <w:r w:rsidRPr="003D0B05">
        <w:rPr>
          <w:rFonts w:ascii="Times New Roman" w:hAnsi="Times New Roman" w:cs="Times New Roman"/>
          <w:sz w:val="24"/>
        </w:rPr>
        <w:t>условима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обезбеђовања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пружања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помоћ</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кући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дневни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боравак</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лични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пратилац</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детета</w:t>
      </w:r>
      <w:proofErr w:type="spellEnd"/>
      <w:r w:rsidRPr="003D0B05">
        <w:rPr>
          <w:rFonts w:ascii="Times New Roman" w:hAnsi="Times New Roman" w:cs="Times New Roman"/>
          <w:sz w:val="24"/>
        </w:rPr>
        <w:t>.</w:t>
      </w:r>
    </w:p>
    <w:p w14:paraId="55D60E3D"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Центар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12 </w:t>
      </w:r>
      <w:proofErr w:type="spellStart"/>
      <w:r w:rsidRPr="003D0B05">
        <w:rPr>
          <w:rFonts w:ascii="Times New Roman" w:hAnsi="Times New Roman" w:cs="Times New Roman"/>
          <w:sz w:val="24"/>
        </w:rPr>
        <w:t>запослених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лица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чега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стручних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радника</w:t>
      </w:r>
      <w:proofErr w:type="spellEnd"/>
      <w:r w:rsidRPr="003D0B05">
        <w:rPr>
          <w:rFonts w:ascii="Times New Roman" w:hAnsi="Times New Roman" w:cs="Times New Roman"/>
          <w:sz w:val="24"/>
        </w:rPr>
        <w:t xml:space="preserve"> 8. </w:t>
      </w:r>
      <w:proofErr w:type="spellStart"/>
      <w:r w:rsidRPr="003D0B05">
        <w:rPr>
          <w:rFonts w:ascii="Times New Roman" w:hAnsi="Times New Roman" w:cs="Times New Roman"/>
          <w:sz w:val="24"/>
        </w:rPr>
        <w:t>Услуге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области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нивоу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Центар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пружа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днвени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боравак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децу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сметњама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развоју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пружа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Удружење</w:t>
      </w:r>
      <w:proofErr w:type="spellEnd"/>
      <w:r w:rsidRPr="003D0B05">
        <w:rPr>
          <w:rFonts w:ascii="Times New Roman" w:hAnsi="Times New Roman" w:cs="Times New Roman"/>
          <w:sz w:val="24"/>
        </w:rPr>
        <w:t xml:space="preserve"> МНРО </w:t>
      </w:r>
      <w:proofErr w:type="spellStart"/>
      <w:r w:rsidRPr="003D0B05">
        <w:rPr>
          <w:rFonts w:ascii="Times New Roman" w:hAnsi="Times New Roman" w:cs="Times New Roman"/>
          <w:sz w:val="24"/>
        </w:rPr>
        <w:t>уз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финансијску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подршку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самоуправе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помоћ</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кући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Центар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лиценциран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спроводи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стране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одабраног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пружаоца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прихватилиште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жртве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породичног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насиља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смештај</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сигурну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кућу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Сомбор</w:t>
      </w:r>
      <w:proofErr w:type="spellEnd"/>
      <w:r w:rsidRPr="003D0B05">
        <w:rPr>
          <w:rFonts w:ascii="Times New Roman" w:hAnsi="Times New Roman" w:cs="Times New Roman"/>
          <w:sz w:val="24"/>
        </w:rPr>
        <w:t xml:space="preserve"> – </w:t>
      </w:r>
      <w:proofErr w:type="spellStart"/>
      <w:r w:rsidRPr="003D0B05">
        <w:rPr>
          <w:rFonts w:ascii="Times New Roman" w:hAnsi="Times New Roman" w:cs="Times New Roman"/>
          <w:sz w:val="24"/>
        </w:rPr>
        <w:t>без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лиценце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трошкове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покрива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Укупан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корисника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w:t>
      </w:r>
      <w:proofErr w:type="spellEnd"/>
      <w:r w:rsidRPr="003D0B05">
        <w:rPr>
          <w:rFonts w:ascii="Times New Roman" w:hAnsi="Times New Roman" w:cs="Times New Roman"/>
          <w:sz w:val="24"/>
        </w:rPr>
        <w:t xml:space="preserve"> 2021., РЗС)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4.450, </w:t>
      </w:r>
      <w:proofErr w:type="spellStart"/>
      <w:r w:rsidRPr="003D0B05">
        <w:rPr>
          <w:rFonts w:ascii="Times New Roman" w:hAnsi="Times New Roman" w:cs="Times New Roman"/>
          <w:sz w:val="24"/>
        </w:rPr>
        <w:t>односно</w:t>
      </w:r>
      <w:proofErr w:type="spellEnd"/>
      <w:r w:rsidRPr="003D0B05">
        <w:rPr>
          <w:rFonts w:ascii="Times New Roman" w:hAnsi="Times New Roman" w:cs="Times New Roman"/>
          <w:sz w:val="24"/>
        </w:rPr>
        <w:t xml:space="preserve"> 16,9%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корисника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заштите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укупној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популацији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више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Западнобачку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област</w:t>
      </w:r>
      <w:proofErr w:type="spellEnd"/>
      <w:r w:rsidRPr="003D0B05">
        <w:rPr>
          <w:rFonts w:ascii="Times New Roman" w:hAnsi="Times New Roman" w:cs="Times New Roman"/>
          <w:sz w:val="24"/>
        </w:rPr>
        <w:t xml:space="preserve"> (13,2%) </w:t>
      </w:r>
      <w:proofErr w:type="spellStart"/>
      <w:r w:rsidRPr="003D0B05">
        <w:rPr>
          <w:rFonts w:ascii="Times New Roman" w:hAnsi="Times New Roman" w:cs="Times New Roman"/>
          <w:sz w:val="24"/>
        </w:rPr>
        <w:t>односно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Регион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Војводине</w:t>
      </w:r>
      <w:proofErr w:type="spellEnd"/>
      <w:r w:rsidRPr="003D0B05">
        <w:rPr>
          <w:rFonts w:ascii="Times New Roman" w:hAnsi="Times New Roman" w:cs="Times New Roman"/>
          <w:sz w:val="24"/>
        </w:rPr>
        <w:t xml:space="preserve"> (10,9%). </w:t>
      </w:r>
      <w:proofErr w:type="spellStart"/>
      <w:r w:rsidRPr="003D0B05">
        <w:rPr>
          <w:rFonts w:ascii="Times New Roman" w:hAnsi="Times New Roman" w:cs="Times New Roman"/>
          <w:sz w:val="24"/>
        </w:rPr>
        <w:t>Удео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корисника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новчане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помоћи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укупној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популацији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4,3%,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мање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Западнобачку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област</w:t>
      </w:r>
      <w:proofErr w:type="spellEnd"/>
      <w:r w:rsidRPr="003D0B05">
        <w:rPr>
          <w:rFonts w:ascii="Times New Roman" w:hAnsi="Times New Roman" w:cs="Times New Roman"/>
          <w:sz w:val="24"/>
        </w:rPr>
        <w:t xml:space="preserve"> (6,1%), и </w:t>
      </w:r>
      <w:proofErr w:type="spellStart"/>
      <w:r w:rsidRPr="003D0B05">
        <w:rPr>
          <w:rFonts w:ascii="Times New Roman" w:hAnsi="Times New Roman" w:cs="Times New Roman"/>
          <w:sz w:val="24"/>
        </w:rPr>
        <w:t>више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Регион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Војводине</w:t>
      </w:r>
      <w:proofErr w:type="spellEnd"/>
      <w:r w:rsidRPr="003D0B05">
        <w:rPr>
          <w:rFonts w:ascii="Times New Roman" w:hAnsi="Times New Roman" w:cs="Times New Roman"/>
          <w:sz w:val="24"/>
        </w:rPr>
        <w:t xml:space="preserve"> (3,7%).</w:t>
      </w:r>
    </w:p>
    <w:p w14:paraId="0FED247D" w14:textId="2A3618BE" w:rsid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пословног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простора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Центар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социјални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обавља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делатност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његова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величина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387 м2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9 </w:t>
      </w:r>
      <w:proofErr w:type="spellStart"/>
      <w:r w:rsidRPr="003D0B05">
        <w:rPr>
          <w:rFonts w:ascii="Times New Roman" w:hAnsi="Times New Roman" w:cs="Times New Roman"/>
          <w:sz w:val="24"/>
        </w:rPr>
        <w:t>канцеларија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исти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одговара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стандардима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захтевима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редовне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делатности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тренутном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корисника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адаптација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зграде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повећање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просторија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убрзало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пружање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подигао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квалитет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истих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Поред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тога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унапређење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техничких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модернија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већи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корисника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старије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доби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исказаном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негом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навести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изградњом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геронтолошког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центра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чему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свакако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претходи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израда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студије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изводљивости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овакву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капиталну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инвестицију</w:t>
      </w:r>
      <w:proofErr w:type="spellEnd"/>
      <w:r w:rsidRPr="003D0B05">
        <w:rPr>
          <w:rFonts w:ascii="Times New Roman" w:hAnsi="Times New Roman" w:cs="Times New Roman"/>
          <w:sz w:val="24"/>
        </w:rPr>
        <w:t>.</w:t>
      </w:r>
    </w:p>
    <w:p w14:paraId="785FF3EE" w14:textId="77777777" w:rsidR="00052EA9" w:rsidRPr="003D0B05" w:rsidRDefault="00052EA9" w:rsidP="003D0B05">
      <w:pPr>
        <w:jc w:val="both"/>
        <w:rPr>
          <w:rFonts w:ascii="Times New Roman" w:hAnsi="Times New Roman" w:cs="Times New Roman"/>
          <w:sz w:val="24"/>
        </w:rPr>
      </w:pPr>
    </w:p>
    <w:p w14:paraId="179D7939" w14:textId="77777777" w:rsidR="003D0B05" w:rsidRPr="003D0B05" w:rsidRDefault="003D0B05" w:rsidP="003D0B05">
      <w:pPr>
        <w:jc w:val="both"/>
        <w:rPr>
          <w:rFonts w:ascii="Times New Roman" w:hAnsi="Times New Roman" w:cs="Times New Roman"/>
          <w:b/>
          <w:sz w:val="24"/>
        </w:rPr>
      </w:pPr>
      <w:proofErr w:type="spellStart"/>
      <w:r w:rsidRPr="003D0B05">
        <w:rPr>
          <w:rFonts w:ascii="Times New Roman" w:hAnsi="Times New Roman" w:cs="Times New Roman"/>
          <w:b/>
          <w:sz w:val="24"/>
        </w:rPr>
        <w:t>Култура</w:t>
      </w:r>
      <w:proofErr w:type="spellEnd"/>
    </w:p>
    <w:p w14:paraId="0F4040D3" w14:textId="31DB8E5C" w:rsid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Народна</w:t>
      </w:r>
      <w:proofErr w:type="spellEnd"/>
      <w:r w:rsidRPr="003D0B05">
        <w:rPr>
          <w:rFonts w:ascii="Times New Roman" w:hAnsi="Times New Roman" w:cs="Times New Roman"/>
          <w:sz w:val="24"/>
        </w:rPr>
        <w:t xml:space="preserve"> </w:t>
      </w:r>
      <w:proofErr w:type="spellStart"/>
      <w:proofErr w:type="gramStart"/>
      <w:r w:rsidRPr="003D0B05">
        <w:rPr>
          <w:rFonts w:ascii="Times New Roman" w:hAnsi="Times New Roman" w:cs="Times New Roman"/>
          <w:sz w:val="24"/>
        </w:rPr>
        <w:t>библиотека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Бранко</w:t>
      </w:r>
      <w:proofErr w:type="spellEnd"/>
      <w:proofErr w:type="gram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Радичевић</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чијем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саставу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налазе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библиотеке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Оџацима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насељеним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музејска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јединица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налази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Оџацима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посетилаца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музеју</w:t>
      </w:r>
      <w:proofErr w:type="spellEnd"/>
      <w:r w:rsidRPr="003D0B05">
        <w:rPr>
          <w:rFonts w:ascii="Times New Roman" w:hAnsi="Times New Roman" w:cs="Times New Roman"/>
          <w:sz w:val="24"/>
        </w:rPr>
        <w:t xml:space="preserve"> 2020.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био</w:t>
      </w:r>
      <w:proofErr w:type="spellEnd"/>
      <w:r w:rsidRPr="003D0B05">
        <w:rPr>
          <w:rFonts w:ascii="Times New Roman" w:hAnsi="Times New Roman" w:cs="Times New Roman"/>
          <w:sz w:val="24"/>
        </w:rPr>
        <w:t xml:space="preserve"> 761.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lastRenderedPageBreak/>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позориште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биоскоп</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испуњавају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коришћења</w:t>
      </w:r>
      <w:proofErr w:type="spellEnd"/>
      <w:r w:rsidRPr="003D0B05">
        <w:rPr>
          <w:rFonts w:ascii="Times New Roman" w:hAnsi="Times New Roman" w:cs="Times New Roman"/>
          <w:sz w:val="24"/>
        </w:rPr>
        <w:t xml:space="preserve">, с </w:t>
      </w:r>
      <w:proofErr w:type="spellStart"/>
      <w:r w:rsidRPr="003D0B05">
        <w:rPr>
          <w:rFonts w:ascii="Times New Roman" w:hAnsi="Times New Roman" w:cs="Times New Roman"/>
          <w:sz w:val="24"/>
        </w:rPr>
        <w:t>тим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због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старости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зграда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увек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санација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реконструкција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дотрајалих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делова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зграда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побољшања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енергетске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ефикасности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других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улагања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везаних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економичност</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квалитет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Фонд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књига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захтева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константно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унапређење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условима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чување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Музејска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јединица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захтева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улагања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редовном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унапређењу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кроз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пројекте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каталогизације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повећања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побољшања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чување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археолошких</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других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предмета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историју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активна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културно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уметничка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друштва</w:t>
      </w:r>
      <w:proofErr w:type="spellEnd"/>
      <w:r w:rsidRPr="003D0B05">
        <w:rPr>
          <w:rFonts w:ascii="Times New Roman" w:hAnsi="Times New Roman" w:cs="Times New Roman"/>
          <w:sz w:val="24"/>
        </w:rPr>
        <w:t xml:space="preserve"> (КУД),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баве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очувањем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обичаја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кроз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песму</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игру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удружења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учествују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општинским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регионалним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покрајинским</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републичким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смотрама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разним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фестивалима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организују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циљем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очувања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специфичне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обичаја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везане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народ</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крај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води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порекло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Већина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организује</w:t>
      </w:r>
      <w:proofErr w:type="spellEnd"/>
      <w:r w:rsidRPr="003D0B05">
        <w:rPr>
          <w:rFonts w:ascii="Times New Roman" w:hAnsi="Times New Roman" w:cs="Times New Roman"/>
          <w:sz w:val="24"/>
        </w:rPr>
        <w:t xml:space="preserve"> а и </w:t>
      </w:r>
      <w:proofErr w:type="spellStart"/>
      <w:r w:rsidRPr="003D0B05">
        <w:rPr>
          <w:rFonts w:ascii="Times New Roman" w:hAnsi="Times New Roman" w:cs="Times New Roman"/>
          <w:sz w:val="24"/>
        </w:rPr>
        <w:t>учесвује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сеоским</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општинским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манифестацијама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сарадњи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Општинском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управом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Туристичком </w:t>
      </w:r>
      <w:proofErr w:type="spellStart"/>
      <w:r w:rsidRPr="003D0B05">
        <w:rPr>
          <w:rFonts w:ascii="Times New Roman" w:hAnsi="Times New Roman" w:cs="Times New Roman"/>
          <w:sz w:val="24"/>
        </w:rPr>
        <w:t>организацијом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заједницама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другим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локалним</w:t>
      </w:r>
      <w:proofErr w:type="spellEnd"/>
      <w:r w:rsidRPr="003D0B05">
        <w:rPr>
          <w:rFonts w:ascii="Times New Roman" w:hAnsi="Times New Roman" w:cs="Times New Roman"/>
          <w:sz w:val="24"/>
        </w:rPr>
        <w:t xml:space="preserve"> КУД-</w:t>
      </w:r>
      <w:proofErr w:type="spellStart"/>
      <w:r w:rsidRPr="003D0B05">
        <w:rPr>
          <w:rFonts w:ascii="Times New Roman" w:hAnsi="Times New Roman" w:cs="Times New Roman"/>
          <w:sz w:val="24"/>
        </w:rPr>
        <w:t>овима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археолошких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налазишта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захтевају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константна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улагања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кроз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пројекте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узимајући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обзир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неколико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налазишта</w:t>
      </w:r>
      <w:proofErr w:type="spellEnd"/>
      <w:r w:rsidRPr="003D0B05">
        <w:rPr>
          <w:rFonts w:ascii="Times New Roman" w:hAnsi="Times New Roman" w:cs="Times New Roman"/>
          <w:sz w:val="24"/>
        </w:rPr>
        <w:t xml:space="preserve">, с </w:t>
      </w:r>
      <w:proofErr w:type="spellStart"/>
      <w:r w:rsidRPr="003D0B05">
        <w:rPr>
          <w:rFonts w:ascii="Times New Roman" w:hAnsi="Times New Roman" w:cs="Times New Roman"/>
          <w:sz w:val="24"/>
        </w:rPr>
        <w:t>тим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многи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археолошки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предмети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долазе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тренутно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обележена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налазишта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Црвенокоса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богиња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најзначајнији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археолошки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проналазак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пронађена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локалитету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још</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увек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недовољно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истражен</w:t>
      </w:r>
      <w:proofErr w:type="spellEnd"/>
      <w:r w:rsidRPr="003D0B05">
        <w:rPr>
          <w:rFonts w:ascii="Times New Roman" w:hAnsi="Times New Roman" w:cs="Times New Roman"/>
          <w:sz w:val="24"/>
        </w:rPr>
        <w:t xml:space="preserve"> и у </w:t>
      </w:r>
      <w:proofErr w:type="spellStart"/>
      <w:r w:rsidRPr="003D0B05">
        <w:rPr>
          <w:rFonts w:ascii="Times New Roman" w:hAnsi="Times New Roman" w:cs="Times New Roman"/>
          <w:sz w:val="24"/>
        </w:rPr>
        <w:t>будућности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може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представљати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археолошки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локалитет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већ</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туристичку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дестинацију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општини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богат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програм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забавних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Традиционално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организују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обележавања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сеоских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слава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свако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посебну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прославља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Тамбура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срцу</w:t>
      </w:r>
      <w:proofErr w:type="spellEnd"/>
      <w:r w:rsidRPr="003D0B05">
        <w:rPr>
          <w:rFonts w:ascii="Times New Roman" w:hAnsi="Times New Roman" w:cs="Times New Roman"/>
          <w:sz w:val="24"/>
        </w:rPr>
        <w:t xml:space="preserve"> </w:t>
      </w:r>
      <w:proofErr w:type="spellStart"/>
      <w:proofErr w:type="gramStart"/>
      <w:r w:rsidRPr="003D0B05">
        <w:rPr>
          <w:rFonts w:ascii="Times New Roman" w:hAnsi="Times New Roman" w:cs="Times New Roman"/>
          <w:sz w:val="24"/>
        </w:rPr>
        <w:t>Дероња</w:t>
      </w:r>
      <w:proofErr w:type="spellEnd"/>
      <w:r w:rsidRPr="003D0B05">
        <w:rPr>
          <w:rFonts w:ascii="Times New Roman" w:hAnsi="Times New Roman" w:cs="Times New Roman"/>
          <w:sz w:val="24"/>
        </w:rPr>
        <w:t>“</w:t>
      </w:r>
      <w:proofErr w:type="gramEnd"/>
      <w:r w:rsidRPr="003D0B05">
        <w:rPr>
          <w:rFonts w:ascii="Times New Roman" w:hAnsi="Times New Roman" w:cs="Times New Roman"/>
          <w:sz w:val="24"/>
        </w:rPr>
        <w:t>, „</w:t>
      </w:r>
      <w:proofErr w:type="spellStart"/>
      <w:r w:rsidRPr="003D0B05">
        <w:rPr>
          <w:rFonts w:ascii="Times New Roman" w:hAnsi="Times New Roman" w:cs="Times New Roman"/>
          <w:sz w:val="24"/>
        </w:rPr>
        <w:t>Лички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вишебој</w:t>
      </w:r>
      <w:proofErr w:type="spellEnd"/>
      <w:r w:rsidRPr="003D0B05">
        <w:rPr>
          <w:rFonts w:ascii="Times New Roman" w:hAnsi="Times New Roman" w:cs="Times New Roman"/>
          <w:sz w:val="24"/>
        </w:rPr>
        <w:t>“, „</w:t>
      </w:r>
      <w:proofErr w:type="spellStart"/>
      <w:r w:rsidRPr="003D0B05">
        <w:rPr>
          <w:rFonts w:ascii="Times New Roman" w:hAnsi="Times New Roman" w:cs="Times New Roman"/>
          <w:sz w:val="24"/>
        </w:rPr>
        <w:t>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заборави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роде</w:t>
      </w:r>
      <w:proofErr w:type="spellEnd"/>
      <w:r w:rsidRPr="003D0B05">
        <w:rPr>
          <w:rFonts w:ascii="Times New Roman" w:hAnsi="Times New Roman" w:cs="Times New Roman"/>
          <w:sz w:val="24"/>
        </w:rPr>
        <w:t>“, „</w:t>
      </w:r>
      <w:proofErr w:type="spellStart"/>
      <w:r w:rsidRPr="003D0B05">
        <w:rPr>
          <w:rFonts w:ascii="Times New Roman" w:hAnsi="Times New Roman" w:cs="Times New Roman"/>
          <w:sz w:val="24"/>
        </w:rPr>
        <w:t>Тортијада</w:t>
      </w:r>
      <w:proofErr w:type="spellEnd"/>
      <w:r w:rsidRPr="003D0B05">
        <w:rPr>
          <w:rFonts w:ascii="Times New Roman" w:hAnsi="Times New Roman" w:cs="Times New Roman"/>
          <w:sz w:val="24"/>
        </w:rPr>
        <w:t>“, „</w:t>
      </w:r>
      <w:proofErr w:type="spellStart"/>
      <w:r w:rsidRPr="003D0B05">
        <w:rPr>
          <w:rFonts w:ascii="Times New Roman" w:hAnsi="Times New Roman" w:cs="Times New Roman"/>
          <w:sz w:val="24"/>
        </w:rPr>
        <w:t>Гудијада</w:t>
      </w:r>
      <w:proofErr w:type="spellEnd"/>
      <w:r w:rsidRPr="003D0B05">
        <w:rPr>
          <w:rFonts w:ascii="Times New Roman" w:hAnsi="Times New Roman" w:cs="Times New Roman"/>
          <w:sz w:val="24"/>
        </w:rPr>
        <w:t>“, „</w:t>
      </w:r>
      <w:proofErr w:type="spellStart"/>
      <w:r w:rsidRPr="003D0B05">
        <w:rPr>
          <w:rFonts w:ascii="Times New Roman" w:hAnsi="Times New Roman" w:cs="Times New Roman"/>
          <w:sz w:val="24"/>
        </w:rPr>
        <w:t>Спржијада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сл</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манифестацијама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посебно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заузимају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уметничка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друштва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удружења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грађана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приказују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стваралаштво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Највећа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културно-забавна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вишедневна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црвенокосе</w:t>
      </w:r>
      <w:proofErr w:type="spellEnd"/>
      <w:r w:rsidRPr="003D0B05">
        <w:rPr>
          <w:rFonts w:ascii="Times New Roman" w:hAnsi="Times New Roman" w:cs="Times New Roman"/>
          <w:sz w:val="24"/>
        </w:rPr>
        <w:t xml:space="preserve"> </w:t>
      </w:r>
      <w:proofErr w:type="spellStart"/>
      <w:proofErr w:type="gramStart"/>
      <w:r w:rsidRPr="003D0B05">
        <w:rPr>
          <w:rFonts w:ascii="Times New Roman" w:hAnsi="Times New Roman" w:cs="Times New Roman"/>
          <w:sz w:val="24"/>
        </w:rPr>
        <w:t>богиње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proofErr w:type="gram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дешава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Оџацима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већини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домови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којима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функционишу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удружења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где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одржавају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смотре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стваралаштва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културно-уметничких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изложбе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књижевне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вечери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представљају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основ</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очувања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развоја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селима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захтевају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посебну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пажњу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посебно</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местима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удружења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активна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домова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углавном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нивоу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минимума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задовољење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функционисања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Потребно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израдити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анализу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пројекат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санације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реконструкције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начин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подићи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ниво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употребљивости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активности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удружења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Неопходно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урадити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анализу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пројекат</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изградити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Оџацима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целе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такав</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основ</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насељеним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Недостатак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биоскопске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позоришне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сале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требао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обухваћен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планом</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пројектом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Оџацима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комплетно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опремање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складу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кретањима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требало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анализирати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стање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потребе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опремање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отворене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позорнице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Важно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подржати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кроз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опремање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подршку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пројектима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удружења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домаћим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иностраним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донаторима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културе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сегментима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узимајући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обзир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мултикултурална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близу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државних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граница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велики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капацитет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Сходно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неопходно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направити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изградити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смештајне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капацитете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због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пријема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гостију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дана</w:t>
      </w:r>
      <w:proofErr w:type="spellEnd"/>
      <w:r w:rsidRPr="003D0B05">
        <w:rPr>
          <w:rFonts w:ascii="Times New Roman" w:hAnsi="Times New Roman" w:cs="Times New Roman"/>
          <w:sz w:val="24"/>
        </w:rPr>
        <w:t>.</w:t>
      </w:r>
    </w:p>
    <w:p w14:paraId="58F09A12" w14:textId="77777777" w:rsidR="00044336" w:rsidRPr="003D0B05" w:rsidRDefault="00044336" w:rsidP="003D0B05">
      <w:pPr>
        <w:jc w:val="both"/>
        <w:rPr>
          <w:rFonts w:ascii="Times New Roman" w:hAnsi="Times New Roman" w:cs="Times New Roman"/>
          <w:sz w:val="24"/>
        </w:rPr>
      </w:pPr>
    </w:p>
    <w:p w14:paraId="2F038C36" w14:textId="77777777" w:rsidR="003D0B05" w:rsidRPr="003D0B05" w:rsidRDefault="003D0B05" w:rsidP="003D0B05">
      <w:pPr>
        <w:jc w:val="both"/>
        <w:rPr>
          <w:rFonts w:ascii="Times New Roman" w:hAnsi="Times New Roman" w:cs="Times New Roman"/>
          <w:b/>
          <w:sz w:val="24"/>
        </w:rPr>
      </w:pPr>
      <w:proofErr w:type="spellStart"/>
      <w:r w:rsidRPr="003D0B05">
        <w:rPr>
          <w:rFonts w:ascii="Times New Roman" w:hAnsi="Times New Roman" w:cs="Times New Roman"/>
          <w:b/>
          <w:sz w:val="24"/>
        </w:rPr>
        <w:t>Спорт</w:t>
      </w:r>
      <w:proofErr w:type="spellEnd"/>
    </w:p>
    <w:p w14:paraId="3626B7E1" w14:textId="4A469399" w:rsid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Спортски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центар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једина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спортска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установа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саставу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спортску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халу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комплетном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инфраструктуром</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мањим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салама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склопу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Установе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налази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комплекс</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базена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олимпијских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димензија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пратећом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инфраструктуром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спортских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постоји</w:t>
      </w:r>
      <w:proofErr w:type="spellEnd"/>
      <w:r w:rsidRPr="003D0B05">
        <w:rPr>
          <w:rFonts w:ascii="Times New Roman" w:hAnsi="Times New Roman" w:cs="Times New Roman"/>
          <w:sz w:val="24"/>
        </w:rPr>
        <w:t xml:space="preserve"> 9 </w:t>
      </w:r>
      <w:proofErr w:type="spellStart"/>
      <w:r w:rsidRPr="003D0B05">
        <w:rPr>
          <w:rFonts w:ascii="Times New Roman" w:hAnsi="Times New Roman" w:cs="Times New Roman"/>
          <w:sz w:val="24"/>
        </w:rPr>
        <w:t>фудбалских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стадиона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градски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стадион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главни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помоћни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фудбалски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терен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атлетска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рукометни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кошаркашки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одбојкашки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терен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пратећом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инфраструктуром</w:t>
      </w:r>
      <w:proofErr w:type="spellEnd"/>
      <w:r w:rsidRPr="003D0B05">
        <w:rPr>
          <w:rFonts w:ascii="Times New Roman" w:hAnsi="Times New Roman" w:cs="Times New Roman"/>
          <w:sz w:val="24"/>
        </w:rPr>
        <w:t xml:space="preserve">), 6 </w:t>
      </w:r>
      <w:proofErr w:type="spellStart"/>
      <w:r w:rsidRPr="003D0B05">
        <w:rPr>
          <w:rFonts w:ascii="Times New Roman" w:hAnsi="Times New Roman" w:cs="Times New Roman"/>
          <w:sz w:val="24"/>
        </w:rPr>
        <w:t>комплекса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теренима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кошарку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одбојку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рукомет</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мање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спортове</w:t>
      </w:r>
      <w:proofErr w:type="spellEnd"/>
      <w:r w:rsidRPr="003D0B05">
        <w:rPr>
          <w:rFonts w:ascii="Times New Roman" w:hAnsi="Times New Roman" w:cs="Times New Roman"/>
          <w:sz w:val="24"/>
        </w:rPr>
        <w:t xml:space="preserve">, 12 </w:t>
      </w:r>
      <w:proofErr w:type="spellStart"/>
      <w:r w:rsidRPr="003D0B05">
        <w:rPr>
          <w:rFonts w:ascii="Times New Roman" w:hAnsi="Times New Roman" w:cs="Times New Roman"/>
          <w:sz w:val="24"/>
        </w:rPr>
        <w:t>школа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отвореним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теренима</w:t>
      </w:r>
      <w:proofErr w:type="spellEnd"/>
      <w:r w:rsidRPr="003D0B05">
        <w:rPr>
          <w:rFonts w:ascii="Times New Roman" w:hAnsi="Times New Roman" w:cs="Times New Roman"/>
          <w:sz w:val="24"/>
        </w:rPr>
        <w:t xml:space="preserve"> и 10 </w:t>
      </w:r>
      <w:proofErr w:type="spellStart"/>
      <w:r w:rsidRPr="003D0B05">
        <w:rPr>
          <w:rFonts w:ascii="Times New Roman" w:hAnsi="Times New Roman" w:cs="Times New Roman"/>
          <w:sz w:val="24"/>
        </w:rPr>
        <w:t>школских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теретана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отвореном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Посебан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сегмент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инфраструктуре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односи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аутокрос</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стазу</w:t>
      </w:r>
      <w:proofErr w:type="spellEnd"/>
      <w:r w:rsidRPr="003D0B05">
        <w:rPr>
          <w:rFonts w:ascii="Times New Roman" w:hAnsi="Times New Roman" w:cs="Times New Roman"/>
          <w:sz w:val="24"/>
        </w:rPr>
        <w:t xml:space="preserve">, 4 </w:t>
      </w:r>
      <w:proofErr w:type="spellStart"/>
      <w:r w:rsidRPr="003D0B05">
        <w:rPr>
          <w:rFonts w:ascii="Times New Roman" w:hAnsi="Times New Roman" w:cs="Times New Roman"/>
          <w:sz w:val="24"/>
        </w:rPr>
        <w:t>стазе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спортски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риболов</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Еуровело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руте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пролази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кроз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Поред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спортских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објеката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школама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већина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процесу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решавања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имовинско-правних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односа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смислу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преноса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коришћења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тренутно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доводи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великих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изазова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одржавања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насељеним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сходно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спортској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инфраструктури</w:t>
      </w:r>
      <w:proofErr w:type="spellEnd"/>
      <w:r w:rsidRPr="003D0B05">
        <w:rPr>
          <w:rFonts w:ascii="Times New Roman" w:hAnsi="Times New Roman" w:cs="Times New Roman"/>
          <w:sz w:val="24"/>
        </w:rPr>
        <w:t>,</w:t>
      </w:r>
      <w:r w:rsidR="007F10FF">
        <w:rPr>
          <w:rFonts w:ascii="Times New Roman" w:hAnsi="Times New Roman" w:cs="Times New Roman"/>
          <w:sz w:val="24"/>
        </w:rPr>
        <w:t xml:space="preserve"> </w:t>
      </w:r>
      <w:proofErr w:type="spellStart"/>
      <w:r w:rsidRPr="003D0B05">
        <w:rPr>
          <w:rFonts w:ascii="Times New Roman" w:hAnsi="Times New Roman" w:cs="Times New Roman"/>
          <w:sz w:val="24"/>
        </w:rPr>
        <w:t>одржавају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веома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међународна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републичка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покрајинска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регионална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општинска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такмичења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регистровано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39 </w:t>
      </w:r>
      <w:proofErr w:type="spellStart"/>
      <w:r w:rsidRPr="003D0B05">
        <w:rPr>
          <w:rFonts w:ascii="Times New Roman" w:hAnsi="Times New Roman" w:cs="Times New Roman"/>
          <w:sz w:val="24"/>
        </w:rPr>
        <w:t>спортских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организација</w:t>
      </w:r>
      <w:proofErr w:type="spellEnd"/>
      <w:r w:rsidRPr="003D0B05">
        <w:rPr>
          <w:rFonts w:ascii="Times New Roman" w:hAnsi="Times New Roman" w:cs="Times New Roman"/>
          <w:sz w:val="24"/>
        </w:rPr>
        <w:t xml:space="preserve">, а </w:t>
      </w:r>
      <w:proofErr w:type="spellStart"/>
      <w:r w:rsidRPr="003D0B05">
        <w:rPr>
          <w:rFonts w:ascii="Times New Roman" w:hAnsi="Times New Roman" w:cs="Times New Roman"/>
          <w:sz w:val="24"/>
        </w:rPr>
        <w:t>детаљан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преглед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истих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оквиру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анализе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области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друштвеног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прилог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овог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документа</w:t>
      </w:r>
      <w:proofErr w:type="spellEnd"/>
      <w:r w:rsidRPr="003D0B05">
        <w:rPr>
          <w:rFonts w:ascii="Times New Roman" w:hAnsi="Times New Roman" w:cs="Times New Roman"/>
          <w:sz w:val="24"/>
        </w:rPr>
        <w:t xml:space="preserve">. </w:t>
      </w:r>
    </w:p>
    <w:p w14:paraId="5CFAAAD9" w14:textId="77777777" w:rsidR="00052EA9" w:rsidRPr="003D0B05" w:rsidRDefault="00052EA9" w:rsidP="003D0B05">
      <w:pPr>
        <w:jc w:val="both"/>
        <w:rPr>
          <w:rFonts w:ascii="Times New Roman" w:hAnsi="Times New Roman" w:cs="Times New Roman"/>
          <w:sz w:val="24"/>
        </w:rPr>
      </w:pPr>
    </w:p>
    <w:p w14:paraId="0668F86D" w14:textId="77777777" w:rsidR="003D0B05" w:rsidRPr="003D0B05" w:rsidRDefault="003D0B05" w:rsidP="003D0B05">
      <w:pPr>
        <w:jc w:val="both"/>
        <w:rPr>
          <w:rFonts w:ascii="Times New Roman" w:hAnsi="Times New Roman" w:cs="Times New Roman"/>
          <w:b/>
          <w:sz w:val="24"/>
        </w:rPr>
      </w:pPr>
      <w:proofErr w:type="spellStart"/>
      <w:r w:rsidRPr="003D0B05">
        <w:rPr>
          <w:rFonts w:ascii="Times New Roman" w:hAnsi="Times New Roman" w:cs="Times New Roman"/>
          <w:b/>
          <w:sz w:val="24"/>
        </w:rPr>
        <w:t>Привреда</w:t>
      </w:r>
      <w:proofErr w:type="spellEnd"/>
    </w:p>
    <w:p w14:paraId="040F1E3B" w14:textId="17793BDF" w:rsid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Повезаност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кључног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Oџаци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повољан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географски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саобраћајни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положај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због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близине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граничног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прелаза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Републиком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Хрватском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Богојево-Ердут</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близине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границе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Мађарском</w:t>
      </w:r>
      <w:proofErr w:type="spellEnd"/>
      <w:r w:rsidRPr="003D0B05">
        <w:rPr>
          <w:rFonts w:ascii="Times New Roman" w:hAnsi="Times New Roman" w:cs="Times New Roman"/>
          <w:sz w:val="24"/>
        </w:rPr>
        <w:t xml:space="preserve"> (60 </w:t>
      </w:r>
      <w:proofErr w:type="spellStart"/>
      <w:r w:rsidRPr="003D0B05">
        <w:rPr>
          <w:rFonts w:ascii="Times New Roman" w:hAnsi="Times New Roman" w:cs="Times New Roman"/>
          <w:sz w:val="24"/>
        </w:rPr>
        <w:t>км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удаљености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прелаза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Бачки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Брег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повољан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положај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огледа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близини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већих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територијалних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центара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удаљена</w:t>
      </w:r>
      <w:proofErr w:type="spellEnd"/>
      <w:r w:rsidRPr="003D0B05">
        <w:rPr>
          <w:rFonts w:ascii="Times New Roman" w:hAnsi="Times New Roman" w:cs="Times New Roman"/>
          <w:sz w:val="24"/>
        </w:rPr>
        <w:t xml:space="preserve"> 59 </w:t>
      </w:r>
      <w:proofErr w:type="spellStart"/>
      <w:r w:rsidRPr="003D0B05">
        <w:rPr>
          <w:rFonts w:ascii="Times New Roman" w:hAnsi="Times New Roman" w:cs="Times New Roman"/>
          <w:sz w:val="24"/>
        </w:rPr>
        <w:t>км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северозападно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Новог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Сада</w:t>
      </w:r>
      <w:proofErr w:type="spellEnd"/>
      <w:r w:rsidRPr="003D0B05">
        <w:rPr>
          <w:rFonts w:ascii="Times New Roman" w:hAnsi="Times New Roman" w:cs="Times New Roman"/>
          <w:sz w:val="24"/>
        </w:rPr>
        <w:t xml:space="preserve">, 139 </w:t>
      </w:r>
      <w:proofErr w:type="spellStart"/>
      <w:r w:rsidRPr="003D0B05">
        <w:rPr>
          <w:rFonts w:ascii="Times New Roman" w:hAnsi="Times New Roman" w:cs="Times New Roman"/>
          <w:sz w:val="24"/>
        </w:rPr>
        <w:t>км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северозападно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Београда</w:t>
      </w:r>
      <w:proofErr w:type="spellEnd"/>
      <w:r w:rsidRPr="003D0B05">
        <w:rPr>
          <w:rFonts w:ascii="Times New Roman" w:hAnsi="Times New Roman" w:cs="Times New Roman"/>
          <w:sz w:val="24"/>
        </w:rPr>
        <w:t xml:space="preserve"> и 296 </w:t>
      </w:r>
      <w:proofErr w:type="spellStart"/>
      <w:r w:rsidRPr="003D0B05">
        <w:rPr>
          <w:rFonts w:ascii="Times New Roman" w:hAnsi="Times New Roman" w:cs="Times New Roman"/>
          <w:sz w:val="24"/>
        </w:rPr>
        <w:t>км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југозападно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Будимпеште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w:t>
      </w:r>
      <w:proofErr w:type="spellEnd"/>
      <w:r w:rsidRPr="003D0B05">
        <w:rPr>
          <w:rFonts w:ascii="Times New Roman" w:hAnsi="Times New Roman" w:cs="Times New Roman"/>
          <w:sz w:val="24"/>
        </w:rPr>
        <w:t xml:space="preserve"> је </w:t>
      </w:r>
      <w:proofErr w:type="spellStart"/>
      <w:r w:rsidRPr="003D0B05">
        <w:rPr>
          <w:rFonts w:ascii="Times New Roman" w:hAnsi="Times New Roman" w:cs="Times New Roman"/>
          <w:sz w:val="24"/>
        </w:rPr>
        <w:t>одлично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лоцирана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излаз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саобраћајница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друмског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железничког</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водног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саобраћаја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прерађивачка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индустрија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представљају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окоснице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Укупан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Агенције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регистре</w:t>
      </w:r>
      <w:proofErr w:type="spellEnd"/>
      <w:r w:rsidRPr="003D0B05">
        <w:rPr>
          <w:rFonts w:ascii="Times New Roman" w:hAnsi="Times New Roman" w:cs="Times New Roman"/>
          <w:sz w:val="24"/>
        </w:rPr>
        <w:t xml:space="preserve"> je у 2020. </w:t>
      </w:r>
      <w:proofErr w:type="spellStart"/>
      <w:r w:rsidRPr="003D0B05">
        <w:rPr>
          <w:rFonts w:ascii="Times New Roman" w:hAnsi="Times New Roman" w:cs="Times New Roman"/>
          <w:sz w:val="24"/>
        </w:rPr>
        <w:t>години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био</w:t>
      </w:r>
      <w:proofErr w:type="spellEnd"/>
      <w:r w:rsidRPr="003D0B05">
        <w:rPr>
          <w:rFonts w:ascii="Times New Roman" w:hAnsi="Times New Roman" w:cs="Times New Roman"/>
          <w:sz w:val="24"/>
        </w:rPr>
        <w:t xml:space="preserve"> 325. </w:t>
      </w:r>
      <w:proofErr w:type="spellStart"/>
      <w:r w:rsidRPr="003D0B05">
        <w:rPr>
          <w:rFonts w:ascii="Times New Roman" w:hAnsi="Times New Roman" w:cs="Times New Roman"/>
          <w:sz w:val="24"/>
        </w:rPr>
        <w:t>Посматрајући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период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2018.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активних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тренд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новооснованих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тренд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брисаних</w:t>
      </w:r>
      <w:proofErr w:type="spellEnd"/>
      <w:r w:rsidRPr="003D0B05">
        <w:rPr>
          <w:rFonts w:ascii="Times New Roman" w:hAnsi="Times New Roman" w:cs="Times New Roman"/>
          <w:sz w:val="24"/>
        </w:rPr>
        <w:t>/</w:t>
      </w:r>
      <w:proofErr w:type="spellStart"/>
      <w:r w:rsidRPr="003D0B05">
        <w:rPr>
          <w:rFonts w:ascii="Times New Roman" w:hAnsi="Times New Roman" w:cs="Times New Roman"/>
          <w:sz w:val="24"/>
        </w:rPr>
        <w:t>угашених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ефекат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друштава</w:t>
      </w:r>
      <w:proofErr w:type="spellEnd"/>
      <w:r w:rsidRPr="003D0B05">
        <w:rPr>
          <w:rFonts w:ascii="Times New Roman" w:hAnsi="Times New Roman" w:cs="Times New Roman"/>
          <w:sz w:val="24"/>
        </w:rPr>
        <w:t xml:space="preserve"> у 2020. </w:t>
      </w:r>
      <w:proofErr w:type="spellStart"/>
      <w:r w:rsidRPr="003D0B05">
        <w:rPr>
          <w:rFonts w:ascii="Times New Roman" w:hAnsi="Times New Roman" w:cs="Times New Roman"/>
          <w:sz w:val="24"/>
        </w:rPr>
        <w:t>години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1,2:1,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10 </w:t>
      </w:r>
      <w:proofErr w:type="spellStart"/>
      <w:r w:rsidRPr="003D0B05">
        <w:rPr>
          <w:rFonts w:ascii="Times New Roman" w:hAnsi="Times New Roman" w:cs="Times New Roman"/>
          <w:sz w:val="24"/>
        </w:rPr>
        <w:t>угашених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отвори</w:t>
      </w:r>
      <w:proofErr w:type="spellEnd"/>
      <w:r w:rsidRPr="003D0B05">
        <w:rPr>
          <w:rFonts w:ascii="Times New Roman" w:hAnsi="Times New Roman" w:cs="Times New Roman"/>
          <w:sz w:val="24"/>
        </w:rPr>
        <w:t xml:space="preserve"> 12 </w:t>
      </w:r>
      <w:proofErr w:type="spellStart"/>
      <w:r w:rsidRPr="003D0B05">
        <w:rPr>
          <w:rFonts w:ascii="Times New Roman" w:hAnsi="Times New Roman" w:cs="Times New Roman"/>
          <w:sz w:val="24"/>
        </w:rPr>
        <w:t>нових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нивоу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Републике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w:t>
      </w:r>
      <w:proofErr w:type="spellEnd"/>
      <w:r w:rsidRPr="003D0B05">
        <w:rPr>
          <w:rFonts w:ascii="Times New Roman" w:hAnsi="Times New Roman" w:cs="Times New Roman"/>
          <w:sz w:val="24"/>
        </w:rPr>
        <w:t xml:space="preserve"> 1,5:1.</w:t>
      </w:r>
    </w:p>
    <w:p w14:paraId="20FAA937" w14:textId="77777777" w:rsidR="00052EA9" w:rsidRPr="003D0B05" w:rsidRDefault="00052EA9" w:rsidP="003D0B05">
      <w:pPr>
        <w:jc w:val="both"/>
        <w:rPr>
          <w:rFonts w:ascii="Times New Roman" w:hAnsi="Times New Roman" w:cs="Times New Roman"/>
          <w:sz w:val="24"/>
        </w:rPr>
      </w:pPr>
    </w:p>
    <w:p w14:paraId="53076C7D" w14:textId="77777777" w:rsidR="003D0B05" w:rsidRPr="003D0B05" w:rsidRDefault="003D0B05" w:rsidP="003D0B05">
      <w:pPr>
        <w:jc w:val="both"/>
        <w:rPr>
          <w:rFonts w:ascii="Times New Roman" w:hAnsi="Times New Roman" w:cs="Times New Roman"/>
          <w:b/>
          <w:sz w:val="24"/>
        </w:rPr>
      </w:pPr>
      <w:proofErr w:type="spellStart"/>
      <w:r w:rsidRPr="003D0B05">
        <w:rPr>
          <w:rFonts w:ascii="Times New Roman" w:hAnsi="Times New Roman" w:cs="Times New Roman"/>
          <w:b/>
          <w:sz w:val="24"/>
        </w:rPr>
        <w:t>Запосленост</w:t>
      </w:r>
      <w:proofErr w:type="spellEnd"/>
      <w:r w:rsidRPr="003D0B05">
        <w:rPr>
          <w:rFonts w:ascii="Times New Roman" w:hAnsi="Times New Roman" w:cs="Times New Roman"/>
          <w:b/>
          <w:sz w:val="24"/>
        </w:rPr>
        <w:t xml:space="preserve"> и </w:t>
      </w:r>
      <w:proofErr w:type="spellStart"/>
      <w:r w:rsidRPr="003D0B05">
        <w:rPr>
          <w:rFonts w:ascii="Times New Roman" w:hAnsi="Times New Roman" w:cs="Times New Roman"/>
          <w:b/>
          <w:sz w:val="24"/>
        </w:rPr>
        <w:t>зараде</w:t>
      </w:r>
      <w:proofErr w:type="spellEnd"/>
    </w:p>
    <w:p w14:paraId="5ED9D3F2" w14:textId="77777777" w:rsidR="003D0B05" w:rsidRPr="003D0B05" w:rsidRDefault="003D0B05" w:rsidP="003D0B05">
      <w:pPr>
        <w:pStyle w:val="NormalWeb"/>
        <w:spacing w:before="0" w:beforeAutospacing="0" w:after="0" w:afterAutospacing="0"/>
        <w:jc w:val="both"/>
        <w:rPr>
          <w:rFonts w:eastAsiaTheme="minorHAnsi"/>
          <w:szCs w:val="22"/>
        </w:rPr>
      </w:pPr>
      <w:proofErr w:type="spellStart"/>
      <w:r w:rsidRPr="003D0B05">
        <w:rPr>
          <w:rFonts w:eastAsiaTheme="minorHAnsi"/>
          <w:szCs w:val="22"/>
        </w:rPr>
        <w:t>Регистрована</w:t>
      </w:r>
      <w:proofErr w:type="spellEnd"/>
      <w:r w:rsidRPr="003D0B05">
        <w:rPr>
          <w:rFonts w:eastAsiaTheme="minorHAnsi"/>
          <w:szCs w:val="22"/>
        </w:rPr>
        <w:t xml:space="preserve"> </w:t>
      </w:r>
      <w:proofErr w:type="spellStart"/>
      <w:r w:rsidRPr="003D0B05">
        <w:rPr>
          <w:rFonts w:eastAsiaTheme="minorHAnsi"/>
          <w:szCs w:val="22"/>
        </w:rPr>
        <w:t>запосленост</w:t>
      </w:r>
      <w:proofErr w:type="spellEnd"/>
      <w:r w:rsidRPr="003D0B05">
        <w:rPr>
          <w:rFonts w:eastAsiaTheme="minorHAnsi"/>
          <w:szCs w:val="22"/>
        </w:rPr>
        <w:t xml:space="preserve"> </w:t>
      </w:r>
      <w:proofErr w:type="spellStart"/>
      <w:r w:rsidRPr="003D0B05">
        <w:rPr>
          <w:rFonts w:eastAsiaTheme="minorHAnsi"/>
          <w:szCs w:val="22"/>
        </w:rPr>
        <w:t>на</w:t>
      </w:r>
      <w:proofErr w:type="spellEnd"/>
      <w:r w:rsidRPr="003D0B05">
        <w:rPr>
          <w:rFonts w:eastAsiaTheme="minorHAnsi"/>
          <w:szCs w:val="22"/>
        </w:rPr>
        <w:t xml:space="preserve"> </w:t>
      </w:r>
      <w:proofErr w:type="spellStart"/>
      <w:r w:rsidRPr="003D0B05">
        <w:rPr>
          <w:rFonts w:eastAsiaTheme="minorHAnsi"/>
          <w:szCs w:val="22"/>
        </w:rPr>
        <w:t>територији</w:t>
      </w:r>
      <w:proofErr w:type="spellEnd"/>
      <w:r w:rsidRPr="003D0B05">
        <w:rPr>
          <w:rFonts w:eastAsiaTheme="minorHAnsi"/>
          <w:szCs w:val="22"/>
        </w:rPr>
        <w:t xml:space="preserve"> </w:t>
      </w:r>
      <w:proofErr w:type="spellStart"/>
      <w:r w:rsidRPr="003D0B05">
        <w:rPr>
          <w:rFonts w:eastAsiaTheme="minorHAnsi"/>
          <w:szCs w:val="22"/>
        </w:rPr>
        <w:t>општине</w:t>
      </w:r>
      <w:proofErr w:type="spellEnd"/>
      <w:r w:rsidRPr="003D0B05">
        <w:rPr>
          <w:rFonts w:eastAsiaTheme="minorHAnsi"/>
          <w:szCs w:val="22"/>
        </w:rPr>
        <w:t xml:space="preserve"> </w:t>
      </w:r>
      <w:proofErr w:type="spellStart"/>
      <w:r w:rsidRPr="003D0B05">
        <w:rPr>
          <w:rFonts w:eastAsiaTheme="minorHAnsi"/>
          <w:szCs w:val="22"/>
        </w:rPr>
        <w:t>Оџаци</w:t>
      </w:r>
      <w:proofErr w:type="spellEnd"/>
      <w:r w:rsidRPr="003D0B05">
        <w:rPr>
          <w:rFonts w:eastAsiaTheme="minorHAnsi"/>
          <w:szCs w:val="22"/>
        </w:rPr>
        <w:t xml:space="preserve"> у 2020. </w:t>
      </w:r>
      <w:proofErr w:type="spellStart"/>
      <w:r w:rsidRPr="003D0B05">
        <w:rPr>
          <w:rFonts w:eastAsiaTheme="minorHAnsi"/>
          <w:szCs w:val="22"/>
        </w:rPr>
        <w:t>години</w:t>
      </w:r>
      <w:proofErr w:type="spellEnd"/>
      <w:r w:rsidRPr="003D0B05">
        <w:rPr>
          <w:rFonts w:eastAsiaTheme="minorHAnsi"/>
          <w:szCs w:val="22"/>
        </w:rPr>
        <w:t xml:space="preserve"> </w:t>
      </w:r>
      <w:proofErr w:type="spellStart"/>
      <w:r w:rsidRPr="003D0B05">
        <w:rPr>
          <w:rFonts w:eastAsiaTheme="minorHAnsi"/>
          <w:szCs w:val="22"/>
        </w:rPr>
        <w:t>износила</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30%, </w:t>
      </w:r>
      <w:proofErr w:type="spellStart"/>
      <w:r w:rsidRPr="003D0B05">
        <w:rPr>
          <w:rFonts w:eastAsiaTheme="minorHAnsi"/>
          <w:szCs w:val="22"/>
        </w:rPr>
        <w:t>што</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w:t>
      </w:r>
      <w:proofErr w:type="spellStart"/>
      <w:r w:rsidRPr="003D0B05">
        <w:rPr>
          <w:rFonts w:eastAsiaTheme="minorHAnsi"/>
          <w:szCs w:val="22"/>
        </w:rPr>
        <w:t>изнад</w:t>
      </w:r>
      <w:proofErr w:type="spellEnd"/>
      <w:r w:rsidRPr="003D0B05">
        <w:rPr>
          <w:rFonts w:eastAsiaTheme="minorHAnsi"/>
          <w:szCs w:val="22"/>
        </w:rPr>
        <w:t xml:space="preserve"> </w:t>
      </w:r>
      <w:proofErr w:type="spellStart"/>
      <w:r w:rsidRPr="003D0B05">
        <w:rPr>
          <w:rFonts w:eastAsiaTheme="minorHAnsi"/>
          <w:szCs w:val="22"/>
        </w:rPr>
        <w:t>просека</w:t>
      </w:r>
      <w:proofErr w:type="spellEnd"/>
      <w:r w:rsidRPr="003D0B05">
        <w:rPr>
          <w:rFonts w:eastAsiaTheme="minorHAnsi"/>
          <w:szCs w:val="22"/>
        </w:rPr>
        <w:t xml:space="preserve"> </w:t>
      </w:r>
      <w:proofErr w:type="spellStart"/>
      <w:r w:rsidRPr="003D0B05">
        <w:rPr>
          <w:rFonts w:eastAsiaTheme="minorHAnsi"/>
          <w:szCs w:val="22"/>
        </w:rPr>
        <w:t>посматрајући</w:t>
      </w:r>
      <w:proofErr w:type="spellEnd"/>
      <w:r w:rsidRPr="003D0B05">
        <w:rPr>
          <w:rFonts w:eastAsiaTheme="minorHAnsi"/>
          <w:szCs w:val="22"/>
        </w:rPr>
        <w:t xml:space="preserve"> </w:t>
      </w:r>
      <w:proofErr w:type="spellStart"/>
      <w:r w:rsidRPr="003D0B05">
        <w:rPr>
          <w:rFonts w:eastAsiaTheme="minorHAnsi"/>
          <w:szCs w:val="22"/>
        </w:rPr>
        <w:t>упоредиве</w:t>
      </w:r>
      <w:proofErr w:type="spellEnd"/>
      <w:r w:rsidRPr="003D0B05">
        <w:rPr>
          <w:rFonts w:eastAsiaTheme="minorHAnsi"/>
          <w:szCs w:val="22"/>
        </w:rPr>
        <w:t xml:space="preserve"> </w:t>
      </w:r>
      <w:proofErr w:type="spellStart"/>
      <w:r w:rsidRPr="003D0B05">
        <w:rPr>
          <w:rFonts w:eastAsiaTheme="minorHAnsi"/>
          <w:szCs w:val="22"/>
        </w:rPr>
        <w:t>општине</w:t>
      </w:r>
      <w:proofErr w:type="spellEnd"/>
      <w:r w:rsidRPr="003D0B05">
        <w:rPr>
          <w:rFonts w:eastAsiaTheme="minorHAnsi"/>
          <w:szCs w:val="22"/>
        </w:rPr>
        <w:t xml:space="preserve"> (</w:t>
      </w:r>
      <w:proofErr w:type="spellStart"/>
      <w:r w:rsidRPr="003D0B05">
        <w:rPr>
          <w:rFonts w:eastAsiaTheme="minorHAnsi"/>
          <w:szCs w:val="22"/>
        </w:rPr>
        <w:t>детаљније</w:t>
      </w:r>
      <w:proofErr w:type="spellEnd"/>
      <w:r w:rsidRPr="003D0B05">
        <w:rPr>
          <w:rFonts w:eastAsiaTheme="minorHAnsi"/>
          <w:szCs w:val="22"/>
        </w:rPr>
        <w:t xml:space="preserve"> у </w:t>
      </w:r>
      <w:proofErr w:type="spellStart"/>
      <w:r w:rsidRPr="003D0B05">
        <w:rPr>
          <w:rFonts w:eastAsiaTheme="minorHAnsi"/>
          <w:szCs w:val="22"/>
        </w:rPr>
        <w:t>анализи</w:t>
      </w:r>
      <w:proofErr w:type="spellEnd"/>
      <w:r w:rsidRPr="003D0B05">
        <w:rPr>
          <w:rFonts w:eastAsiaTheme="minorHAnsi"/>
          <w:szCs w:val="22"/>
        </w:rPr>
        <w:t xml:space="preserve"> у </w:t>
      </w:r>
      <w:proofErr w:type="spellStart"/>
      <w:r w:rsidRPr="003D0B05">
        <w:rPr>
          <w:rFonts w:eastAsiaTheme="minorHAnsi"/>
          <w:szCs w:val="22"/>
        </w:rPr>
        <w:t>прилогу</w:t>
      </w:r>
      <w:proofErr w:type="spellEnd"/>
      <w:r w:rsidRPr="003D0B05">
        <w:rPr>
          <w:rFonts w:eastAsiaTheme="minorHAnsi"/>
          <w:szCs w:val="22"/>
        </w:rPr>
        <w:t xml:space="preserve">). </w:t>
      </w:r>
      <w:proofErr w:type="spellStart"/>
      <w:r w:rsidRPr="003D0B05">
        <w:rPr>
          <w:rFonts w:eastAsiaTheme="minorHAnsi"/>
          <w:szCs w:val="22"/>
        </w:rPr>
        <w:t>Број</w:t>
      </w:r>
      <w:proofErr w:type="spellEnd"/>
      <w:r w:rsidRPr="003D0B05">
        <w:rPr>
          <w:rFonts w:eastAsiaTheme="minorHAnsi"/>
          <w:szCs w:val="22"/>
        </w:rPr>
        <w:t xml:space="preserve"> </w:t>
      </w:r>
      <w:proofErr w:type="spellStart"/>
      <w:r w:rsidRPr="003D0B05">
        <w:rPr>
          <w:rFonts w:eastAsiaTheme="minorHAnsi"/>
          <w:szCs w:val="22"/>
        </w:rPr>
        <w:t>запослених</w:t>
      </w:r>
      <w:proofErr w:type="spellEnd"/>
      <w:r w:rsidRPr="003D0B05">
        <w:rPr>
          <w:rFonts w:eastAsiaTheme="minorHAnsi"/>
          <w:szCs w:val="22"/>
        </w:rPr>
        <w:t xml:space="preserve"> </w:t>
      </w:r>
      <w:proofErr w:type="spellStart"/>
      <w:r w:rsidRPr="003D0B05">
        <w:rPr>
          <w:rFonts w:eastAsiaTheme="minorHAnsi"/>
          <w:szCs w:val="22"/>
        </w:rPr>
        <w:t>као</w:t>
      </w:r>
      <w:proofErr w:type="spellEnd"/>
      <w:r w:rsidRPr="003D0B05">
        <w:rPr>
          <w:rFonts w:eastAsiaTheme="minorHAnsi"/>
          <w:szCs w:val="22"/>
        </w:rPr>
        <w:t xml:space="preserve"> % </w:t>
      </w:r>
      <w:proofErr w:type="spellStart"/>
      <w:r w:rsidRPr="003D0B05">
        <w:rPr>
          <w:rFonts w:eastAsiaTheme="minorHAnsi"/>
          <w:szCs w:val="22"/>
        </w:rPr>
        <w:t>становништва</w:t>
      </w:r>
      <w:proofErr w:type="spellEnd"/>
      <w:r w:rsidRPr="003D0B05">
        <w:rPr>
          <w:rFonts w:eastAsiaTheme="minorHAnsi"/>
          <w:szCs w:val="22"/>
        </w:rPr>
        <w:t xml:space="preserve"> 15+ </w:t>
      </w:r>
      <w:proofErr w:type="spellStart"/>
      <w:r w:rsidRPr="003D0B05">
        <w:rPr>
          <w:rFonts w:eastAsiaTheme="minorHAnsi"/>
          <w:szCs w:val="22"/>
        </w:rPr>
        <w:t>год</w:t>
      </w:r>
      <w:proofErr w:type="spellEnd"/>
      <w:r w:rsidRPr="003D0B05">
        <w:rPr>
          <w:rFonts w:eastAsiaTheme="minorHAnsi"/>
          <w:szCs w:val="22"/>
        </w:rPr>
        <w:t xml:space="preserve">. </w:t>
      </w:r>
      <w:proofErr w:type="spellStart"/>
      <w:r w:rsidRPr="003D0B05">
        <w:rPr>
          <w:rFonts w:eastAsiaTheme="minorHAnsi"/>
          <w:szCs w:val="22"/>
        </w:rPr>
        <w:t>има</w:t>
      </w:r>
      <w:proofErr w:type="spellEnd"/>
      <w:r w:rsidRPr="003D0B05">
        <w:rPr>
          <w:rFonts w:eastAsiaTheme="minorHAnsi"/>
          <w:szCs w:val="22"/>
        </w:rPr>
        <w:t xml:space="preserve"> </w:t>
      </w:r>
      <w:proofErr w:type="spellStart"/>
      <w:r w:rsidRPr="003D0B05">
        <w:rPr>
          <w:rFonts w:eastAsiaTheme="minorHAnsi"/>
          <w:szCs w:val="22"/>
        </w:rPr>
        <w:t>растући</w:t>
      </w:r>
      <w:proofErr w:type="spellEnd"/>
      <w:r w:rsidRPr="003D0B05">
        <w:rPr>
          <w:rFonts w:eastAsiaTheme="minorHAnsi"/>
          <w:szCs w:val="22"/>
        </w:rPr>
        <w:t xml:space="preserve"> </w:t>
      </w:r>
      <w:proofErr w:type="spellStart"/>
      <w:r w:rsidRPr="003D0B05">
        <w:rPr>
          <w:rFonts w:eastAsiaTheme="minorHAnsi"/>
          <w:szCs w:val="22"/>
        </w:rPr>
        <w:t>тренд</w:t>
      </w:r>
      <w:proofErr w:type="spellEnd"/>
      <w:r w:rsidRPr="003D0B05">
        <w:rPr>
          <w:rFonts w:eastAsiaTheme="minorHAnsi"/>
          <w:szCs w:val="22"/>
        </w:rPr>
        <w:t xml:space="preserve">, у </w:t>
      </w:r>
      <w:proofErr w:type="spellStart"/>
      <w:r w:rsidRPr="003D0B05">
        <w:rPr>
          <w:rFonts w:eastAsiaTheme="minorHAnsi"/>
          <w:szCs w:val="22"/>
        </w:rPr>
        <w:t>периоду</w:t>
      </w:r>
      <w:proofErr w:type="spellEnd"/>
      <w:r w:rsidRPr="003D0B05">
        <w:rPr>
          <w:rFonts w:eastAsiaTheme="minorHAnsi"/>
          <w:szCs w:val="22"/>
        </w:rPr>
        <w:t xml:space="preserve"> </w:t>
      </w:r>
      <w:proofErr w:type="spellStart"/>
      <w:r w:rsidRPr="003D0B05">
        <w:rPr>
          <w:rFonts w:eastAsiaTheme="minorHAnsi"/>
          <w:szCs w:val="22"/>
        </w:rPr>
        <w:t>од</w:t>
      </w:r>
      <w:proofErr w:type="spellEnd"/>
      <w:r w:rsidRPr="003D0B05">
        <w:rPr>
          <w:rFonts w:eastAsiaTheme="minorHAnsi"/>
          <w:szCs w:val="22"/>
        </w:rPr>
        <w:t xml:space="preserve"> </w:t>
      </w:r>
      <w:proofErr w:type="spellStart"/>
      <w:r w:rsidRPr="003D0B05">
        <w:rPr>
          <w:rFonts w:eastAsiaTheme="minorHAnsi"/>
          <w:szCs w:val="22"/>
        </w:rPr>
        <w:t>од</w:t>
      </w:r>
      <w:proofErr w:type="spellEnd"/>
      <w:r w:rsidRPr="003D0B05">
        <w:rPr>
          <w:rFonts w:eastAsiaTheme="minorHAnsi"/>
          <w:szCs w:val="22"/>
        </w:rPr>
        <w:t xml:space="preserve"> 2015. </w:t>
      </w:r>
      <w:proofErr w:type="spellStart"/>
      <w:r w:rsidRPr="003D0B05">
        <w:rPr>
          <w:rFonts w:eastAsiaTheme="minorHAnsi"/>
          <w:szCs w:val="22"/>
        </w:rPr>
        <w:t>до</w:t>
      </w:r>
      <w:proofErr w:type="spellEnd"/>
      <w:r w:rsidRPr="003D0B05">
        <w:rPr>
          <w:rFonts w:eastAsiaTheme="minorHAnsi"/>
          <w:szCs w:val="22"/>
        </w:rPr>
        <w:t xml:space="preserve"> </w:t>
      </w:r>
      <w:r w:rsidRPr="003D0B05">
        <w:rPr>
          <w:rFonts w:eastAsiaTheme="minorHAnsi"/>
          <w:szCs w:val="22"/>
        </w:rPr>
        <w:lastRenderedPageBreak/>
        <w:t xml:space="preserve">2020. </w:t>
      </w:r>
      <w:proofErr w:type="spellStart"/>
      <w:r w:rsidRPr="003D0B05">
        <w:rPr>
          <w:rFonts w:eastAsiaTheme="minorHAnsi"/>
          <w:szCs w:val="22"/>
        </w:rPr>
        <w:t>године</w:t>
      </w:r>
      <w:proofErr w:type="spellEnd"/>
      <w:r w:rsidRPr="003D0B05">
        <w:rPr>
          <w:rFonts w:eastAsiaTheme="minorHAnsi"/>
          <w:szCs w:val="22"/>
        </w:rPr>
        <w:t xml:space="preserve"> </w:t>
      </w:r>
      <w:proofErr w:type="spellStart"/>
      <w:r w:rsidRPr="003D0B05">
        <w:rPr>
          <w:rFonts w:eastAsiaTheme="minorHAnsi"/>
          <w:szCs w:val="22"/>
        </w:rPr>
        <w:t>број</w:t>
      </w:r>
      <w:proofErr w:type="spellEnd"/>
      <w:r w:rsidRPr="003D0B05">
        <w:rPr>
          <w:rFonts w:eastAsiaTheme="minorHAnsi"/>
          <w:szCs w:val="22"/>
        </w:rPr>
        <w:t xml:space="preserve"> </w:t>
      </w:r>
      <w:proofErr w:type="spellStart"/>
      <w:r w:rsidRPr="003D0B05">
        <w:rPr>
          <w:rFonts w:eastAsiaTheme="minorHAnsi"/>
          <w:szCs w:val="22"/>
        </w:rPr>
        <w:t>запослених</w:t>
      </w:r>
      <w:proofErr w:type="spellEnd"/>
      <w:r w:rsidRPr="003D0B05">
        <w:rPr>
          <w:rFonts w:eastAsiaTheme="minorHAnsi"/>
          <w:szCs w:val="22"/>
        </w:rPr>
        <w:t xml:space="preserve"> </w:t>
      </w:r>
      <w:proofErr w:type="spellStart"/>
      <w:r w:rsidRPr="003D0B05">
        <w:rPr>
          <w:rFonts w:eastAsiaTheme="minorHAnsi"/>
          <w:szCs w:val="22"/>
        </w:rPr>
        <w:t>се</w:t>
      </w:r>
      <w:proofErr w:type="spellEnd"/>
      <w:r w:rsidRPr="003D0B05">
        <w:rPr>
          <w:rFonts w:eastAsiaTheme="minorHAnsi"/>
          <w:szCs w:val="22"/>
        </w:rPr>
        <w:t xml:space="preserve"> </w:t>
      </w:r>
      <w:proofErr w:type="spellStart"/>
      <w:r w:rsidRPr="003D0B05">
        <w:rPr>
          <w:rFonts w:eastAsiaTheme="minorHAnsi"/>
          <w:szCs w:val="22"/>
        </w:rPr>
        <w:t>повећао</w:t>
      </w:r>
      <w:proofErr w:type="spellEnd"/>
      <w:r w:rsidRPr="003D0B05">
        <w:rPr>
          <w:rFonts w:eastAsiaTheme="minorHAnsi"/>
          <w:szCs w:val="22"/>
        </w:rPr>
        <w:t xml:space="preserve"> </w:t>
      </w:r>
      <w:proofErr w:type="spellStart"/>
      <w:r w:rsidRPr="003D0B05">
        <w:rPr>
          <w:rFonts w:eastAsiaTheme="minorHAnsi"/>
          <w:szCs w:val="22"/>
        </w:rPr>
        <w:t>преко</w:t>
      </w:r>
      <w:proofErr w:type="spellEnd"/>
      <w:r w:rsidRPr="003D0B05">
        <w:rPr>
          <w:rFonts w:eastAsiaTheme="minorHAnsi"/>
          <w:szCs w:val="22"/>
        </w:rPr>
        <w:t xml:space="preserve"> 6%. </w:t>
      </w:r>
      <w:proofErr w:type="spellStart"/>
      <w:r w:rsidRPr="003D0B05">
        <w:rPr>
          <w:rFonts w:eastAsiaTheme="minorHAnsi"/>
          <w:szCs w:val="22"/>
        </w:rPr>
        <w:t>Највећи</w:t>
      </w:r>
      <w:proofErr w:type="spellEnd"/>
      <w:r w:rsidRPr="003D0B05">
        <w:rPr>
          <w:rFonts w:eastAsiaTheme="minorHAnsi"/>
          <w:szCs w:val="22"/>
        </w:rPr>
        <w:t xml:space="preserve"> </w:t>
      </w:r>
      <w:proofErr w:type="spellStart"/>
      <w:r w:rsidRPr="003D0B05">
        <w:rPr>
          <w:rFonts w:eastAsiaTheme="minorHAnsi"/>
          <w:szCs w:val="22"/>
        </w:rPr>
        <w:t>број</w:t>
      </w:r>
      <w:proofErr w:type="spellEnd"/>
      <w:r w:rsidRPr="003D0B05">
        <w:rPr>
          <w:rFonts w:eastAsiaTheme="minorHAnsi"/>
          <w:szCs w:val="22"/>
        </w:rPr>
        <w:t xml:space="preserve"> </w:t>
      </w:r>
      <w:proofErr w:type="spellStart"/>
      <w:r w:rsidRPr="003D0B05">
        <w:rPr>
          <w:rFonts w:eastAsiaTheme="minorHAnsi"/>
          <w:szCs w:val="22"/>
        </w:rPr>
        <w:t>запослених</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у </w:t>
      </w:r>
      <w:proofErr w:type="spellStart"/>
      <w:r w:rsidRPr="003D0B05">
        <w:rPr>
          <w:rFonts w:eastAsiaTheme="minorHAnsi"/>
          <w:szCs w:val="22"/>
        </w:rPr>
        <w:t>правним</w:t>
      </w:r>
      <w:proofErr w:type="spellEnd"/>
      <w:r w:rsidRPr="003D0B05">
        <w:rPr>
          <w:rFonts w:eastAsiaTheme="minorHAnsi"/>
          <w:szCs w:val="22"/>
        </w:rPr>
        <w:t xml:space="preserve"> </w:t>
      </w:r>
      <w:proofErr w:type="spellStart"/>
      <w:r w:rsidRPr="003D0B05">
        <w:rPr>
          <w:rFonts w:eastAsiaTheme="minorHAnsi"/>
          <w:szCs w:val="22"/>
        </w:rPr>
        <w:t>лицима</w:t>
      </w:r>
      <w:proofErr w:type="spellEnd"/>
      <w:r w:rsidRPr="003D0B05">
        <w:rPr>
          <w:rFonts w:eastAsiaTheme="minorHAnsi"/>
          <w:szCs w:val="22"/>
        </w:rPr>
        <w:t xml:space="preserve">, </w:t>
      </w:r>
      <w:proofErr w:type="spellStart"/>
      <w:r w:rsidRPr="003D0B05">
        <w:rPr>
          <w:rFonts w:eastAsiaTheme="minorHAnsi"/>
          <w:szCs w:val="22"/>
        </w:rPr>
        <w:t>чак</w:t>
      </w:r>
      <w:proofErr w:type="spellEnd"/>
      <w:r w:rsidRPr="003D0B05">
        <w:rPr>
          <w:rFonts w:eastAsiaTheme="minorHAnsi"/>
          <w:szCs w:val="22"/>
        </w:rPr>
        <w:t xml:space="preserve"> 76,2% </w:t>
      </w:r>
      <w:proofErr w:type="spellStart"/>
      <w:r w:rsidRPr="003D0B05">
        <w:rPr>
          <w:rFonts w:eastAsiaTheme="minorHAnsi"/>
          <w:szCs w:val="22"/>
        </w:rPr>
        <w:t>укупног</w:t>
      </w:r>
      <w:proofErr w:type="spellEnd"/>
      <w:r w:rsidRPr="003D0B05">
        <w:rPr>
          <w:rFonts w:eastAsiaTheme="minorHAnsi"/>
          <w:szCs w:val="22"/>
        </w:rPr>
        <w:t xml:space="preserve"> </w:t>
      </w:r>
      <w:proofErr w:type="spellStart"/>
      <w:r w:rsidRPr="003D0B05">
        <w:rPr>
          <w:rFonts w:eastAsiaTheme="minorHAnsi"/>
          <w:szCs w:val="22"/>
        </w:rPr>
        <w:t>броја</w:t>
      </w:r>
      <w:proofErr w:type="spellEnd"/>
      <w:r w:rsidRPr="003D0B05">
        <w:rPr>
          <w:rFonts w:eastAsiaTheme="minorHAnsi"/>
          <w:szCs w:val="22"/>
        </w:rPr>
        <w:t xml:space="preserve"> </w:t>
      </w:r>
      <w:proofErr w:type="spellStart"/>
      <w:r w:rsidRPr="003D0B05">
        <w:rPr>
          <w:rFonts w:eastAsiaTheme="minorHAnsi"/>
          <w:szCs w:val="22"/>
        </w:rPr>
        <w:t>запослених</w:t>
      </w:r>
      <w:proofErr w:type="spellEnd"/>
      <w:r w:rsidRPr="003D0B05">
        <w:rPr>
          <w:rFonts w:eastAsiaTheme="minorHAnsi"/>
          <w:szCs w:val="22"/>
        </w:rPr>
        <w:t xml:space="preserve">. </w:t>
      </w:r>
      <w:proofErr w:type="spellStart"/>
      <w:r w:rsidRPr="003D0B05">
        <w:rPr>
          <w:rFonts w:eastAsiaTheme="minorHAnsi"/>
          <w:szCs w:val="22"/>
        </w:rPr>
        <w:t>Највећи</w:t>
      </w:r>
      <w:proofErr w:type="spellEnd"/>
      <w:r w:rsidRPr="003D0B05">
        <w:rPr>
          <w:rFonts w:eastAsiaTheme="minorHAnsi"/>
          <w:szCs w:val="22"/>
        </w:rPr>
        <w:t xml:space="preserve"> </w:t>
      </w:r>
      <w:proofErr w:type="spellStart"/>
      <w:r w:rsidRPr="003D0B05">
        <w:rPr>
          <w:rFonts w:eastAsiaTheme="minorHAnsi"/>
          <w:szCs w:val="22"/>
        </w:rPr>
        <w:t>број</w:t>
      </w:r>
      <w:proofErr w:type="spellEnd"/>
      <w:r w:rsidRPr="003D0B05">
        <w:rPr>
          <w:rFonts w:eastAsiaTheme="minorHAnsi"/>
          <w:szCs w:val="22"/>
        </w:rPr>
        <w:t xml:space="preserve"> </w:t>
      </w:r>
      <w:proofErr w:type="spellStart"/>
      <w:r w:rsidRPr="003D0B05">
        <w:rPr>
          <w:rFonts w:eastAsiaTheme="minorHAnsi"/>
          <w:szCs w:val="22"/>
        </w:rPr>
        <w:t>запослених</w:t>
      </w:r>
      <w:proofErr w:type="spellEnd"/>
      <w:r w:rsidRPr="003D0B05">
        <w:rPr>
          <w:rFonts w:eastAsiaTheme="minorHAnsi"/>
          <w:szCs w:val="22"/>
        </w:rPr>
        <w:t xml:space="preserve"> </w:t>
      </w:r>
      <w:proofErr w:type="spellStart"/>
      <w:r w:rsidRPr="003D0B05">
        <w:rPr>
          <w:rFonts w:eastAsiaTheme="minorHAnsi"/>
          <w:szCs w:val="22"/>
        </w:rPr>
        <w:t>на</w:t>
      </w:r>
      <w:proofErr w:type="spellEnd"/>
      <w:r w:rsidRPr="003D0B05">
        <w:rPr>
          <w:rFonts w:eastAsiaTheme="minorHAnsi"/>
          <w:szCs w:val="22"/>
        </w:rPr>
        <w:t xml:space="preserve"> </w:t>
      </w:r>
      <w:proofErr w:type="spellStart"/>
      <w:r w:rsidRPr="003D0B05">
        <w:rPr>
          <w:rFonts w:eastAsiaTheme="minorHAnsi"/>
          <w:szCs w:val="22"/>
        </w:rPr>
        <w:t>територији</w:t>
      </w:r>
      <w:proofErr w:type="spellEnd"/>
      <w:r w:rsidRPr="003D0B05">
        <w:rPr>
          <w:rFonts w:eastAsiaTheme="minorHAnsi"/>
          <w:szCs w:val="22"/>
        </w:rPr>
        <w:t xml:space="preserve"> </w:t>
      </w:r>
      <w:proofErr w:type="spellStart"/>
      <w:r w:rsidRPr="003D0B05">
        <w:rPr>
          <w:rFonts w:eastAsiaTheme="minorHAnsi"/>
          <w:szCs w:val="22"/>
        </w:rPr>
        <w:t>општине</w:t>
      </w:r>
      <w:proofErr w:type="spellEnd"/>
      <w:r w:rsidRPr="003D0B05">
        <w:rPr>
          <w:rFonts w:eastAsiaTheme="minorHAnsi"/>
          <w:szCs w:val="22"/>
        </w:rPr>
        <w:t xml:space="preserve"> </w:t>
      </w:r>
      <w:proofErr w:type="spellStart"/>
      <w:r w:rsidRPr="003D0B05">
        <w:rPr>
          <w:rFonts w:eastAsiaTheme="minorHAnsi"/>
          <w:szCs w:val="22"/>
        </w:rPr>
        <w:t>Оџаци</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у </w:t>
      </w:r>
      <w:proofErr w:type="spellStart"/>
      <w:r w:rsidRPr="003D0B05">
        <w:rPr>
          <w:rFonts w:eastAsiaTheme="minorHAnsi"/>
          <w:szCs w:val="22"/>
        </w:rPr>
        <w:t>сектору</w:t>
      </w:r>
      <w:proofErr w:type="spellEnd"/>
      <w:r w:rsidRPr="003D0B05">
        <w:rPr>
          <w:rFonts w:eastAsiaTheme="minorHAnsi"/>
          <w:szCs w:val="22"/>
        </w:rPr>
        <w:t xml:space="preserve"> </w:t>
      </w:r>
      <w:proofErr w:type="spellStart"/>
      <w:r w:rsidRPr="003D0B05">
        <w:rPr>
          <w:rFonts w:eastAsiaTheme="minorHAnsi"/>
          <w:szCs w:val="22"/>
        </w:rPr>
        <w:t>прерађивачке</w:t>
      </w:r>
      <w:proofErr w:type="spellEnd"/>
      <w:r w:rsidRPr="003D0B05">
        <w:rPr>
          <w:rFonts w:eastAsiaTheme="minorHAnsi"/>
          <w:szCs w:val="22"/>
        </w:rPr>
        <w:t xml:space="preserve"> </w:t>
      </w:r>
      <w:proofErr w:type="spellStart"/>
      <w:r w:rsidRPr="003D0B05">
        <w:rPr>
          <w:rFonts w:eastAsiaTheme="minorHAnsi"/>
          <w:szCs w:val="22"/>
        </w:rPr>
        <w:t>индустрије</w:t>
      </w:r>
      <w:proofErr w:type="spellEnd"/>
      <w:r w:rsidRPr="003D0B05">
        <w:rPr>
          <w:rFonts w:eastAsiaTheme="minorHAnsi"/>
          <w:szCs w:val="22"/>
        </w:rPr>
        <w:t xml:space="preserve"> (48,3%), </w:t>
      </w:r>
      <w:proofErr w:type="spellStart"/>
      <w:r w:rsidRPr="003D0B05">
        <w:rPr>
          <w:rFonts w:eastAsiaTheme="minorHAnsi"/>
          <w:szCs w:val="22"/>
        </w:rPr>
        <w:t>што</w:t>
      </w:r>
      <w:proofErr w:type="spellEnd"/>
      <w:r w:rsidRPr="003D0B05">
        <w:rPr>
          <w:rFonts w:eastAsiaTheme="minorHAnsi"/>
          <w:szCs w:val="22"/>
        </w:rPr>
        <w:t xml:space="preserve"> </w:t>
      </w:r>
      <w:proofErr w:type="spellStart"/>
      <w:r w:rsidRPr="003D0B05">
        <w:rPr>
          <w:rFonts w:eastAsiaTheme="minorHAnsi"/>
          <w:szCs w:val="22"/>
        </w:rPr>
        <w:t>указује</w:t>
      </w:r>
      <w:proofErr w:type="spellEnd"/>
      <w:r w:rsidRPr="003D0B05">
        <w:rPr>
          <w:rFonts w:eastAsiaTheme="minorHAnsi"/>
          <w:szCs w:val="22"/>
        </w:rPr>
        <w:t xml:space="preserve"> </w:t>
      </w:r>
      <w:proofErr w:type="spellStart"/>
      <w:r w:rsidRPr="003D0B05">
        <w:rPr>
          <w:rFonts w:eastAsiaTheme="minorHAnsi"/>
          <w:szCs w:val="22"/>
        </w:rPr>
        <w:t>на</w:t>
      </w:r>
      <w:proofErr w:type="spellEnd"/>
      <w:r w:rsidRPr="003D0B05">
        <w:rPr>
          <w:rFonts w:eastAsiaTheme="minorHAnsi"/>
          <w:szCs w:val="22"/>
        </w:rPr>
        <w:t xml:space="preserve"> </w:t>
      </w:r>
      <w:proofErr w:type="spellStart"/>
      <w:r w:rsidRPr="003D0B05">
        <w:rPr>
          <w:rFonts w:eastAsiaTheme="minorHAnsi"/>
          <w:szCs w:val="22"/>
        </w:rPr>
        <w:t>изузетан</w:t>
      </w:r>
      <w:proofErr w:type="spellEnd"/>
      <w:r w:rsidRPr="003D0B05">
        <w:rPr>
          <w:rFonts w:eastAsiaTheme="minorHAnsi"/>
          <w:szCs w:val="22"/>
        </w:rPr>
        <w:t xml:space="preserve"> </w:t>
      </w:r>
      <w:proofErr w:type="spellStart"/>
      <w:r w:rsidRPr="003D0B05">
        <w:rPr>
          <w:rFonts w:eastAsiaTheme="minorHAnsi"/>
          <w:szCs w:val="22"/>
        </w:rPr>
        <w:t>значај</w:t>
      </w:r>
      <w:proofErr w:type="spellEnd"/>
      <w:r w:rsidRPr="003D0B05">
        <w:rPr>
          <w:rFonts w:eastAsiaTheme="minorHAnsi"/>
          <w:szCs w:val="22"/>
        </w:rPr>
        <w:t xml:space="preserve"> </w:t>
      </w:r>
      <w:proofErr w:type="spellStart"/>
      <w:r w:rsidRPr="003D0B05">
        <w:rPr>
          <w:rFonts w:eastAsiaTheme="minorHAnsi"/>
          <w:szCs w:val="22"/>
        </w:rPr>
        <w:t>ове</w:t>
      </w:r>
      <w:proofErr w:type="spellEnd"/>
      <w:r w:rsidRPr="003D0B05">
        <w:rPr>
          <w:rFonts w:eastAsiaTheme="minorHAnsi"/>
          <w:szCs w:val="22"/>
        </w:rPr>
        <w:t xml:space="preserve"> </w:t>
      </w:r>
      <w:proofErr w:type="spellStart"/>
      <w:r w:rsidRPr="003D0B05">
        <w:rPr>
          <w:rFonts w:eastAsiaTheme="minorHAnsi"/>
          <w:szCs w:val="22"/>
        </w:rPr>
        <w:t>делатности</w:t>
      </w:r>
      <w:proofErr w:type="spellEnd"/>
      <w:r w:rsidRPr="003D0B05">
        <w:rPr>
          <w:rFonts w:eastAsiaTheme="minorHAnsi"/>
          <w:szCs w:val="22"/>
        </w:rPr>
        <w:t xml:space="preserve">. </w:t>
      </w:r>
      <w:proofErr w:type="spellStart"/>
      <w:r w:rsidRPr="003D0B05">
        <w:rPr>
          <w:rFonts w:eastAsiaTheme="minorHAnsi"/>
          <w:szCs w:val="22"/>
        </w:rPr>
        <w:t>Када</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w:t>
      </w:r>
      <w:proofErr w:type="spellStart"/>
      <w:r w:rsidRPr="003D0B05">
        <w:rPr>
          <w:rFonts w:eastAsiaTheme="minorHAnsi"/>
          <w:szCs w:val="22"/>
        </w:rPr>
        <w:t>реч</w:t>
      </w:r>
      <w:proofErr w:type="spellEnd"/>
      <w:r w:rsidRPr="003D0B05">
        <w:rPr>
          <w:rFonts w:eastAsiaTheme="minorHAnsi"/>
          <w:szCs w:val="22"/>
        </w:rPr>
        <w:t xml:space="preserve"> о </w:t>
      </w:r>
      <w:proofErr w:type="spellStart"/>
      <w:r w:rsidRPr="003D0B05">
        <w:rPr>
          <w:rFonts w:eastAsiaTheme="minorHAnsi"/>
          <w:szCs w:val="22"/>
        </w:rPr>
        <w:t>зарадама</w:t>
      </w:r>
      <w:proofErr w:type="spellEnd"/>
      <w:r w:rsidRPr="003D0B05">
        <w:rPr>
          <w:rFonts w:eastAsiaTheme="minorHAnsi"/>
          <w:szCs w:val="22"/>
        </w:rPr>
        <w:t xml:space="preserve">, </w:t>
      </w:r>
      <w:proofErr w:type="spellStart"/>
      <w:r w:rsidRPr="003D0B05">
        <w:rPr>
          <w:rFonts w:eastAsiaTheme="minorHAnsi"/>
          <w:szCs w:val="22"/>
        </w:rPr>
        <w:t>просечне</w:t>
      </w:r>
      <w:proofErr w:type="spellEnd"/>
      <w:r w:rsidRPr="003D0B05">
        <w:rPr>
          <w:rFonts w:eastAsiaTheme="minorHAnsi"/>
          <w:szCs w:val="22"/>
        </w:rPr>
        <w:t xml:space="preserve"> </w:t>
      </w:r>
      <w:proofErr w:type="spellStart"/>
      <w:r w:rsidRPr="003D0B05">
        <w:rPr>
          <w:rFonts w:eastAsiaTheme="minorHAnsi"/>
          <w:szCs w:val="22"/>
        </w:rPr>
        <w:t>нето</w:t>
      </w:r>
      <w:proofErr w:type="spellEnd"/>
      <w:r w:rsidRPr="003D0B05">
        <w:rPr>
          <w:rFonts w:eastAsiaTheme="minorHAnsi"/>
          <w:szCs w:val="22"/>
        </w:rPr>
        <w:t xml:space="preserve"> </w:t>
      </w:r>
      <w:proofErr w:type="spellStart"/>
      <w:r w:rsidRPr="003D0B05">
        <w:rPr>
          <w:rFonts w:eastAsiaTheme="minorHAnsi"/>
          <w:szCs w:val="22"/>
        </w:rPr>
        <w:t>зараде</w:t>
      </w:r>
      <w:proofErr w:type="spellEnd"/>
      <w:r w:rsidRPr="003D0B05">
        <w:rPr>
          <w:rFonts w:eastAsiaTheme="minorHAnsi"/>
          <w:szCs w:val="22"/>
        </w:rPr>
        <w:t xml:space="preserve"> </w:t>
      </w:r>
      <w:proofErr w:type="spellStart"/>
      <w:r w:rsidRPr="003D0B05">
        <w:rPr>
          <w:rFonts w:eastAsiaTheme="minorHAnsi"/>
          <w:szCs w:val="22"/>
        </w:rPr>
        <w:t>су</w:t>
      </w:r>
      <w:proofErr w:type="spellEnd"/>
      <w:r w:rsidRPr="003D0B05">
        <w:rPr>
          <w:rFonts w:eastAsiaTheme="minorHAnsi"/>
          <w:szCs w:val="22"/>
        </w:rPr>
        <w:t xml:space="preserve"> </w:t>
      </w:r>
      <w:proofErr w:type="spellStart"/>
      <w:r w:rsidRPr="003D0B05">
        <w:rPr>
          <w:rFonts w:eastAsiaTheme="minorHAnsi"/>
          <w:szCs w:val="22"/>
        </w:rPr>
        <w:t>ниже</w:t>
      </w:r>
      <w:proofErr w:type="spellEnd"/>
      <w:r w:rsidRPr="003D0B05">
        <w:rPr>
          <w:rFonts w:eastAsiaTheme="minorHAnsi"/>
          <w:szCs w:val="22"/>
        </w:rPr>
        <w:t xml:space="preserve"> </w:t>
      </w:r>
      <w:proofErr w:type="spellStart"/>
      <w:r w:rsidRPr="003D0B05">
        <w:rPr>
          <w:rFonts w:eastAsiaTheme="minorHAnsi"/>
          <w:szCs w:val="22"/>
        </w:rPr>
        <w:t>од</w:t>
      </w:r>
      <w:proofErr w:type="spellEnd"/>
      <w:r w:rsidRPr="003D0B05">
        <w:rPr>
          <w:rFonts w:eastAsiaTheme="minorHAnsi"/>
          <w:szCs w:val="22"/>
        </w:rPr>
        <w:t xml:space="preserve"> </w:t>
      </w:r>
      <w:proofErr w:type="spellStart"/>
      <w:r w:rsidRPr="003D0B05">
        <w:rPr>
          <w:rFonts w:eastAsiaTheme="minorHAnsi"/>
          <w:szCs w:val="22"/>
        </w:rPr>
        <w:t>просека</w:t>
      </w:r>
      <w:proofErr w:type="spellEnd"/>
      <w:r w:rsidRPr="003D0B05">
        <w:rPr>
          <w:rFonts w:eastAsiaTheme="minorHAnsi"/>
          <w:szCs w:val="22"/>
        </w:rPr>
        <w:t xml:space="preserve"> </w:t>
      </w:r>
      <w:proofErr w:type="spellStart"/>
      <w:r w:rsidRPr="003D0B05">
        <w:rPr>
          <w:rFonts w:eastAsiaTheme="minorHAnsi"/>
          <w:szCs w:val="22"/>
        </w:rPr>
        <w:t>посматраних</w:t>
      </w:r>
      <w:proofErr w:type="spellEnd"/>
      <w:r w:rsidRPr="003D0B05">
        <w:rPr>
          <w:rFonts w:eastAsiaTheme="minorHAnsi"/>
          <w:szCs w:val="22"/>
        </w:rPr>
        <w:t xml:space="preserve"> </w:t>
      </w:r>
      <w:proofErr w:type="spellStart"/>
      <w:r w:rsidRPr="003D0B05">
        <w:rPr>
          <w:rFonts w:eastAsiaTheme="minorHAnsi"/>
          <w:szCs w:val="22"/>
        </w:rPr>
        <w:t>општина</w:t>
      </w:r>
      <w:proofErr w:type="spellEnd"/>
      <w:r w:rsidRPr="003D0B05">
        <w:rPr>
          <w:rFonts w:eastAsiaTheme="minorHAnsi"/>
          <w:szCs w:val="22"/>
        </w:rPr>
        <w:t xml:space="preserve"> (</w:t>
      </w:r>
      <w:proofErr w:type="spellStart"/>
      <w:r w:rsidRPr="003D0B05">
        <w:rPr>
          <w:rFonts w:eastAsiaTheme="minorHAnsi"/>
          <w:szCs w:val="22"/>
        </w:rPr>
        <w:t>детаљније</w:t>
      </w:r>
      <w:proofErr w:type="spellEnd"/>
      <w:r w:rsidRPr="003D0B05">
        <w:rPr>
          <w:rFonts w:eastAsiaTheme="minorHAnsi"/>
          <w:szCs w:val="22"/>
        </w:rPr>
        <w:t xml:space="preserve"> у </w:t>
      </w:r>
      <w:proofErr w:type="spellStart"/>
      <w:r w:rsidRPr="003D0B05">
        <w:rPr>
          <w:rFonts w:eastAsiaTheme="minorHAnsi"/>
          <w:szCs w:val="22"/>
        </w:rPr>
        <w:t>анализи</w:t>
      </w:r>
      <w:proofErr w:type="spellEnd"/>
      <w:r w:rsidRPr="003D0B05">
        <w:rPr>
          <w:rFonts w:eastAsiaTheme="minorHAnsi"/>
          <w:szCs w:val="22"/>
        </w:rPr>
        <w:t xml:space="preserve">), </w:t>
      </w:r>
      <w:proofErr w:type="spellStart"/>
      <w:r w:rsidRPr="003D0B05">
        <w:rPr>
          <w:rFonts w:eastAsiaTheme="minorHAnsi"/>
          <w:szCs w:val="22"/>
        </w:rPr>
        <w:t>више</w:t>
      </w:r>
      <w:proofErr w:type="spellEnd"/>
      <w:r w:rsidRPr="003D0B05">
        <w:rPr>
          <w:rFonts w:eastAsiaTheme="minorHAnsi"/>
          <w:szCs w:val="22"/>
        </w:rPr>
        <w:t xml:space="preserve"> </w:t>
      </w:r>
      <w:proofErr w:type="spellStart"/>
      <w:r w:rsidRPr="003D0B05">
        <w:rPr>
          <w:rFonts w:eastAsiaTheme="minorHAnsi"/>
          <w:szCs w:val="22"/>
        </w:rPr>
        <w:t>су</w:t>
      </w:r>
      <w:proofErr w:type="spellEnd"/>
      <w:r w:rsidRPr="003D0B05">
        <w:rPr>
          <w:rFonts w:eastAsiaTheme="minorHAnsi"/>
          <w:szCs w:val="22"/>
        </w:rPr>
        <w:t xml:space="preserve"> </w:t>
      </w:r>
      <w:proofErr w:type="spellStart"/>
      <w:r w:rsidRPr="003D0B05">
        <w:rPr>
          <w:rFonts w:eastAsiaTheme="minorHAnsi"/>
          <w:szCs w:val="22"/>
        </w:rPr>
        <w:t>од</w:t>
      </w:r>
      <w:proofErr w:type="spellEnd"/>
      <w:r w:rsidRPr="003D0B05">
        <w:rPr>
          <w:rFonts w:eastAsiaTheme="minorHAnsi"/>
          <w:szCs w:val="22"/>
        </w:rPr>
        <w:t xml:space="preserve"> </w:t>
      </w:r>
      <w:proofErr w:type="spellStart"/>
      <w:r w:rsidRPr="003D0B05">
        <w:rPr>
          <w:rFonts w:eastAsiaTheme="minorHAnsi"/>
          <w:szCs w:val="22"/>
        </w:rPr>
        <w:t>просека</w:t>
      </w:r>
      <w:proofErr w:type="spellEnd"/>
      <w:r w:rsidRPr="003D0B05">
        <w:rPr>
          <w:rFonts w:eastAsiaTheme="minorHAnsi"/>
          <w:szCs w:val="22"/>
        </w:rPr>
        <w:t xml:space="preserve"> </w:t>
      </w:r>
      <w:proofErr w:type="spellStart"/>
      <w:r w:rsidRPr="003D0B05">
        <w:rPr>
          <w:rFonts w:eastAsiaTheme="minorHAnsi"/>
          <w:szCs w:val="22"/>
        </w:rPr>
        <w:t>Западнобачке</w:t>
      </w:r>
      <w:proofErr w:type="spellEnd"/>
      <w:r w:rsidRPr="003D0B05">
        <w:rPr>
          <w:rFonts w:eastAsiaTheme="minorHAnsi"/>
          <w:szCs w:val="22"/>
        </w:rPr>
        <w:t xml:space="preserve"> </w:t>
      </w:r>
      <w:proofErr w:type="spellStart"/>
      <w:r w:rsidRPr="003D0B05">
        <w:rPr>
          <w:rFonts w:eastAsiaTheme="minorHAnsi"/>
          <w:szCs w:val="22"/>
        </w:rPr>
        <w:t>области</w:t>
      </w:r>
      <w:proofErr w:type="spellEnd"/>
      <w:r w:rsidRPr="003D0B05">
        <w:rPr>
          <w:rFonts w:eastAsiaTheme="minorHAnsi"/>
          <w:szCs w:val="22"/>
        </w:rPr>
        <w:t xml:space="preserve">, </w:t>
      </w:r>
      <w:proofErr w:type="spellStart"/>
      <w:r w:rsidRPr="003D0B05">
        <w:rPr>
          <w:rFonts w:eastAsiaTheme="minorHAnsi"/>
          <w:szCs w:val="22"/>
        </w:rPr>
        <w:t>док</w:t>
      </w:r>
      <w:proofErr w:type="spellEnd"/>
      <w:r w:rsidRPr="003D0B05">
        <w:rPr>
          <w:rFonts w:eastAsiaTheme="minorHAnsi"/>
          <w:szCs w:val="22"/>
        </w:rPr>
        <w:t xml:space="preserve"> </w:t>
      </w:r>
      <w:proofErr w:type="spellStart"/>
      <w:r w:rsidRPr="003D0B05">
        <w:rPr>
          <w:rFonts w:eastAsiaTheme="minorHAnsi"/>
          <w:szCs w:val="22"/>
        </w:rPr>
        <w:t>су</w:t>
      </w:r>
      <w:proofErr w:type="spellEnd"/>
      <w:r w:rsidRPr="003D0B05">
        <w:rPr>
          <w:rFonts w:eastAsiaTheme="minorHAnsi"/>
          <w:szCs w:val="22"/>
        </w:rPr>
        <w:t xml:space="preserve"> </w:t>
      </w:r>
      <w:proofErr w:type="spellStart"/>
      <w:r w:rsidRPr="003D0B05">
        <w:rPr>
          <w:rFonts w:eastAsiaTheme="minorHAnsi"/>
          <w:szCs w:val="22"/>
        </w:rPr>
        <w:t>од</w:t>
      </w:r>
      <w:proofErr w:type="spellEnd"/>
      <w:r w:rsidRPr="003D0B05">
        <w:rPr>
          <w:rFonts w:eastAsiaTheme="minorHAnsi"/>
          <w:szCs w:val="22"/>
        </w:rPr>
        <w:t xml:space="preserve"> </w:t>
      </w:r>
      <w:proofErr w:type="spellStart"/>
      <w:r w:rsidRPr="003D0B05">
        <w:rPr>
          <w:rFonts w:eastAsiaTheme="minorHAnsi"/>
          <w:szCs w:val="22"/>
        </w:rPr>
        <w:t>просека</w:t>
      </w:r>
      <w:proofErr w:type="spellEnd"/>
      <w:r w:rsidRPr="003D0B05">
        <w:rPr>
          <w:rFonts w:eastAsiaTheme="minorHAnsi"/>
          <w:szCs w:val="22"/>
        </w:rPr>
        <w:t xml:space="preserve"> </w:t>
      </w:r>
      <w:proofErr w:type="spellStart"/>
      <w:r w:rsidRPr="003D0B05">
        <w:rPr>
          <w:rFonts w:eastAsiaTheme="minorHAnsi"/>
          <w:szCs w:val="22"/>
        </w:rPr>
        <w:t>Републике</w:t>
      </w:r>
      <w:proofErr w:type="spellEnd"/>
      <w:r w:rsidRPr="003D0B05">
        <w:rPr>
          <w:rFonts w:eastAsiaTheme="minorHAnsi"/>
          <w:szCs w:val="22"/>
        </w:rPr>
        <w:t xml:space="preserve"> </w:t>
      </w:r>
      <w:proofErr w:type="spellStart"/>
      <w:r w:rsidRPr="003D0B05">
        <w:rPr>
          <w:rFonts w:eastAsiaTheme="minorHAnsi"/>
          <w:szCs w:val="22"/>
        </w:rPr>
        <w:t>Србије</w:t>
      </w:r>
      <w:proofErr w:type="spellEnd"/>
      <w:r w:rsidRPr="003D0B05">
        <w:rPr>
          <w:rFonts w:eastAsiaTheme="minorHAnsi"/>
          <w:szCs w:val="22"/>
        </w:rPr>
        <w:t xml:space="preserve"> </w:t>
      </w:r>
      <w:proofErr w:type="spellStart"/>
      <w:r w:rsidRPr="003D0B05">
        <w:rPr>
          <w:rFonts w:eastAsiaTheme="minorHAnsi"/>
          <w:szCs w:val="22"/>
        </w:rPr>
        <w:t>ниже</w:t>
      </w:r>
      <w:proofErr w:type="spellEnd"/>
      <w:r w:rsidRPr="003D0B05">
        <w:rPr>
          <w:rFonts w:eastAsiaTheme="minorHAnsi"/>
          <w:szCs w:val="22"/>
        </w:rPr>
        <w:t xml:space="preserve">. </w:t>
      </w:r>
      <w:proofErr w:type="spellStart"/>
      <w:r w:rsidRPr="003D0B05">
        <w:rPr>
          <w:rFonts w:eastAsiaTheme="minorHAnsi"/>
          <w:szCs w:val="22"/>
        </w:rPr>
        <w:t>Оно</w:t>
      </w:r>
      <w:proofErr w:type="spellEnd"/>
      <w:r w:rsidRPr="003D0B05">
        <w:rPr>
          <w:rFonts w:eastAsiaTheme="minorHAnsi"/>
          <w:szCs w:val="22"/>
        </w:rPr>
        <w:t xml:space="preserve"> </w:t>
      </w:r>
      <w:proofErr w:type="spellStart"/>
      <w:r w:rsidRPr="003D0B05">
        <w:rPr>
          <w:rFonts w:eastAsiaTheme="minorHAnsi"/>
          <w:szCs w:val="22"/>
        </w:rPr>
        <w:t>што</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w:t>
      </w:r>
      <w:proofErr w:type="spellStart"/>
      <w:r w:rsidRPr="003D0B05">
        <w:rPr>
          <w:rFonts w:eastAsiaTheme="minorHAnsi"/>
          <w:szCs w:val="22"/>
        </w:rPr>
        <w:t>веома</w:t>
      </w:r>
      <w:proofErr w:type="spellEnd"/>
      <w:r w:rsidRPr="003D0B05">
        <w:rPr>
          <w:rFonts w:eastAsiaTheme="minorHAnsi"/>
          <w:szCs w:val="22"/>
        </w:rPr>
        <w:t xml:space="preserve"> </w:t>
      </w:r>
      <w:proofErr w:type="spellStart"/>
      <w:r w:rsidRPr="003D0B05">
        <w:rPr>
          <w:rFonts w:eastAsiaTheme="minorHAnsi"/>
          <w:szCs w:val="22"/>
        </w:rPr>
        <w:t>значајно</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w:t>
      </w:r>
      <w:proofErr w:type="spellStart"/>
      <w:r w:rsidRPr="003D0B05">
        <w:rPr>
          <w:rFonts w:eastAsiaTheme="minorHAnsi"/>
          <w:szCs w:val="22"/>
        </w:rPr>
        <w:t>да</w:t>
      </w:r>
      <w:proofErr w:type="spellEnd"/>
      <w:r w:rsidRPr="003D0B05">
        <w:rPr>
          <w:rFonts w:eastAsiaTheme="minorHAnsi"/>
          <w:szCs w:val="22"/>
        </w:rPr>
        <w:t xml:space="preserve"> </w:t>
      </w:r>
      <w:proofErr w:type="spellStart"/>
      <w:r w:rsidRPr="003D0B05">
        <w:rPr>
          <w:rFonts w:eastAsiaTheme="minorHAnsi"/>
          <w:szCs w:val="22"/>
        </w:rPr>
        <w:t>просечне</w:t>
      </w:r>
      <w:proofErr w:type="spellEnd"/>
      <w:r w:rsidRPr="003D0B05">
        <w:rPr>
          <w:rFonts w:eastAsiaTheme="minorHAnsi"/>
          <w:szCs w:val="22"/>
        </w:rPr>
        <w:t xml:space="preserve"> </w:t>
      </w:r>
      <w:proofErr w:type="spellStart"/>
      <w:r w:rsidRPr="003D0B05">
        <w:rPr>
          <w:rFonts w:eastAsiaTheme="minorHAnsi"/>
          <w:szCs w:val="22"/>
        </w:rPr>
        <w:t>зараде</w:t>
      </w:r>
      <w:proofErr w:type="spellEnd"/>
      <w:r w:rsidRPr="003D0B05">
        <w:rPr>
          <w:rFonts w:eastAsiaTheme="minorHAnsi"/>
          <w:szCs w:val="22"/>
        </w:rPr>
        <w:t xml:space="preserve"> (у РСД, </w:t>
      </w:r>
      <w:proofErr w:type="spellStart"/>
      <w:r w:rsidRPr="003D0B05">
        <w:rPr>
          <w:rFonts w:eastAsiaTheme="minorHAnsi"/>
          <w:szCs w:val="22"/>
        </w:rPr>
        <w:t>реално</w:t>
      </w:r>
      <w:proofErr w:type="spellEnd"/>
      <w:r w:rsidRPr="003D0B05">
        <w:rPr>
          <w:rFonts w:eastAsiaTheme="minorHAnsi"/>
          <w:szCs w:val="22"/>
        </w:rPr>
        <w:t xml:space="preserve">) </w:t>
      </w:r>
      <w:proofErr w:type="spellStart"/>
      <w:r w:rsidRPr="003D0B05">
        <w:rPr>
          <w:rFonts w:eastAsiaTheme="minorHAnsi"/>
          <w:szCs w:val="22"/>
        </w:rPr>
        <w:t>током</w:t>
      </w:r>
      <w:proofErr w:type="spellEnd"/>
      <w:r w:rsidRPr="003D0B05">
        <w:rPr>
          <w:rFonts w:eastAsiaTheme="minorHAnsi"/>
          <w:szCs w:val="22"/>
        </w:rPr>
        <w:t xml:space="preserve"> </w:t>
      </w:r>
      <w:proofErr w:type="spellStart"/>
      <w:r w:rsidRPr="003D0B05">
        <w:rPr>
          <w:rFonts w:eastAsiaTheme="minorHAnsi"/>
          <w:szCs w:val="22"/>
        </w:rPr>
        <w:t>година</w:t>
      </w:r>
      <w:proofErr w:type="spellEnd"/>
      <w:r w:rsidRPr="003D0B05">
        <w:rPr>
          <w:rFonts w:eastAsiaTheme="minorHAnsi"/>
          <w:szCs w:val="22"/>
        </w:rPr>
        <w:t xml:space="preserve"> </w:t>
      </w:r>
      <w:proofErr w:type="spellStart"/>
      <w:r w:rsidRPr="003D0B05">
        <w:rPr>
          <w:rFonts w:eastAsiaTheme="minorHAnsi"/>
          <w:szCs w:val="22"/>
        </w:rPr>
        <w:t>имају</w:t>
      </w:r>
      <w:proofErr w:type="spellEnd"/>
      <w:r w:rsidRPr="003D0B05">
        <w:rPr>
          <w:rFonts w:eastAsiaTheme="minorHAnsi"/>
          <w:szCs w:val="22"/>
        </w:rPr>
        <w:t xml:space="preserve"> </w:t>
      </w:r>
      <w:proofErr w:type="spellStart"/>
      <w:r w:rsidRPr="003D0B05">
        <w:rPr>
          <w:rFonts w:eastAsiaTheme="minorHAnsi"/>
          <w:szCs w:val="22"/>
        </w:rPr>
        <w:t>растући</w:t>
      </w:r>
      <w:proofErr w:type="spellEnd"/>
      <w:r w:rsidRPr="003D0B05">
        <w:rPr>
          <w:rFonts w:eastAsiaTheme="minorHAnsi"/>
          <w:szCs w:val="22"/>
        </w:rPr>
        <w:t xml:space="preserve"> </w:t>
      </w:r>
      <w:proofErr w:type="spellStart"/>
      <w:r w:rsidRPr="003D0B05">
        <w:rPr>
          <w:rFonts w:eastAsiaTheme="minorHAnsi"/>
          <w:szCs w:val="22"/>
        </w:rPr>
        <w:t>тренд</w:t>
      </w:r>
      <w:proofErr w:type="spellEnd"/>
      <w:r w:rsidRPr="003D0B05">
        <w:rPr>
          <w:rFonts w:eastAsiaTheme="minorHAnsi"/>
          <w:szCs w:val="22"/>
        </w:rPr>
        <w:t xml:space="preserve">. </w:t>
      </w:r>
      <w:proofErr w:type="spellStart"/>
      <w:r w:rsidRPr="003D0B05">
        <w:rPr>
          <w:rFonts w:eastAsiaTheme="minorHAnsi"/>
          <w:szCs w:val="22"/>
        </w:rPr>
        <w:t>На</w:t>
      </w:r>
      <w:proofErr w:type="spellEnd"/>
      <w:r w:rsidRPr="003D0B05">
        <w:rPr>
          <w:rFonts w:eastAsiaTheme="minorHAnsi"/>
          <w:szCs w:val="22"/>
        </w:rPr>
        <w:t xml:space="preserve"> </w:t>
      </w:r>
      <w:proofErr w:type="spellStart"/>
      <w:r w:rsidRPr="003D0B05">
        <w:rPr>
          <w:rFonts w:eastAsiaTheme="minorHAnsi"/>
          <w:szCs w:val="22"/>
        </w:rPr>
        <w:t>територији</w:t>
      </w:r>
      <w:proofErr w:type="spellEnd"/>
      <w:r w:rsidRPr="003D0B05">
        <w:rPr>
          <w:rFonts w:eastAsiaTheme="minorHAnsi"/>
          <w:szCs w:val="22"/>
        </w:rPr>
        <w:t xml:space="preserve"> </w:t>
      </w:r>
      <w:proofErr w:type="spellStart"/>
      <w:r w:rsidRPr="003D0B05">
        <w:rPr>
          <w:rFonts w:eastAsiaTheme="minorHAnsi"/>
          <w:szCs w:val="22"/>
        </w:rPr>
        <w:t>општине</w:t>
      </w:r>
      <w:proofErr w:type="spellEnd"/>
      <w:r w:rsidRPr="003D0B05">
        <w:rPr>
          <w:rFonts w:eastAsiaTheme="minorHAnsi"/>
          <w:szCs w:val="22"/>
        </w:rPr>
        <w:t xml:space="preserve"> </w:t>
      </w:r>
      <w:proofErr w:type="spellStart"/>
      <w:r w:rsidRPr="003D0B05">
        <w:rPr>
          <w:rFonts w:eastAsiaTheme="minorHAnsi"/>
          <w:szCs w:val="22"/>
        </w:rPr>
        <w:t>Оџаци</w:t>
      </w:r>
      <w:proofErr w:type="spellEnd"/>
      <w:r w:rsidRPr="003D0B05">
        <w:rPr>
          <w:rFonts w:eastAsiaTheme="minorHAnsi"/>
          <w:szCs w:val="22"/>
        </w:rPr>
        <w:t xml:space="preserve"> </w:t>
      </w:r>
      <w:proofErr w:type="spellStart"/>
      <w:r w:rsidRPr="003D0B05">
        <w:rPr>
          <w:rFonts w:eastAsiaTheme="minorHAnsi"/>
          <w:szCs w:val="22"/>
        </w:rPr>
        <w:t>нешто</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w:t>
      </w:r>
      <w:proofErr w:type="spellStart"/>
      <w:r w:rsidRPr="003D0B05">
        <w:rPr>
          <w:rFonts w:eastAsiaTheme="minorHAnsi"/>
          <w:szCs w:val="22"/>
        </w:rPr>
        <w:t>већи</w:t>
      </w:r>
      <w:proofErr w:type="spellEnd"/>
      <w:r w:rsidRPr="003D0B05">
        <w:rPr>
          <w:rFonts w:eastAsiaTheme="minorHAnsi"/>
          <w:szCs w:val="22"/>
        </w:rPr>
        <w:t xml:space="preserve"> </w:t>
      </w:r>
      <w:proofErr w:type="spellStart"/>
      <w:r w:rsidRPr="003D0B05">
        <w:rPr>
          <w:rFonts w:eastAsiaTheme="minorHAnsi"/>
          <w:szCs w:val="22"/>
        </w:rPr>
        <w:t>број</w:t>
      </w:r>
      <w:proofErr w:type="spellEnd"/>
      <w:r w:rsidRPr="003D0B05">
        <w:rPr>
          <w:rFonts w:eastAsiaTheme="minorHAnsi"/>
          <w:szCs w:val="22"/>
        </w:rPr>
        <w:t xml:space="preserve"> </w:t>
      </w:r>
      <w:proofErr w:type="spellStart"/>
      <w:r w:rsidRPr="003D0B05">
        <w:rPr>
          <w:rFonts w:eastAsiaTheme="minorHAnsi"/>
          <w:szCs w:val="22"/>
        </w:rPr>
        <w:t>регистрованих</w:t>
      </w:r>
      <w:proofErr w:type="spellEnd"/>
      <w:r w:rsidRPr="003D0B05">
        <w:rPr>
          <w:rFonts w:eastAsiaTheme="minorHAnsi"/>
          <w:szCs w:val="22"/>
        </w:rPr>
        <w:t xml:space="preserve"> </w:t>
      </w:r>
      <w:proofErr w:type="spellStart"/>
      <w:r w:rsidRPr="003D0B05">
        <w:rPr>
          <w:rFonts w:eastAsiaTheme="minorHAnsi"/>
          <w:szCs w:val="22"/>
        </w:rPr>
        <w:t>незапослених</w:t>
      </w:r>
      <w:proofErr w:type="spellEnd"/>
      <w:r w:rsidRPr="003D0B05">
        <w:rPr>
          <w:rFonts w:eastAsiaTheme="minorHAnsi"/>
          <w:szCs w:val="22"/>
        </w:rPr>
        <w:t xml:space="preserve"> </w:t>
      </w:r>
      <w:proofErr w:type="spellStart"/>
      <w:r w:rsidRPr="003D0B05">
        <w:rPr>
          <w:rFonts w:eastAsiaTheme="minorHAnsi"/>
          <w:szCs w:val="22"/>
        </w:rPr>
        <w:t>жена</w:t>
      </w:r>
      <w:proofErr w:type="spellEnd"/>
      <w:r w:rsidRPr="003D0B05">
        <w:rPr>
          <w:rFonts w:eastAsiaTheme="minorHAnsi"/>
          <w:szCs w:val="22"/>
        </w:rPr>
        <w:t xml:space="preserve">, </w:t>
      </w:r>
      <w:proofErr w:type="spellStart"/>
      <w:r w:rsidRPr="003D0B05">
        <w:rPr>
          <w:rFonts w:eastAsiaTheme="minorHAnsi"/>
          <w:szCs w:val="22"/>
        </w:rPr>
        <w:t>док</w:t>
      </w:r>
      <w:proofErr w:type="spellEnd"/>
      <w:r w:rsidRPr="003D0B05">
        <w:rPr>
          <w:rFonts w:eastAsiaTheme="minorHAnsi"/>
          <w:szCs w:val="22"/>
        </w:rPr>
        <w:t xml:space="preserve"> </w:t>
      </w:r>
      <w:proofErr w:type="spellStart"/>
      <w:r w:rsidRPr="003D0B05">
        <w:rPr>
          <w:rFonts w:eastAsiaTheme="minorHAnsi"/>
          <w:szCs w:val="22"/>
        </w:rPr>
        <w:t>укупна</w:t>
      </w:r>
      <w:proofErr w:type="spellEnd"/>
      <w:r w:rsidRPr="003D0B05">
        <w:rPr>
          <w:rFonts w:eastAsiaTheme="minorHAnsi"/>
          <w:szCs w:val="22"/>
        </w:rPr>
        <w:t xml:space="preserve"> </w:t>
      </w:r>
      <w:proofErr w:type="spellStart"/>
      <w:r w:rsidRPr="003D0B05">
        <w:rPr>
          <w:rFonts w:eastAsiaTheme="minorHAnsi"/>
          <w:szCs w:val="22"/>
        </w:rPr>
        <w:t>незапосленост</w:t>
      </w:r>
      <w:proofErr w:type="spellEnd"/>
      <w:r w:rsidRPr="003D0B05">
        <w:rPr>
          <w:rFonts w:eastAsiaTheme="minorHAnsi"/>
          <w:szCs w:val="22"/>
        </w:rPr>
        <w:t xml:space="preserve"> </w:t>
      </w:r>
      <w:proofErr w:type="spellStart"/>
      <w:r w:rsidRPr="003D0B05">
        <w:rPr>
          <w:rFonts w:eastAsiaTheme="minorHAnsi"/>
          <w:szCs w:val="22"/>
        </w:rPr>
        <w:t>бележи</w:t>
      </w:r>
      <w:proofErr w:type="spellEnd"/>
      <w:r w:rsidRPr="003D0B05">
        <w:rPr>
          <w:rFonts w:eastAsiaTheme="minorHAnsi"/>
          <w:szCs w:val="22"/>
        </w:rPr>
        <w:t xml:space="preserve"> </w:t>
      </w:r>
      <w:proofErr w:type="spellStart"/>
      <w:r w:rsidRPr="003D0B05">
        <w:rPr>
          <w:rFonts w:eastAsiaTheme="minorHAnsi"/>
          <w:szCs w:val="22"/>
        </w:rPr>
        <w:t>пад</w:t>
      </w:r>
      <w:proofErr w:type="spellEnd"/>
      <w:r w:rsidRPr="003D0B05">
        <w:rPr>
          <w:rFonts w:eastAsiaTheme="minorHAnsi"/>
          <w:szCs w:val="22"/>
        </w:rPr>
        <w:t xml:space="preserve">, </w:t>
      </w:r>
      <w:proofErr w:type="spellStart"/>
      <w:r w:rsidRPr="003D0B05">
        <w:rPr>
          <w:rFonts w:eastAsiaTheme="minorHAnsi"/>
          <w:szCs w:val="22"/>
        </w:rPr>
        <w:t>код</w:t>
      </w:r>
      <w:proofErr w:type="spellEnd"/>
      <w:r w:rsidRPr="003D0B05">
        <w:rPr>
          <w:rFonts w:eastAsiaTheme="minorHAnsi"/>
          <w:szCs w:val="22"/>
        </w:rPr>
        <w:t xml:space="preserve"> </w:t>
      </w:r>
      <w:proofErr w:type="spellStart"/>
      <w:r w:rsidRPr="003D0B05">
        <w:rPr>
          <w:rFonts w:eastAsiaTheme="minorHAnsi"/>
          <w:szCs w:val="22"/>
        </w:rPr>
        <w:t>оба</w:t>
      </w:r>
      <w:proofErr w:type="spellEnd"/>
      <w:r w:rsidRPr="003D0B05">
        <w:rPr>
          <w:rFonts w:eastAsiaTheme="minorHAnsi"/>
          <w:szCs w:val="22"/>
        </w:rPr>
        <w:t xml:space="preserve"> </w:t>
      </w:r>
      <w:proofErr w:type="spellStart"/>
      <w:r w:rsidRPr="003D0B05">
        <w:rPr>
          <w:rFonts w:eastAsiaTheme="minorHAnsi"/>
          <w:szCs w:val="22"/>
        </w:rPr>
        <w:t>пола</w:t>
      </w:r>
      <w:proofErr w:type="spellEnd"/>
      <w:r w:rsidRPr="003D0B05">
        <w:rPr>
          <w:rFonts w:eastAsiaTheme="minorHAnsi"/>
          <w:szCs w:val="22"/>
        </w:rPr>
        <w:t xml:space="preserve">, </w:t>
      </w:r>
      <w:proofErr w:type="spellStart"/>
      <w:r w:rsidRPr="003D0B05">
        <w:rPr>
          <w:rFonts w:eastAsiaTheme="minorHAnsi"/>
          <w:szCs w:val="22"/>
        </w:rPr>
        <w:t>током</w:t>
      </w:r>
      <w:proofErr w:type="spellEnd"/>
      <w:r w:rsidRPr="003D0B05">
        <w:rPr>
          <w:rFonts w:eastAsiaTheme="minorHAnsi"/>
          <w:szCs w:val="22"/>
        </w:rPr>
        <w:t xml:space="preserve"> </w:t>
      </w:r>
      <w:proofErr w:type="spellStart"/>
      <w:r w:rsidRPr="003D0B05">
        <w:rPr>
          <w:rFonts w:eastAsiaTheme="minorHAnsi"/>
          <w:szCs w:val="22"/>
        </w:rPr>
        <w:t>посматраног</w:t>
      </w:r>
      <w:proofErr w:type="spellEnd"/>
      <w:r w:rsidRPr="003D0B05">
        <w:rPr>
          <w:rFonts w:eastAsiaTheme="minorHAnsi"/>
          <w:szCs w:val="22"/>
        </w:rPr>
        <w:t xml:space="preserve"> </w:t>
      </w:r>
      <w:proofErr w:type="spellStart"/>
      <w:r w:rsidRPr="003D0B05">
        <w:rPr>
          <w:rFonts w:eastAsiaTheme="minorHAnsi"/>
          <w:szCs w:val="22"/>
        </w:rPr>
        <w:t>периода</w:t>
      </w:r>
      <w:proofErr w:type="spellEnd"/>
      <w:r w:rsidRPr="003D0B05">
        <w:rPr>
          <w:rFonts w:eastAsiaTheme="minorHAnsi"/>
          <w:szCs w:val="22"/>
        </w:rPr>
        <w:t xml:space="preserve">. </w:t>
      </w:r>
      <w:proofErr w:type="spellStart"/>
      <w:r w:rsidRPr="003D0B05">
        <w:rPr>
          <w:rFonts w:eastAsiaTheme="minorHAnsi"/>
          <w:szCs w:val="22"/>
        </w:rPr>
        <w:t>Пад</w:t>
      </w:r>
      <w:proofErr w:type="spellEnd"/>
      <w:r w:rsidRPr="003D0B05">
        <w:rPr>
          <w:rFonts w:eastAsiaTheme="minorHAnsi"/>
          <w:szCs w:val="22"/>
        </w:rPr>
        <w:t xml:space="preserve"> </w:t>
      </w:r>
      <w:proofErr w:type="spellStart"/>
      <w:r w:rsidRPr="003D0B05">
        <w:rPr>
          <w:rFonts w:eastAsiaTheme="minorHAnsi"/>
          <w:szCs w:val="22"/>
        </w:rPr>
        <w:t>незапослености</w:t>
      </w:r>
      <w:proofErr w:type="spellEnd"/>
      <w:r w:rsidRPr="003D0B05">
        <w:rPr>
          <w:rFonts w:eastAsiaTheme="minorHAnsi"/>
          <w:szCs w:val="22"/>
        </w:rPr>
        <w:t xml:space="preserve"> </w:t>
      </w:r>
      <w:proofErr w:type="spellStart"/>
      <w:r w:rsidRPr="003D0B05">
        <w:rPr>
          <w:rFonts w:eastAsiaTheme="minorHAnsi"/>
          <w:szCs w:val="22"/>
        </w:rPr>
        <w:t>код</w:t>
      </w:r>
      <w:proofErr w:type="spellEnd"/>
      <w:r w:rsidRPr="003D0B05">
        <w:rPr>
          <w:rFonts w:eastAsiaTheme="minorHAnsi"/>
          <w:szCs w:val="22"/>
        </w:rPr>
        <w:t xml:space="preserve"> </w:t>
      </w:r>
      <w:proofErr w:type="spellStart"/>
      <w:r w:rsidRPr="003D0B05">
        <w:rPr>
          <w:rFonts w:eastAsiaTheme="minorHAnsi"/>
          <w:szCs w:val="22"/>
        </w:rPr>
        <w:t>мушкараца</w:t>
      </w:r>
      <w:proofErr w:type="spellEnd"/>
      <w:r w:rsidRPr="003D0B05">
        <w:rPr>
          <w:rFonts w:eastAsiaTheme="minorHAnsi"/>
          <w:szCs w:val="22"/>
        </w:rPr>
        <w:t xml:space="preserve"> </w:t>
      </w:r>
      <w:proofErr w:type="spellStart"/>
      <w:r w:rsidRPr="003D0B05">
        <w:rPr>
          <w:rFonts w:eastAsiaTheme="minorHAnsi"/>
          <w:szCs w:val="22"/>
        </w:rPr>
        <w:t>је</w:t>
      </w:r>
      <w:proofErr w:type="spellEnd"/>
      <w:r w:rsidRPr="003D0B05">
        <w:rPr>
          <w:rFonts w:eastAsiaTheme="minorHAnsi"/>
          <w:szCs w:val="22"/>
        </w:rPr>
        <w:t xml:space="preserve"> </w:t>
      </w:r>
      <w:proofErr w:type="spellStart"/>
      <w:r w:rsidRPr="003D0B05">
        <w:rPr>
          <w:rFonts w:eastAsiaTheme="minorHAnsi"/>
          <w:szCs w:val="22"/>
        </w:rPr>
        <w:t>већи</w:t>
      </w:r>
      <w:proofErr w:type="spellEnd"/>
      <w:r w:rsidRPr="003D0B05">
        <w:rPr>
          <w:rFonts w:eastAsiaTheme="minorHAnsi"/>
          <w:szCs w:val="22"/>
        </w:rPr>
        <w:t xml:space="preserve"> у </w:t>
      </w:r>
      <w:proofErr w:type="spellStart"/>
      <w:r w:rsidRPr="003D0B05">
        <w:rPr>
          <w:rFonts w:eastAsiaTheme="minorHAnsi"/>
          <w:szCs w:val="22"/>
        </w:rPr>
        <w:t>односу</w:t>
      </w:r>
      <w:proofErr w:type="spellEnd"/>
      <w:r w:rsidRPr="003D0B05">
        <w:rPr>
          <w:rFonts w:eastAsiaTheme="minorHAnsi"/>
          <w:szCs w:val="22"/>
        </w:rPr>
        <w:t xml:space="preserve"> </w:t>
      </w:r>
      <w:proofErr w:type="spellStart"/>
      <w:r w:rsidRPr="003D0B05">
        <w:rPr>
          <w:rFonts w:eastAsiaTheme="minorHAnsi"/>
          <w:szCs w:val="22"/>
        </w:rPr>
        <w:t>на</w:t>
      </w:r>
      <w:proofErr w:type="spellEnd"/>
      <w:r w:rsidRPr="003D0B05">
        <w:rPr>
          <w:rFonts w:eastAsiaTheme="minorHAnsi"/>
          <w:szCs w:val="22"/>
        </w:rPr>
        <w:t xml:space="preserve"> </w:t>
      </w:r>
      <w:proofErr w:type="spellStart"/>
      <w:r w:rsidRPr="003D0B05">
        <w:rPr>
          <w:rFonts w:eastAsiaTheme="minorHAnsi"/>
          <w:szCs w:val="22"/>
        </w:rPr>
        <w:t>пад</w:t>
      </w:r>
      <w:proofErr w:type="spellEnd"/>
      <w:r w:rsidRPr="003D0B05">
        <w:rPr>
          <w:rFonts w:eastAsiaTheme="minorHAnsi"/>
          <w:szCs w:val="22"/>
        </w:rPr>
        <w:t xml:space="preserve"> </w:t>
      </w:r>
      <w:proofErr w:type="spellStart"/>
      <w:r w:rsidRPr="003D0B05">
        <w:rPr>
          <w:rFonts w:eastAsiaTheme="minorHAnsi"/>
          <w:szCs w:val="22"/>
        </w:rPr>
        <w:t>незапослених</w:t>
      </w:r>
      <w:proofErr w:type="spellEnd"/>
      <w:r w:rsidRPr="003D0B05">
        <w:rPr>
          <w:rFonts w:eastAsiaTheme="minorHAnsi"/>
          <w:szCs w:val="22"/>
        </w:rPr>
        <w:t xml:space="preserve"> </w:t>
      </w:r>
      <w:proofErr w:type="spellStart"/>
      <w:r w:rsidRPr="003D0B05">
        <w:rPr>
          <w:rFonts w:eastAsiaTheme="minorHAnsi"/>
          <w:szCs w:val="22"/>
        </w:rPr>
        <w:t>жена</w:t>
      </w:r>
      <w:proofErr w:type="spellEnd"/>
      <w:r w:rsidRPr="003D0B05">
        <w:rPr>
          <w:rFonts w:eastAsiaTheme="minorHAnsi"/>
          <w:szCs w:val="22"/>
        </w:rPr>
        <w:t>.</w:t>
      </w:r>
    </w:p>
    <w:p w14:paraId="65A4D144" w14:textId="77777777" w:rsidR="003D0B05" w:rsidRPr="003D0B05" w:rsidRDefault="003D0B05" w:rsidP="003D0B05">
      <w:pPr>
        <w:jc w:val="both"/>
        <w:rPr>
          <w:rFonts w:ascii="Times New Roman" w:hAnsi="Times New Roman" w:cs="Times New Roman"/>
          <w:sz w:val="24"/>
        </w:rPr>
      </w:pPr>
    </w:p>
    <w:p w14:paraId="7EFCFC2F"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Стопа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укупне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зависности</w:t>
      </w:r>
      <w:proofErr w:type="spellEnd"/>
      <w:r w:rsidRPr="003D0B05">
        <w:rPr>
          <w:rFonts w:ascii="Times New Roman" w:hAnsi="Times New Roman" w:cs="Times New Roman"/>
          <w:sz w:val="24"/>
        </w:rPr>
        <w:t xml:space="preserve"> у 2020. </w:t>
      </w:r>
      <w:proofErr w:type="spellStart"/>
      <w:r w:rsidRPr="003D0B05">
        <w:rPr>
          <w:rFonts w:ascii="Times New Roman" w:hAnsi="Times New Roman" w:cs="Times New Roman"/>
          <w:sz w:val="24"/>
        </w:rPr>
        <w:t>години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55,5 а </w:t>
      </w:r>
      <w:proofErr w:type="spellStart"/>
      <w:r w:rsidRPr="003D0B05">
        <w:rPr>
          <w:rFonts w:ascii="Times New Roman" w:hAnsi="Times New Roman" w:cs="Times New Roman"/>
          <w:sz w:val="24"/>
        </w:rPr>
        <w:t>показује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однос</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економски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неактивног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становништва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старосне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групе</w:t>
      </w:r>
      <w:proofErr w:type="spellEnd"/>
      <w:r w:rsidRPr="003D0B05">
        <w:rPr>
          <w:rFonts w:ascii="Times New Roman" w:hAnsi="Times New Roman" w:cs="Times New Roman"/>
          <w:sz w:val="24"/>
        </w:rPr>
        <w:t xml:space="preserve">: 0 </w:t>
      </w:r>
      <w:proofErr w:type="spellStart"/>
      <w:r w:rsidRPr="003D0B05">
        <w:rPr>
          <w:rFonts w:ascii="Times New Roman" w:hAnsi="Times New Roman" w:cs="Times New Roman"/>
          <w:sz w:val="24"/>
        </w:rPr>
        <w:t>до</w:t>
      </w:r>
      <w:proofErr w:type="spellEnd"/>
      <w:r w:rsidRPr="003D0B05">
        <w:rPr>
          <w:rFonts w:ascii="Times New Roman" w:hAnsi="Times New Roman" w:cs="Times New Roman"/>
          <w:sz w:val="24"/>
        </w:rPr>
        <w:t xml:space="preserve"> 14 </w:t>
      </w:r>
      <w:proofErr w:type="spellStart"/>
      <w:r w:rsidRPr="003D0B05">
        <w:rPr>
          <w:rFonts w:ascii="Times New Roman" w:hAnsi="Times New Roman" w:cs="Times New Roman"/>
          <w:sz w:val="24"/>
        </w:rPr>
        <w:t>година</w:t>
      </w:r>
      <w:proofErr w:type="spellEnd"/>
      <w:r w:rsidRPr="003D0B05">
        <w:rPr>
          <w:rFonts w:ascii="Times New Roman" w:hAnsi="Times New Roman" w:cs="Times New Roman"/>
          <w:sz w:val="24"/>
        </w:rPr>
        <w:t xml:space="preserve"> и 65 и </w:t>
      </w:r>
      <w:proofErr w:type="spellStart"/>
      <w:r w:rsidRPr="003D0B05">
        <w:rPr>
          <w:rFonts w:ascii="Times New Roman" w:hAnsi="Times New Roman" w:cs="Times New Roman"/>
          <w:sz w:val="24"/>
        </w:rPr>
        <w:t>више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година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способном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становништву</w:t>
      </w:r>
      <w:proofErr w:type="spellEnd"/>
      <w:r w:rsidRPr="003D0B05">
        <w:rPr>
          <w:rFonts w:ascii="Times New Roman" w:hAnsi="Times New Roman" w:cs="Times New Roman"/>
          <w:sz w:val="24"/>
        </w:rPr>
        <w:t xml:space="preserve"> (15 </w:t>
      </w:r>
      <w:proofErr w:type="spellStart"/>
      <w:r w:rsidRPr="003D0B05">
        <w:rPr>
          <w:rFonts w:ascii="Times New Roman" w:hAnsi="Times New Roman" w:cs="Times New Roman"/>
          <w:sz w:val="24"/>
        </w:rPr>
        <w:t>до</w:t>
      </w:r>
      <w:proofErr w:type="spellEnd"/>
      <w:r w:rsidRPr="003D0B05">
        <w:rPr>
          <w:rFonts w:ascii="Times New Roman" w:hAnsi="Times New Roman" w:cs="Times New Roman"/>
          <w:sz w:val="24"/>
        </w:rPr>
        <w:t xml:space="preserve"> 64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процењеног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средином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посматрањам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томе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стопа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зависности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млађег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становништва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20, а </w:t>
      </w:r>
      <w:proofErr w:type="spellStart"/>
      <w:r w:rsidRPr="003D0B05">
        <w:rPr>
          <w:rFonts w:ascii="Times New Roman" w:hAnsi="Times New Roman" w:cs="Times New Roman"/>
          <w:sz w:val="24"/>
        </w:rPr>
        <w:t>стопа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зависности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старијег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становништва</w:t>
      </w:r>
      <w:proofErr w:type="spellEnd"/>
      <w:r w:rsidRPr="003D0B05">
        <w:rPr>
          <w:rFonts w:ascii="Times New Roman" w:hAnsi="Times New Roman" w:cs="Times New Roman"/>
          <w:sz w:val="24"/>
        </w:rPr>
        <w:t xml:space="preserve"> 35,5 у 2019. </w:t>
      </w:r>
      <w:proofErr w:type="spellStart"/>
      <w:r w:rsidRPr="003D0B05">
        <w:rPr>
          <w:rFonts w:ascii="Times New Roman" w:hAnsi="Times New Roman" w:cs="Times New Roman"/>
          <w:sz w:val="24"/>
        </w:rPr>
        <w:t>години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негде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просеку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друге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Републици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Србији</w:t>
      </w:r>
      <w:proofErr w:type="spellEnd"/>
      <w:r w:rsidRPr="003D0B05">
        <w:rPr>
          <w:rFonts w:ascii="Times New Roman" w:hAnsi="Times New Roman" w:cs="Times New Roman"/>
          <w:sz w:val="24"/>
        </w:rPr>
        <w:t>.</w:t>
      </w:r>
    </w:p>
    <w:p w14:paraId="4A639926"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Стопа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незапослености</w:t>
      </w:r>
      <w:proofErr w:type="spellEnd"/>
      <w:r w:rsidRPr="003D0B05">
        <w:rPr>
          <w:rFonts w:ascii="Times New Roman" w:hAnsi="Times New Roman" w:cs="Times New Roman"/>
          <w:sz w:val="24"/>
        </w:rPr>
        <w:t xml:space="preserve"> у 2020.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22,73%. </w:t>
      </w:r>
      <w:proofErr w:type="spellStart"/>
      <w:r w:rsidRPr="003D0B05">
        <w:rPr>
          <w:rFonts w:ascii="Times New Roman" w:hAnsi="Times New Roman" w:cs="Times New Roman"/>
          <w:sz w:val="24"/>
        </w:rPr>
        <w:t>Удео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незапослених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жена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укупном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незапослених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50,5%, a </w:t>
      </w:r>
      <w:proofErr w:type="spellStart"/>
      <w:r w:rsidRPr="003D0B05">
        <w:rPr>
          <w:rFonts w:ascii="Times New Roman" w:hAnsi="Times New Roman" w:cs="Times New Roman"/>
          <w:sz w:val="24"/>
        </w:rPr>
        <w:t>удео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младих</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укупном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незапослених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18,9% (</w:t>
      </w:r>
      <w:proofErr w:type="spellStart"/>
      <w:r w:rsidRPr="003D0B05">
        <w:rPr>
          <w:rFonts w:ascii="Times New Roman" w:hAnsi="Times New Roman" w:cs="Times New Roman"/>
          <w:sz w:val="24"/>
        </w:rPr>
        <w:t>оба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показатеља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тренд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раста</w:t>
      </w:r>
      <w:proofErr w:type="spellEnd"/>
      <w:r w:rsidRPr="003D0B05">
        <w:rPr>
          <w:rFonts w:ascii="Times New Roman" w:hAnsi="Times New Roman" w:cs="Times New Roman"/>
          <w:sz w:val="24"/>
        </w:rPr>
        <w:t>).</w:t>
      </w:r>
    </w:p>
    <w:p w14:paraId="69F72D3B" w14:textId="77777777" w:rsidR="003D0B05" w:rsidRPr="003D0B05" w:rsidRDefault="003D0B05" w:rsidP="003D0B05">
      <w:pPr>
        <w:jc w:val="both"/>
        <w:rPr>
          <w:rFonts w:ascii="Times New Roman" w:hAnsi="Times New Roman" w:cs="Times New Roman"/>
          <w:sz w:val="24"/>
        </w:rPr>
      </w:pPr>
    </w:p>
    <w:p w14:paraId="4A8F15E3" w14:textId="77777777" w:rsidR="003D0B05" w:rsidRPr="003D0B05" w:rsidRDefault="003D0B05" w:rsidP="003D0B05">
      <w:pPr>
        <w:jc w:val="both"/>
        <w:rPr>
          <w:rFonts w:ascii="Times New Roman" w:hAnsi="Times New Roman" w:cs="Times New Roman"/>
          <w:b/>
          <w:sz w:val="24"/>
        </w:rPr>
      </w:pPr>
      <w:proofErr w:type="spellStart"/>
      <w:r w:rsidRPr="003D0B05">
        <w:rPr>
          <w:rFonts w:ascii="Times New Roman" w:hAnsi="Times New Roman" w:cs="Times New Roman"/>
          <w:b/>
          <w:sz w:val="24"/>
        </w:rPr>
        <w:t>Предузетништво</w:t>
      </w:r>
      <w:proofErr w:type="spellEnd"/>
    </w:p>
    <w:p w14:paraId="6E477D0E" w14:textId="10993ED5" w:rsid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bookmarkStart w:id="8" w:name="_Hlk10907753"/>
      <w:bookmarkEnd w:id="8"/>
      <w:proofErr w:type="spellStart"/>
      <w:r w:rsidRPr="003D0B05">
        <w:rPr>
          <w:rFonts w:ascii="Times New Roman" w:hAnsi="Times New Roman" w:cs="Times New Roman"/>
          <w:sz w:val="24"/>
        </w:rPr>
        <w:t>предузетника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1000 </w:t>
      </w:r>
      <w:proofErr w:type="spellStart"/>
      <w:r w:rsidRPr="003D0B05">
        <w:rPr>
          <w:rFonts w:ascii="Times New Roman" w:hAnsi="Times New Roman" w:cs="Times New Roman"/>
          <w:sz w:val="24"/>
        </w:rPr>
        <w:t>становника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у 2020. </w:t>
      </w:r>
      <w:proofErr w:type="spellStart"/>
      <w:r w:rsidRPr="003D0B05">
        <w:rPr>
          <w:rFonts w:ascii="Times New Roman" w:hAnsi="Times New Roman" w:cs="Times New Roman"/>
          <w:sz w:val="24"/>
        </w:rPr>
        <w:t>години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износио</w:t>
      </w:r>
      <w:proofErr w:type="spellEnd"/>
      <w:r w:rsidRPr="003D0B05">
        <w:rPr>
          <w:rFonts w:ascii="Times New Roman" w:hAnsi="Times New Roman" w:cs="Times New Roman"/>
          <w:sz w:val="24"/>
        </w:rPr>
        <w:t xml:space="preserve"> 32, а </w:t>
      </w:r>
      <w:proofErr w:type="spellStart"/>
      <w:r w:rsidRPr="003D0B05">
        <w:rPr>
          <w:rFonts w:ascii="Times New Roman" w:hAnsi="Times New Roman" w:cs="Times New Roman"/>
          <w:sz w:val="24"/>
        </w:rPr>
        <w:t>показатљ</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показује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стагнацију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благи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раст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ефекат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нових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предузетника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позитиван</w:t>
      </w:r>
      <w:proofErr w:type="spellEnd"/>
      <w:r w:rsidRPr="003D0B05">
        <w:rPr>
          <w:rFonts w:ascii="Times New Roman" w:hAnsi="Times New Roman" w:cs="Times New Roman"/>
          <w:sz w:val="24"/>
        </w:rPr>
        <w:t xml:space="preserve"> и у 2020. </w:t>
      </w:r>
      <w:proofErr w:type="spellStart"/>
      <w:r w:rsidRPr="003D0B05">
        <w:rPr>
          <w:rFonts w:ascii="Times New Roman" w:hAnsi="Times New Roman" w:cs="Times New Roman"/>
          <w:sz w:val="24"/>
        </w:rPr>
        <w:t>години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w:t>
      </w:r>
      <w:proofErr w:type="spellEnd"/>
      <w:r w:rsidRPr="003D0B05">
        <w:rPr>
          <w:rFonts w:ascii="Times New Roman" w:hAnsi="Times New Roman" w:cs="Times New Roman"/>
          <w:sz w:val="24"/>
        </w:rPr>
        <w:t xml:space="preserve"> 1,3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10 </w:t>
      </w:r>
      <w:proofErr w:type="spellStart"/>
      <w:r w:rsidRPr="003D0B05">
        <w:rPr>
          <w:rFonts w:ascii="Times New Roman" w:hAnsi="Times New Roman" w:cs="Times New Roman"/>
          <w:sz w:val="24"/>
        </w:rPr>
        <w:t>угашених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предузетника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отвори</w:t>
      </w:r>
      <w:proofErr w:type="spellEnd"/>
      <w:r w:rsidRPr="003D0B05">
        <w:rPr>
          <w:rFonts w:ascii="Times New Roman" w:hAnsi="Times New Roman" w:cs="Times New Roman"/>
          <w:sz w:val="24"/>
        </w:rPr>
        <w:t xml:space="preserve"> 13 </w:t>
      </w:r>
      <w:proofErr w:type="spellStart"/>
      <w:r w:rsidRPr="003D0B05">
        <w:rPr>
          <w:rFonts w:ascii="Times New Roman" w:hAnsi="Times New Roman" w:cs="Times New Roman"/>
          <w:sz w:val="24"/>
        </w:rPr>
        <w:t>нових</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посматраним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упоредним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општинама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нето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ефекат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позитиван</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нижи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
    <w:p w14:paraId="180AF891" w14:textId="77777777" w:rsidR="00052EA9" w:rsidRPr="003D0B05" w:rsidRDefault="00052EA9" w:rsidP="003D0B05">
      <w:pPr>
        <w:jc w:val="both"/>
        <w:rPr>
          <w:rFonts w:ascii="Times New Roman" w:hAnsi="Times New Roman" w:cs="Times New Roman"/>
          <w:sz w:val="24"/>
        </w:rPr>
      </w:pPr>
    </w:p>
    <w:p w14:paraId="479568E3" w14:textId="77777777" w:rsidR="003D0B05" w:rsidRPr="003D0B05" w:rsidRDefault="003D0B05" w:rsidP="003D0B05">
      <w:pPr>
        <w:jc w:val="both"/>
        <w:rPr>
          <w:rFonts w:ascii="Times New Roman" w:hAnsi="Times New Roman" w:cs="Times New Roman"/>
          <w:b/>
          <w:sz w:val="24"/>
        </w:rPr>
      </w:pPr>
      <w:proofErr w:type="spellStart"/>
      <w:r w:rsidRPr="003D0B05">
        <w:rPr>
          <w:rFonts w:ascii="Times New Roman" w:hAnsi="Times New Roman" w:cs="Times New Roman"/>
          <w:b/>
          <w:sz w:val="24"/>
        </w:rPr>
        <w:t>Подстицаји</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регионалног</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развоја</w:t>
      </w:r>
      <w:proofErr w:type="spellEnd"/>
    </w:p>
    <w:p w14:paraId="49E5AE65" w14:textId="3C1EABBD" w:rsidR="003D0B05" w:rsidRPr="003D0B05" w:rsidRDefault="003D0B05" w:rsidP="003D0B05">
      <w:pPr>
        <w:ind w:right="284"/>
        <w:jc w:val="both"/>
        <w:rPr>
          <w:rFonts w:ascii="Times New Roman" w:hAnsi="Times New Roman" w:cs="Times New Roman"/>
          <w:sz w:val="24"/>
        </w:rPr>
      </w:pPr>
      <w:proofErr w:type="spellStart"/>
      <w:r w:rsidRPr="003D0B05">
        <w:rPr>
          <w:rFonts w:ascii="Times New Roman" w:hAnsi="Times New Roman" w:cs="Times New Roman"/>
          <w:sz w:val="24"/>
        </w:rPr>
        <w:t>Када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реч</w:t>
      </w:r>
      <w:proofErr w:type="spellEnd"/>
      <w:r w:rsidRPr="003D0B05">
        <w:rPr>
          <w:rFonts w:ascii="Times New Roman" w:hAnsi="Times New Roman" w:cs="Times New Roman"/>
          <w:sz w:val="24"/>
        </w:rPr>
        <w:t xml:space="preserve"> о </w:t>
      </w:r>
      <w:proofErr w:type="spellStart"/>
      <w:r w:rsidRPr="003D0B05">
        <w:rPr>
          <w:rFonts w:ascii="Times New Roman" w:hAnsi="Times New Roman" w:cs="Times New Roman"/>
          <w:sz w:val="24"/>
        </w:rPr>
        <w:t>подстицајима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субјекти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целом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посматраном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периоду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највише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средстава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повлачили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континуирано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2018.,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Министарства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финансија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осталих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реализатора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повлачили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мање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прилично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уравнотежено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Током</w:t>
      </w:r>
      <w:proofErr w:type="spellEnd"/>
      <w:r w:rsidRPr="003D0B05">
        <w:rPr>
          <w:rFonts w:ascii="Times New Roman" w:hAnsi="Times New Roman" w:cs="Times New Roman"/>
          <w:sz w:val="24"/>
        </w:rPr>
        <w:t xml:space="preserve"> 2019. </w:t>
      </w:r>
      <w:proofErr w:type="spellStart"/>
      <w:r w:rsidRPr="003D0B05">
        <w:rPr>
          <w:rFonts w:ascii="Times New Roman" w:hAnsi="Times New Roman" w:cs="Times New Roman"/>
          <w:sz w:val="24"/>
        </w:rPr>
        <w:t>значајна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средства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повучена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Управе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капитална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улагања</w:t>
      </w:r>
      <w:proofErr w:type="spellEnd"/>
      <w:r w:rsidRPr="003D0B05">
        <w:rPr>
          <w:rFonts w:ascii="Times New Roman" w:hAnsi="Times New Roman" w:cs="Times New Roman"/>
          <w:sz w:val="24"/>
        </w:rPr>
        <w:t xml:space="preserve"> АПВ, а </w:t>
      </w:r>
      <w:proofErr w:type="spellStart"/>
      <w:r w:rsidRPr="003D0B05">
        <w:rPr>
          <w:rFonts w:ascii="Times New Roman" w:hAnsi="Times New Roman" w:cs="Times New Roman"/>
          <w:sz w:val="24"/>
        </w:rPr>
        <w:t>током</w:t>
      </w:r>
      <w:proofErr w:type="spellEnd"/>
      <w:r w:rsidRPr="003D0B05">
        <w:rPr>
          <w:rFonts w:ascii="Times New Roman" w:hAnsi="Times New Roman" w:cs="Times New Roman"/>
          <w:sz w:val="24"/>
        </w:rPr>
        <w:t xml:space="preserve"> 2020.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фонда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Републике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Србије</w:t>
      </w:r>
      <w:proofErr w:type="spellEnd"/>
      <w:r w:rsidRPr="003D0B05">
        <w:rPr>
          <w:rFonts w:ascii="Times New Roman" w:hAnsi="Times New Roman" w:cs="Times New Roman"/>
          <w:sz w:val="24"/>
        </w:rPr>
        <w:t xml:space="preserve">. </w:t>
      </w:r>
    </w:p>
    <w:p w14:paraId="0B60420B" w14:textId="77777777" w:rsidR="003D0B05" w:rsidRPr="003D0B05" w:rsidRDefault="003D0B05" w:rsidP="003D0B05">
      <w:pPr>
        <w:ind w:right="284"/>
        <w:jc w:val="both"/>
        <w:rPr>
          <w:rFonts w:ascii="Times New Roman" w:hAnsi="Times New Roman" w:cs="Times New Roman"/>
          <w:sz w:val="24"/>
        </w:rPr>
      </w:pPr>
      <w:proofErr w:type="spellStart"/>
      <w:r w:rsidRPr="003D0B05">
        <w:rPr>
          <w:rFonts w:ascii="Times New Roman" w:hAnsi="Times New Roman" w:cs="Times New Roman"/>
          <w:sz w:val="24"/>
        </w:rPr>
        <w:t>Када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реч</w:t>
      </w:r>
      <w:proofErr w:type="spellEnd"/>
      <w:r w:rsidRPr="003D0B05">
        <w:rPr>
          <w:rFonts w:ascii="Times New Roman" w:hAnsi="Times New Roman" w:cs="Times New Roman"/>
          <w:sz w:val="24"/>
        </w:rPr>
        <w:t xml:space="preserve"> о </w:t>
      </w:r>
      <w:proofErr w:type="spellStart"/>
      <w:r w:rsidRPr="003D0B05">
        <w:rPr>
          <w:rFonts w:ascii="Times New Roman" w:hAnsi="Times New Roman" w:cs="Times New Roman"/>
          <w:sz w:val="24"/>
        </w:rPr>
        <w:t>наменама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субјекти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средства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повукли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подстизање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током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целог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посматраног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периода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затим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током</w:t>
      </w:r>
      <w:proofErr w:type="spellEnd"/>
      <w:r w:rsidRPr="003D0B05">
        <w:rPr>
          <w:rFonts w:ascii="Times New Roman" w:hAnsi="Times New Roman" w:cs="Times New Roman"/>
          <w:sz w:val="24"/>
        </w:rPr>
        <w:t xml:space="preserve"> 2019.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подстицање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саобраћајне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инфраструктуре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управа</w:t>
      </w:r>
      <w:proofErr w:type="spellEnd"/>
      <w:r w:rsidRPr="003D0B05">
        <w:rPr>
          <w:rFonts w:ascii="Times New Roman" w:hAnsi="Times New Roman" w:cs="Times New Roman"/>
          <w:sz w:val="24"/>
        </w:rPr>
        <w:t xml:space="preserve"> у 2020. </w:t>
      </w:r>
      <w:proofErr w:type="spellStart"/>
      <w:r w:rsidRPr="003D0B05">
        <w:rPr>
          <w:rFonts w:ascii="Times New Roman" w:hAnsi="Times New Roman" w:cs="Times New Roman"/>
          <w:sz w:val="24"/>
        </w:rPr>
        <w:t>години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повлачила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средства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подстицање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производње</w:t>
      </w:r>
      <w:proofErr w:type="spellEnd"/>
      <w:r w:rsidRPr="003D0B05">
        <w:rPr>
          <w:rFonts w:ascii="Times New Roman" w:hAnsi="Times New Roman" w:cs="Times New Roman"/>
          <w:sz w:val="24"/>
        </w:rPr>
        <w:t xml:space="preserve">. </w:t>
      </w:r>
    </w:p>
    <w:p w14:paraId="06D26250" w14:textId="77777777" w:rsidR="003D0B05" w:rsidRPr="003D0B05" w:rsidRDefault="003D0B05" w:rsidP="003D0B05">
      <w:pPr>
        <w:jc w:val="both"/>
        <w:rPr>
          <w:rFonts w:ascii="Times New Roman" w:hAnsi="Times New Roman" w:cs="Times New Roman"/>
          <w:sz w:val="24"/>
        </w:rPr>
      </w:pPr>
    </w:p>
    <w:p w14:paraId="50124106" w14:textId="77777777" w:rsidR="003D0B05" w:rsidRPr="003D0B05" w:rsidRDefault="003D0B05" w:rsidP="003D0B05">
      <w:pPr>
        <w:jc w:val="both"/>
        <w:rPr>
          <w:rFonts w:ascii="Times New Roman" w:hAnsi="Times New Roman" w:cs="Times New Roman"/>
          <w:b/>
          <w:sz w:val="24"/>
        </w:rPr>
      </w:pPr>
      <w:proofErr w:type="spellStart"/>
      <w:r w:rsidRPr="003D0B05">
        <w:rPr>
          <w:rFonts w:ascii="Times New Roman" w:hAnsi="Times New Roman" w:cs="Times New Roman"/>
          <w:b/>
          <w:sz w:val="24"/>
        </w:rPr>
        <w:t>Пољопривреда</w:t>
      </w:r>
      <w:proofErr w:type="spellEnd"/>
    </w:p>
    <w:p w14:paraId="6755523A"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Пољопривредно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земљиште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солидног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квалитета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изразито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континентална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клима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постоје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значајни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водни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ресурси</w:t>
      </w:r>
      <w:proofErr w:type="spellEnd"/>
      <w:r w:rsidRPr="003D0B05">
        <w:rPr>
          <w:rFonts w:ascii="Times New Roman" w:hAnsi="Times New Roman" w:cs="Times New Roman"/>
          <w:sz w:val="24"/>
        </w:rPr>
        <w:t xml:space="preserve">, а </w:t>
      </w:r>
      <w:proofErr w:type="spellStart"/>
      <w:r w:rsidRPr="003D0B05">
        <w:rPr>
          <w:rFonts w:ascii="Times New Roman" w:hAnsi="Times New Roman" w:cs="Times New Roman"/>
          <w:sz w:val="24"/>
        </w:rPr>
        <w:t>ту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свега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мисли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Дунав</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дужини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9 </w:t>
      </w:r>
      <w:proofErr w:type="spellStart"/>
      <w:r w:rsidRPr="003D0B05">
        <w:rPr>
          <w:rFonts w:ascii="Times New Roman" w:hAnsi="Times New Roman" w:cs="Times New Roman"/>
          <w:sz w:val="24"/>
        </w:rPr>
        <w:t>км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кроз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заједно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представља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изузетан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ресурс</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Планирање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области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руралног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јасна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ограничења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базирана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изузетно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старим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попису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2012.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укупног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носилаца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породичног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газдинства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w:t>
      </w:r>
      <w:proofErr w:type="spellEnd"/>
      <w:r w:rsidRPr="003D0B05">
        <w:rPr>
          <w:rFonts w:ascii="Times New Roman" w:hAnsi="Times New Roman" w:cs="Times New Roman"/>
          <w:sz w:val="24"/>
        </w:rPr>
        <w:t xml:space="preserve"> 21% </w:t>
      </w:r>
      <w:proofErr w:type="spellStart"/>
      <w:r w:rsidRPr="003D0B05">
        <w:rPr>
          <w:rFonts w:ascii="Times New Roman" w:hAnsi="Times New Roman" w:cs="Times New Roman"/>
          <w:sz w:val="24"/>
        </w:rPr>
        <w:t>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жене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Анкети</w:t>
      </w:r>
      <w:proofErr w:type="spellEnd"/>
      <w:r w:rsidRPr="003D0B05">
        <w:rPr>
          <w:rFonts w:ascii="Times New Roman" w:hAnsi="Times New Roman" w:cs="Times New Roman"/>
          <w:sz w:val="24"/>
        </w:rPr>
        <w:t xml:space="preserve"> 2018., </w:t>
      </w:r>
      <w:proofErr w:type="spellStart"/>
      <w:r w:rsidRPr="003D0B05">
        <w:rPr>
          <w:rFonts w:ascii="Times New Roman" w:hAnsi="Times New Roman" w:cs="Times New Roman"/>
          <w:sz w:val="24"/>
        </w:rPr>
        <w:t>број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газдинстава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3.389,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осетно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мање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односу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2012. </w:t>
      </w:r>
      <w:proofErr w:type="spellStart"/>
      <w:r w:rsidRPr="003D0B05">
        <w:rPr>
          <w:rFonts w:ascii="Times New Roman" w:hAnsi="Times New Roman" w:cs="Times New Roman"/>
          <w:sz w:val="24"/>
        </w:rPr>
        <w:t>годину</w:t>
      </w:r>
      <w:proofErr w:type="spellEnd"/>
      <w:r w:rsidRPr="003D0B05">
        <w:rPr>
          <w:rFonts w:ascii="Times New Roman" w:hAnsi="Times New Roman" w:cs="Times New Roman"/>
          <w:sz w:val="24"/>
        </w:rPr>
        <w:t>.</w:t>
      </w:r>
    </w:p>
    <w:p w14:paraId="4F406D1C" w14:textId="4752642D" w:rsidR="003D0B05" w:rsidRPr="003D0B05" w:rsidRDefault="003D0B05" w:rsidP="003D0B05">
      <w:pPr>
        <w:spacing w:before="120"/>
        <w:contextualSpacing/>
        <w:jc w:val="both"/>
        <w:rPr>
          <w:rFonts w:ascii="Times New Roman" w:hAnsi="Times New Roman" w:cs="Times New Roman"/>
          <w:sz w:val="24"/>
        </w:rPr>
      </w:pP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2012. </w:t>
      </w:r>
      <w:proofErr w:type="spellStart"/>
      <w:r w:rsidRPr="003D0B05">
        <w:rPr>
          <w:rFonts w:ascii="Times New Roman" w:hAnsi="Times New Roman" w:cs="Times New Roman"/>
          <w:sz w:val="24"/>
        </w:rPr>
        <w:t>године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расположиво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земљиште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31.718 </w:t>
      </w:r>
      <w:proofErr w:type="spellStart"/>
      <w:r w:rsidRPr="003D0B05">
        <w:rPr>
          <w:rFonts w:ascii="Times New Roman" w:hAnsi="Times New Roman" w:cs="Times New Roman"/>
          <w:sz w:val="24"/>
        </w:rPr>
        <w:t>хектара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износи</w:t>
      </w:r>
      <w:proofErr w:type="spellEnd"/>
      <w:r w:rsidRPr="003D0B05">
        <w:rPr>
          <w:rFonts w:ascii="Times New Roman" w:hAnsi="Times New Roman" w:cs="Times New Roman"/>
          <w:sz w:val="24"/>
        </w:rPr>
        <w:t xml:space="preserve"> 77.17% </w:t>
      </w:r>
      <w:proofErr w:type="spellStart"/>
      <w:r w:rsidRPr="003D0B05">
        <w:rPr>
          <w:rFonts w:ascii="Times New Roman" w:hAnsi="Times New Roman" w:cs="Times New Roman"/>
          <w:sz w:val="24"/>
        </w:rPr>
        <w:t>укупне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површине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а </w:t>
      </w:r>
      <w:proofErr w:type="spellStart"/>
      <w:r w:rsidRPr="003D0B05">
        <w:rPr>
          <w:rFonts w:ascii="Times New Roman" w:hAnsi="Times New Roman" w:cs="Times New Roman"/>
          <w:sz w:val="24"/>
        </w:rPr>
        <w:t>изузетно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висок</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проценат</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коришћења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расположивог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земљишта</w:t>
      </w:r>
      <w:proofErr w:type="spellEnd"/>
      <w:r w:rsidRPr="003D0B05">
        <w:rPr>
          <w:rFonts w:ascii="Times New Roman" w:hAnsi="Times New Roman" w:cs="Times New Roman"/>
          <w:sz w:val="24"/>
        </w:rPr>
        <w:t xml:space="preserve">, 99.42%. </w:t>
      </w:r>
      <w:proofErr w:type="spellStart"/>
      <w:r w:rsidRPr="003D0B05">
        <w:rPr>
          <w:rFonts w:ascii="Times New Roman" w:hAnsi="Times New Roman" w:cs="Times New Roman"/>
          <w:sz w:val="24"/>
        </w:rPr>
        <w:t>Површина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шумом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2,9%. </w:t>
      </w:r>
      <w:proofErr w:type="spellStart"/>
      <w:r w:rsidRPr="003D0B05">
        <w:rPr>
          <w:rFonts w:ascii="Times New Roman" w:hAnsi="Times New Roman" w:cs="Times New Roman"/>
          <w:sz w:val="24"/>
        </w:rPr>
        <w:t>Транзиција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друштвеног</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приватни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капитал</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утицала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задругарство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данас</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територији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функционише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преко</w:t>
      </w:r>
      <w:proofErr w:type="spellEnd"/>
      <w:r w:rsidRPr="003D0B05">
        <w:rPr>
          <w:rFonts w:ascii="Times New Roman" w:hAnsi="Times New Roman" w:cs="Times New Roman"/>
          <w:sz w:val="24"/>
        </w:rPr>
        <w:t xml:space="preserve"> 20 </w:t>
      </w:r>
      <w:proofErr w:type="spellStart"/>
      <w:r w:rsidRPr="003D0B05">
        <w:rPr>
          <w:rFonts w:ascii="Times New Roman" w:hAnsi="Times New Roman" w:cs="Times New Roman"/>
          <w:sz w:val="24"/>
        </w:rPr>
        <w:t>земљорадничких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задруга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задружном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власништву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приватне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породичне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свим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насељеним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местима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регистровано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и 8 </w:t>
      </w:r>
      <w:proofErr w:type="spellStart"/>
      <w:r w:rsidRPr="003D0B05">
        <w:rPr>
          <w:rFonts w:ascii="Times New Roman" w:hAnsi="Times New Roman" w:cs="Times New Roman"/>
          <w:sz w:val="24"/>
        </w:rPr>
        <w:t>удружења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примарном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делатношћу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области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пољопривреде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Огроман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потенцијал</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уједно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слабо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искоришћен</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Дунав</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пролази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кроз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дужини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9 </w:t>
      </w:r>
      <w:proofErr w:type="spellStart"/>
      <w:r w:rsidRPr="003D0B05">
        <w:rPr>
          <w:rFonts w:ascii="Times New Roman" w:hAnsi="Times New Roman" w:cs="Times New Roman"/>
          <w:sz w:val="24"/>
        </w:rPr>
        <w:t>км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канал</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Дунав</w:t>
      </w:r>
      <w:proofErr w:type="spellEnd"/>
      <w:r w:rsidRPr="003D0B05">
        <w:rPr>
          <w:rFonts w:ascii="Times New Roman" w:hAnsi="Times New Roman" w:cs="Times New Roman"/>
          <w:sz w:val="24"/>
        </w:rPr>
        <w:t xml:space="preserve"> – </w:t>
      </w:r>
      <w:proofErr w:type="spellStart"/>
      <w:r w:rsidRPr="003D0B05">
        <w:rPr>
          <w:rFonts w:ascii="Times New Roman" w:hAnsi="Times New Roman" w:cs="Times New Roman"/>
          <w:sz w:val="24"/>
        </w:rPr>
        <w:t>Тиса</w:t>
      </w:r>
      <w:proofErr w:type="spellEnd"/>
      <w:r w:rsidRPr="003D0B05">
        <w:rPr>
          <w:rFonts w:ascii="Times New Roman" w:hAnsi="Times New Roman" w:cs="Times New Roman"/>
          <w:sz w:val="24"/>
        </w:rPr>
        <w:t xml:space="preserve"> - </w:t>
      </w:r>
      <w:proofErr w:type="spellStart"/>
      <w:r w:rsidRPr="003D0B05">
        <w:rPr>
          <w:rFonts w:ascii="Times New Roman" w:hAnsi="Times New Roman" w:cs="Times New Roman"/>
          <w:sz w:val="24"/>
        </w:rPr>
        <w:t>Дунав</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прилог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потенцијалу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наводњавање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говори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већ</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постојећа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каналска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мрежа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црпне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пумпе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огромног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капацитета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Дунаву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Богојева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систем</w:t>
      </w:r>
      <w:proofErr w:type="spellEnd"/>
      <w:r w:rsidRPr="003D0B05">
        <w:rPr>
          <w:rFonts w:ascii="Times New Roman" w:hAnsi="Times New Roman" w:cs="Times New Roman"/>
          <w:sz w:val="24"/>
        </w:rPr>
        <w:t xml:space="preserve"> ДТД и </w:t>
      </w:r>
      <w:proofErr w:type="spellStart"/>
      <w:r w:rsidRPr="003D0B05">
        <w:rPr>
          <w:rFonts w:ascii="Times New Roman" w:hAnsi="Times New Roman" w:cs="Times New Roman"/>
          <w:sz w:val="24"/>
        </w:rPr>
        <w:t>неколико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већих</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мањих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црпних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пумпи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осталој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каналској</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мрежи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као</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постојање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природних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језера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прокопаних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природних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интервенције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земљани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радови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мањи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могу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основ</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изградње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система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наводњавање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много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веће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површине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располажемо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2410 </w:t>
      </w:r>
      <w:proofErr w:type="spellStart"/>
      <w:r w:rsidRPr="003D0B05">
        <w:rPr>
          <w:rFonts w:ascii="Times New Roman" w:hAnsi="Times New Roman" w:cs="Times New Roman"/>
          <w:sz w:val="24"/>
        </w:rPr>
        <w:t>хектара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покривено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системом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наводњавање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чини</w:t>
      </w:r>
      <w:proofErr w:type="spellEnd"/>
      <w:r w:rsidRPr="003D0B05">
        <w:rPr>
          <w:rFonts w:ascii="Times New Roman" w:hAnsi="Times New Roman" w:cs="Times New Roman"/>
          <w:sz w:val="24"/>
        </w:rPr>
        <w:t xml:space="preserve"> 6% </w:t>
      </w:r>
      <w:proofErr w:type="spellStart"/>
      <w:r w:rsidRPr="003D0B05">
        <w:rPr>
          <w:rFonts w:ascii="Times New Roman" w:hAnsi="Times New Roman" w:cs="Times New Roman"/>
          <w:sz w:val="24"/>
        </w:rPr>
        <w:t>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укупно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површине</w:t>
      </w:r>
      <w:proofErr w:type="spellEnd"/>
      <w:r w:rsidRPr="003D0B05">
        <w:rPr>
          <w:rFonts w:ascii="Times New Roman" w:hAnsi="Times New Roman" w:cs="Times New Roman"/>
          <w:sz w:val="24"/>
        </w:rPr>
        <w:t>.</w:t>
      </w:r>
    </w:p>
    <w:p w14:paraId="75A6B68B" w14:textId="77777777" w:rsidR="003D0B05" w:rsidRPr="003D0B05" w:rsidRDefault="003D0B05" w:rsidP="003D0B05">
      <w:pPr>
        <w:spacing w:before="120"/>
        <w:contextualSpacing/>
        <w:jc w:val="both"/>
        <w:rPr>
          <w:rFonts w:ascii="Times New Roman" w:hAnsi="Times New Roman" w:cs="Times New Roman"/>
          <w:sz w:val="24"/>
        </w:rPr>
      </w:pPr>
    </w:p>
    <w:p w14:paraId="17B5D781" w14:textId="77777777" w:rsidR="003D0B05" w:rsidRPr="003D0B05" w:rsidRDefault="003D0B05" w:rsidP="003D0B05">
      <w:pPr>
        <w:spacing w:before="120"/>
        <w:contextualSpacing/>
        <w:jc w:val="both"/>
        <w:rPr>
          <w:rFonts w:ascii="Times New Roman" w:hAnsi="Times New Roman" w:cs="Times New Roman"/>
          <w:b/>
          <w:sz w:val="24"/>
        </w:rPr>
      </w:pPr>
      <w:proofErr w:type="spellStart"/>
      <w:r w:rsidRPr="003D0B05">
        <w:rPr>
          <w:rFonts w:ascii="Times New Roman" w:hAnsi="Times New Roman" w:cs="Times New Roman"/>
          <w:b/>
          <w:sz w:val="24"/>
        </w:rPr>
        <w:t>Туризам</w:t>
      </w:r>
      <w:proofErr w:type="spellEnd"/>
    </w:p>
    <w:p w14:paraId="36191DA5" w14:textId="77777777" w:rsidR="003D0B05" w:rsidRPr="003D0B05" w:rsidRDefault="003D0B05" w:rsidP="003D0B05">
      <w:pPr>
        <w:jc w:val="both"/>
        <w:rPr>
          <w:rFonts w:ascii="Times New Roman" w:hAnsi="Times New Roman" w:cs="Times New Roman"/>
          <w:sz w:val="24"/>
        </w:rPr>
      </w:pPr>
    </w:p>
    <w:p w14:paraId="7C931C1A"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t>Значајни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природни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културни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ресурси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добре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могућности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поред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приоритетних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сектора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развије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туризам</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обезбеди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додатни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приход</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становништву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али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инвестиције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Оџаци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регистрована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туристичка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организација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финансира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средствима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буџета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самоуправе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Туристичка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организација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покрива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целокупно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подручје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Општине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обавља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послове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планирања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координације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умрежавања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сарадње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између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привредних</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других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субјеката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туризму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Такође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обавља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активности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информисања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промоције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туристичких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ресурса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припремом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промотивног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материјала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учествује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организацији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различитих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манифестација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тиче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смештајне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структуре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категорисано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само</w:t>
      </w:r>
      <w:proofErr w:type="spellEnd"/>
      <w:r w:rsidRPr="003D0B05">
        <w:rPr>
          <w:rFonts w:ascii="Times New Roman" w:hAnsi="Times New Roman" w:cs="Times New Roman"/>
          <w:sz w:val="24"/>
        </w:rPr>
        <w:t xml:space="preserve"> 6 </w:t>
      </w:r>
      <w:proofErr w:type="spellStart"/>
      <w:r w:rsidRPr="003D0B05">
        <w:rPr>
          <w:rFonts w:ascii="Times New Roman" w:hAnsi="Times New Roman" w:cs="Times New Roman"/>
          <w:sz w:val="24"/>
        </w:rPr>
        <w:t>лежајева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два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објекта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док</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доступно</w:t>
      </w:r>
      <w:proofErr w:type="spellEnd"/>
      <w:r w:rsidRPr="003D0B05">
        <w:rPr>
          <w:rFonts w:ascii="Times New Roman" w:hAnsi="Times New Roman" w:cs="Times New Roman"/>
          <w:sz w:val="24"/>
        </w:rPr>
        <w:t xml:space="preserve"> 60 </w:t>
      </w:r>
      <w:proofErr w:type="spellStart"/>
      <w:r w:rsidRPr="003D0B05">
        <w:rPr>
          <w:rFonts w:ascii="Times New Roman" w:hAnsi="Times New Roman" w:cs="Times New Roman"/>
          <w:sz w:val="24"/>
        </w:rPr>
        <w:t>некатегорисаних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лежајева</w:t>
      </w:r>
      <w:proofErr w:type="spellEnd"/>
      <w:r w:rsidRPr="003D0B05">
        <w:rPr>
          <w:rFonts w:ascii="Times New Roman" w:hAnsi="Times New Roman" w:cs="Times New Roman"/>
          <w:sz w:val="24"/>
        </w:rPr>
        <w:t xml:space="preserve"> у 3 </w:t>
      </w:r>
      <w:proofErr w:type="spellStart"/>
      <w:r w:rsidRPr="003D0B05">
        <w:rPr>
          <w:rFonts w:ascii="Times New Roman" w:hAnsi="Times New Roman" w:cs="Times New Roman"/>
          <w:sz w:val="24"/>
        </w:rPr>
        <w:t>објекта</w:t>
      </w:r>
      <w:proofErr w:type="spellEnd"/>
      <w:r w:rsidRPr="003D0B05">
        <w:rPr>
          <w:rFonts w:ascii="Times New Roman" w:hAnsi="Times New Roman" w:cs="Times New Roman"/>
          <w:sz w:val="24"/>
        </w:rPr>
        <w:t>.</w:t>
      </w:r>
    </w:p>
    <w:p w14:paraId="32AA177E" w14:textId="77777777" w:rsidR="003D0B05" w:rsidRPr="003D0B05" w:rsidRDefault="003D0B05" w:rsidP="003D0B05">
      <w:pPr>
        <w:jc w:val="both"/>
        <w:rPr>
          <w:rFonts w:ascii="Times New Roman" w:hAnsi="Times New Roman" w:cs="Times New Roman"/>
          <w:sz w:val="24"/>
        </w:rPr>
      </w:pPr>
      <w:proofErr w:type="spellStart"/>
      <w:r w:rsidRPr="003D0B05">
        <w:rPr>
          <w:rFonts w:ascii="Times New Roman" w:hAnsi="Times New Roman" w:cs="Times New Roman"/>
          <w:sz w:val="24"/>
        </w:rPr>
        <w:lastRenderedPageBreak/>
        <w:t>Према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подацима</w:t>
      </w:r>
      <w:proofErr w:type="spellEnd"/>
      <w:r w:rsidRPr="003D0B05">
        <w:rPr>
          <w:rFonts w:ascii="Times New Roman" w:hAnsi="Times New Roman" w:cs="Times New Roman"/>
          <w:sz w:val="24"/>
        </w:rPr>
        <w:t xml:space="preserve"> o </w:t>
      </w:r>
      <w:proofErr w:type="spellStart"/>
      <w:r w:rsidRPr="003D0B05">
        <w:rPr>
          <w:rFonts w:ascii="Times New Roman" w:hAnsi="Times New Roman" w:cs="Times New Roman"/>
          <w:sz w:val="24"/>
        </w:rPr>
        <w:t>запослености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секторима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сектору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услуга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смештаја</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исхране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запослено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је</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последњих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пар</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година</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просеку</w:t>
      </w:r>
      <w:proofErr w:type="spellEnd"/>
      <w:r w:rsidRPr="003D0B05">
        <w:rPr>
          <w:rFonts w:ascii="Times New Roman" w:hAnsi="Times New Roman" w:cs="Times New Roman"/>
          <w:sz w:val="24"/>
        </w:rPr>
        <w:t xml:space="preserve"> 2,4% </w:t>
      </w:r>
      <w:proofErr w:type="spellStart"/>
      <w:r w:rsidRPr="003D0B05">
        <w:rPr>
          <w:rFonts w:ascii="Times New Roman" w:hAnsi="Times New Roman" w:cs="Times New Roman"/>
          <w:sz w:val="24"/>
        </w:rPr>
        <w:t>укупног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броја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запослених</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што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говори</w:t>
      </w:r>
      <w:proofErr w:type="spellEnd"/>
      <w:r w:rsidRPr="003D0B05">
        <w:rPr>
          <w:rFonts w:ascii="Times New Roman" w:hAnsi="Times New Roman" w:cs="Times New Roman"/>
          <w:sz w:val="24"/>
        </w:rPr>
        <w:t xml:space="preserve"> о </w:t>
      </w:r>
      <w:proofErr w:type="spellStart"/>
      <w:r w:rsidRPr="003D0B05">
        <w:rPr>
          <w:rFonts w:ascii="Times New Roman" w:hAnsi="Times New Roman" w:cs="Times New Roman"/>
          <w:sz w:val="24"/>
        </w:rPr>
        <w:t>не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великом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утицају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туризма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на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приходе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локалног</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становништва</w:t>
      </w:r>
      <w:proofErr w:type="spellEnd"/>
    </w:p>
    <w:p w14:paraId="4250030D" w14:textId="77EE9210" w:rsidR="00044336" w:rsidRDefault="00044336" w:rsidP="009C5D04">
      <w:pPr>
        <w:spacing w:after="0" w:line="240" w:lineRule="auto"/>
        <w:contextualSpacing/>
        <w:rPr>
          <w:rFonts w:ascii="Times New Roman" w:hAnsi="Times New Roman" w:cs="Times New Roman"/>
          <w:sz w:val="28"/>
          <w:lang w:val="sr-Cyrl-RS"/>
        </w:rPr>
      </w:pPr>
    </w:p>
    <w:p w14:paraId="16666348" w14:textId="3FABEE2B" w:rsidR="00052EA9" w:rsidRPr="00052EA9" w:rsidRDefault="00052EA9" w:rsidP="00052EA9">
      <w:pPr>
        <w:pStyle w:val="Heading1"/>
        <w:spacing w:before="0" w:line="240" w:lineRule="auto"/>
        <w:contextualSpacing/>
        <w:rPr>
          <w:rFonts w:ascii="Times New Roman" w:hAnsi="Times New Roman" w:cs="Times New Roman"/>
          <w:color w:val="476D1D"/>
          <w:lang w:val="sr-Cyrl-RS"/>
        </w:rPr>
      </w:pPr>
      <w:bookmarkStart w:id="9" w:name="_Toc134547822"/>
      <w:r w:rsidRPr="00052EA9">
        <w:rPr>
          <w:rFonts w:ascii="Times New Roman" w:hAnsi="Times New Roman" w:cs="Times New Roman"/>
          <w:color w:val="476D1D"/>
          <w:lang w:val="sr-Cyrl-RS"/>
        </w:rPr>
        <w:t>3. SWOT анализа</w:t>
      </w:r>
      <w:bookmarkEnd w:id="9"/>
    </w:p>
    <w:p w14:paraId="79320278" w14:textId="77777777" w:rsidR="00052EA9" w:rsidRDefault="00052EA9" w:rsidP="009C5D04">
      <w:pPr>
        <w:spacing w:after="0" w:line="240" w:lineRule="auto"/>
        <w:contextualSpacing/>
        <w:rPr>
          <w:rFonts w:ascii="Times New Roman" w:hAnsi="Times New Roman" w:cs="Times New Roman"/>
          <w:sz w:val="28"/>
          <w:lang w:val="sr-Cyrl-R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30"/>
      </w:tblGrid>
      <w:tr w:rsidR="00D8388F" w14:paraId="2CEE67C7" w14:textId="77777777" w:rsidTr="001B271B">
        <w:tc>
          <w:tcPr>
            <w:tcW w:w="5148" w:type="dxa"/>
            <w:shd w:val="clear" w:color="auto" w:fill="D9E2F3"/>
          </w:tcPr>
          <w:p w14:paraId="6E1850BD" w14:textId="77777777" w:rsidR="00D8388F" w:rsidRPr="009331B1" w:rsidRDefault="00D8388F" w:rsidP="001B271B">
            <w:pPr>
              <w:jc w:val="center"/>
              <w:rPr>
                <w:b/>
                <w:lang w:val="sr-Cyrl-RS"/>
              </w:rPr>
            </w:pPr>
            <w:r w:rsidRPr="009331B1">
              <w:rPr>
                <w:b/>
                <w:lang w:val="sr-Cyrl-RS"/>
              </w:rPr>
              <w:t>Снаге</w:t>
            </w:r>
          </w:p>
        </w:tc>
        <w:tc>
          <w:tcPr>
            <w:tcW w:w="5130" w:type="dxa"/>
            <w:shd w:val="clear" w:color="auto" w:fill="D9E2F3"/>
          </w:tcPr>
          <w:p w14:paraId="35DE51A1" w14:textId="77777777" w:rsidR="00D8388F" w:rsidRPr="009331B1" w:rsidRDefault="00D8388F" w:rsidP="001B271B">
            <w:pPr>
              <w:jc w:val="center"/>
              <w:rPr>
                <w:b/>
                <w:lang w:val="sr-Cyrl-RS"/>
              </w:rPr>
            </w:pPr>
            <w:r w:rsidRPr="009331B1">
              <w:rPr>
                <w:b/>
                <w:lang w:val="sr-Cyrl-RS"/>
              </w:rPr>
              <w:t>Слабости</w:t>
            </w:r>
          </w:p>
        </w:tc>
      </w:tr>
      <w:tr w:rsidR="00D8388F" w14:paraId="597C82DD" w14:textId="77777777" w:rsidTr="001B271B">
        <w:trPr>
          <w:trHeight w:val="58"/>
        </w:trPr>
        <w:tc>
          <w:tcPr>
            <w:tcW w:w="5148" w:type="dxa"/>
            <w:shd w:val="clear" w:color="auto" w:fill="auto"/>
          </w:tcPr>
          <w:p w14:paraId="51101269" w14:textId="77777777" w:rsidR="00D8388F" w:rsidRPr="007E56C9" w:rsidRDefault="00D8388F" w:rsidP="00D8388F">
            <w:pPr>
              <w:pStyle w:val="ListParagraph"/>
              <w:numPr>
                <w:ilvl w:val="0"/>
                <w:numId w:val="13"/>
              </w:numPr>
              <w:rPr>
                <w:rFonts w:ascii="Times New Roman" w:hAnsi="Times New Roman"/>
                <w:lang w:val="sr-Cyrl-RS"/>
              </w:rPr>
            </w:pPr>
            <w:r w:rsidRPr="007E56C9">
              <w:rPr>
                <w:rFonts w:ascii="Times New Roman" w:hAnsi="Times New Roman"/>
                <w:lang w:val="sr-Cyrl-RS"/>
              </w:rPr>
              <w:t>Добар географски положај и добра саобраћајна повезаност</w:t>
            </w:r>
          </w:p>
          <w:p w14:paraId="709F2D2B"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7E56C9">
              <w:rPr>
                <w:rFonts w:ascii="Times New Roman" w:hAnsi="Times New Roman"/>
              </w:rPr>
              <w:t>Железнички</w:t>
            </w:r>
            <w:proofErr w:type="spellEnd"/>
            <w:r w:rsidRPr="007E56C9">
              <w:rPr>
                <w:rFonts w:ascii="Times New Roman" w:hAnsi="Times New Roman"/>
              </w:rPr>
              <w:t xml:space="preserve">, </w:t>
            </w:r>
            <w:proofErr w:type="spellStart"/>
            <w:r w:rsidRPr="007E56C9">
              <w:rPr>
                <w:rFonts w:ascii="Times New Roman" w:hAnsi="Times New Roman"/>
              </w:rPr>
              <w:t>друмски</w:t>
            </w:r>
            <w:proofErr w:type="spellEnd"/>
            <w:r w:rsidRPr="007E56C9">
              <w:rPr>
                <w:rFonts w:ascii="Times New Roman" w:hAnsi="Times New Roman"/>
              </w:rPr>
              <w:t xml:space="preserve"> и </w:t>
            </w:r>
            <w:proofErr w:type="spellStart"/>
            <w:r w:rsidRPr="007E56C9">
              <w:rPr>
                <w:rFonts w:ascii="Times New Roman" w:hAnsi="Times New Roman"/>
              </w:rPr>
              <w:t>водни</w:t>
            </w:r>
            <w:proofErr w:type="spellEnd"/>
            <w:r w:rsidRPr="007E56C9">
              <w:rPr>
                <w:rFonts w:ascii="Times New Roman" w:hAnsi="Times New Roman"/>
              </w:rPr>
              <w:t xml:space="preserve"> </w:t>
            </w:r>
            <w:proofErr w:type="spellStart"/>
            <w:r w:rsidRPr="007E56C9">
              <w:rPr>
                <w:rFonts w:ascii="Times New Roman" w:hAnsi="Times New Roman"/>
              </w:rPr>
              <w:t>царински</w:t>
            </w:r>
            <w:proofErr w:type="spellEnd"/>
            <w:r w:rsidRPr="007E56C9">
              <w:rPr>
                <w:rFonts w:ascii="Times New Roman" w:hAnsi="Times New Roman"/>
              </w:rPr>
              <w:t xml:space="preserve"> </w:t>
            </w:r>
            <w:proofErr w:type="spellStart"/>
            <w:r w:rsidRPr="007E56C9">
              <w:rPr>
                <w:rFonts w:ascii="Times New Roman" w:hAnsi="Times New Roman"/>
              </w:rPr>
              <w:t>прелаз</w:t>
            </w:r>
            <w:proofErr w:type="spellEnd"/>
            <w:r w:rsidRPr="007E56C9">
              <w:rPr>
                <w:rFonts w:ascii="Times New Roman" w:hAnsi="Times New Roman"/>
              </w:rPr>
              <w:t xml:space="preserve"> </w:t>
            </w:r>
            <w:proofErr w:type="spellStart"/>
            <w:r w:rsidRPr="007E56C9">
              <w:rPr>
                <w:rFonts w:ascii="Times New Roman" w:hAnsi="Times New Roman"/>
              </w:rPr>
              <w:t>према</w:t>
            </w:r>
            <w:proofErr w:type="spellEnd"/>
            <w:r w:rsidRPr="007E56C9">
              <w:rPr>
                <w:rFonts w:ascii="Times New Roman" w:hAnsi="Times New Roman"/>
              </w:rPr>
              <w:t xml:space="preserve"> ХР</w:t>
            </w:r>
          </w:p>
          <w:p w14:paraId="2594C176" w14:textId="77777777" w:rsidR="00D8388F" w:rsidRPr="009331B1" w:rsidRDefault="00D8388F" w:rsidP="00D8388F">
            <w:pPr>
              <w:pStyle w:val="ListParagraph"/>
              <w:numPr>
                <w:ilvl w:val="0"/>
                <w:numId w:val="13"/>
              </w:numPr>
              <w:spacing w:after="0" w:line="240" w:lineRule="auto"/>
              <w:rPr>
                <w:rFonts w:ascii="Times New Roman" w:hAnsi="Times New Roman"/>
              </w:rPr>
            </w:pPr>
            <w:r w:rsidRPr="009331B1">
              <w:rPr>
                <w:rFonts w:ascii="Times New Roman" w:hAnsi="Times New Roman"/>
                <w:lang w:val="sr-Cyrl-RS"/>
              </w:rPr>
              <w:t>Близина реке Дунав као туристички и индустријски потенцијал</w:t>
            </w:r>
          </w:p>
          <w:p w14:paraId="56CE82A4" w14:textId="77777777" w:rsidR="00D8388F" w:rsidRPr="009331B1" w:rsidRDefault="00D8388F" w:rsidP="00D8388F">
            <w:pPr>
              <w:pStyle w:val="ListParagraph"/>
              <w:numPr>
                <w:ilvl w:val="0"/>
                <w:numId w:val="13"/>
              </w:numPr>
              <w:spacing w:after="0" w:line="240" w:lineRule="auto"/>
              <w:rPr>
                <w:rFonts w:ascii="Times New Roman" w:hAnsi="Times New Roman"/>
              </w:rPr>
            </w:pPr>
            <w:r w:rsidRPr="007E56C9">
              <w:rPr>
                <w:rFonts w:ascii="Times New Roman" w:hAnsi="Times New Roman"/>
                <w:lang w:val="sr-Cyrl-RS"/>
              </w:rPr>
              <w:t>Развијено предузетништво</w:t>
            </w:r>
          </w:p>
          <w:p w14:paraId="4B769EF3" w14:textId="77777777" w:rsidR="00D8388F" w:rsidRDefault="00D8388F" w:rsidP="00D8388F">
            <w:pPr>
              <w:pStyle w:val="ListParagraph"/>
              <w:numPr>
                <w:ilvl w:val="0"/>
                <w:numId w:val="13"/>
              </w:numPr>
              <w:spacing w:after="0" w:line="240" w:lineRule="auto"/>
              <w:rPr>
                <w:rFonts w:ascii="Times New Roman" w:hAnsi="Times New Roman"/>
              </w:rPr>
            </w:pPr>
            <w:proofErr w:type="spellStart"/>
            <w:r w:rsidRPr="009331B1">
              <w:rPr>
                <w:rFonts w:ascii="Times New Roman" w:hAnsi="Times New Roman"/>
              </w:rPr>
              <w:t>Сва</w:t>
            </w:r>
            <w:proofErr w:type="spellEnd"/>
            <w:r w:rsidRPr="009331B1">
              <w:rPr>
                <w:rFonts w:ascii="Times New Roman" w:hAnsi="Times New Roman"/>
              </w:rPr>
              <w:t xml:space="preserve"> </w:t>
            </w:r>
            <w:proofErr w:type="spellStart"/>
            <w:r w:rsidRPr="009331B1">
              <w:rPr>
                <w:rFonts w:ascii="Times New Roman" w:hAnsi="Times New Roman"/>
              </w:rPr>
              <w:t>насељена</w:t>
            </w:r>
            <w:proofErr w:type="spellEnd"/>
            <w:r w:rsidRPr="009331B1">
              <w:rPr>
                <w:rFonts w:ascii="Times New Roman" w:hAnsi="Times New Roman"/>
              </w:rPr>
              <w:t xml:space="preserve"> </w:t>
            </w:r>
            <w:proofErr w:type="spellStart"/>
            <w:r w:rsidRPr="009331B1">
              <w:rPr>
                <w:rFonts w:ascii="Times New Roman" w:hAnsi="Times New Roman"/>
              </w:rPr>
              <w:t>места</w:t>
            </w:r>
            <w:proofErr w:type="spellEnd"/>
            <w:r w:rsidRPr="009331B1">
              <w:rPr>
                <w:rFonts w:ascii="Times New Roman" w:hAnsi="Times New Roman"/>
              </w:rPr>
              <w:t xml:space="preserve"> </w:t>
            </w:r>
            <w:r w:rsidRPr="009331B1">
              <w:rPr>
                <w:rFonts w:ascii="Times New Roman" w:hAnsi="Times New Roman"/>
                <w:lang w:val="sr-Cyrl-RS"/>
              </w:rPr>
              <w:t xml:space="preserve">су </w:t>
            </w:r>
            <w:proofErr w:type="spellStart"/>
            <w:r w:rsidRPr="009331B1">
              <w:rPr>
                <w:rFonts w:ascii="Times New Roman" w:hAnsi="Times New Roman"/>
              </w:rPr>
              <w:t>гасификована</w:t>
            </w:r>
            <w:proofErr w:type="spellEnd"/>
          </w:p>
          <w:p w14:paraId="20BCB429" w14:textId="77777777" w:rsidR="00D8388F" w:rsidRPr="007E56C9" w:rsidRDefault="00D8388F" w:rsidP="00D8388F">
            <w:pPr>
              <w:pStyle w:val="ListParagraph"/>
              <w:numPr>
                <w:ilvl w:val="0"/>
                <w:numId w:val="13"/>
              </w:numPr>
              <w:rPr>
                <w:rFonts w:ascii="Times New Roman" w:hAnsi="Times New Roman"/>
              </w:rPr>
            </w:pPr>
            <w:proofErr w:type="spellStart"/>
            <w:r w:rsidRPr="007E56C9">
              <w:rPr>
                <w:rFonts w:ascii="Times New Roman" w:hAnsi="Times New Roman"/>
              </w:rPr>
              <w:t>Комплетно</w:t>
            </w:r>
            <w:proofErr w:type="spellEnd"/>
            <w:r w:rsidRPr="007E56C9">
              <w:rPr>
                <w:rFonts w:ascii="Times New Roman" w:hAnsi="Times New Roman"/>
              </w:rPr>
              <w:t xml:space="preserve"> </w:t>
            </w:r>
            <w:proofErr w:type="spellStart"/>
            <w:r w:rsidRPr="007E56C9">
              <w:rPr>
                <w:rFonts w:ascii="Times New Roman" w:hAnsi="Times New Roman"/>
              </w:rPr>
              <w:t>опремљена</w:t>
            </w:r>
            <w:proofErr w:type="spellEnd"/>
            <w:r w:rsidRPr="007E56C9">
              <w:rPr>
                <w:rFonts w:ascii="Times New Roman" w:hAnsi="Times New Roman"/>
              </w:rPr>
              <w:t xml:space="preserve"> </w:t>
            </w:r>
            <w:r>
              <w:rPr>
                <w:rFonts w:ascii="Times New Roman" w:hAnsi="Times New Roman"/>
                <w:lang w:val="sr-Cyrl-RS"/>
              </w:rPr>
              <w:t xml:space="preserve">и гасификована </w:t>
            </w:r>
            <w:proofErr w:type="spellStart"/>
            <w:r w:rsidRPr="007E56C9">
              <w:rPr>
                <w:rFonts w:ascii="Times New Roman" w:hAnsi="Times New Roman"/>
              </w:rPr>
              <w:t>инд</w:t>
            </w:r>
            <w:proofErr w:type="spellEnd"/>
            <w:r>
              <w:rPr>
                <w:rFonts w:ascii="Times New Roman" w:hAnsi="Times New Roman"/>
                <w:lang w:val="sr-Cyrl-RS"/>
              </w:rPr>
              <w:t>устријска</w:t>
            </w:r>
            <w:r w:rsidRPr="007E56C9">
              <w:rPr>
                <w:rFonts w:ascii="Times New Roman" w:hAnsi="Times New Roman"/>
              </w:rPr>
              <w:t xml:space="preserve"> </w:t>
            </w:r>
            <w:proofErr w:type="spellStart"/>
            <w:r w:rsidRPr="007E56C9">
              <w:rPr>
                <w:rFonts w:ascii="Times New Roman" w:hAnsi="Times New Roman"/>
              </w:rPr>
              <w:t>зона</w:t>
            </w:r>
            <w:proofErr w:type="spellEnd"/>
          </w:p>
          <w:p w14:paraId="0258413F"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7E56C9">
              <w:rPr>
                <w:rFonts w:ascii="Times New Roman" w:hAnsi="Times New Roman"/>
              </w:rPr>
              <w:t>Плански</w:t>
            </w:r>
            <w:proofErr w:type="spellEnd"/>
            <w:r w:rsidRPr="007E56C9">
              <w:rPr>
                <w:rFonts w:ascii="Times New Roman" w:hAnsi="Times New Roman"/>
              </w:rPr>
              <w:t xml:space="preserve"> </w:t>
            </w:r>
            <w:proofErr w:type="spellStart"/>
            <w:r w:rsidRPr="007E56C9">
              <w:rPr>
                <w:rFonts w:ascii="Times New Roman" w:hAnsi="Times New Roman"/>
              </w:rPr>
              <w:t>предвиђене</w:t>
            </w:r>
            <w:proofErr w:type="spellEnd"/>
            <w:r w:rsidRPr="007E56C9">
              <w:rPr>
                <w:rFonts w:ascii="Times New Roman" w:hAnsi="Times New Roman"/>
              </w:rPr>
              <w:t xml:space="preserve"> </w:t>
            </w:r>
            <w:r>
              <w:rPr>
                <w:rFonts w:ascii="Times New Roman" w:hAnsi="Times New Roman"/>
                <w:lang w:val="sr-Cyrl-RS"/>
              </w:rPr>
              <w:t xml:space="preserve">индустријске </w:t>
            </w:r>
            <w:proofErr w:type="spellStart"/>
            <w:r w:rsidRPr="007E56C9">
              <w:rPr>
                <w:rFonts w:ascii="Times New Roman" w:hAnsi="Times New Roman"/>
              </w:rPr>
              <w:t>зоне</w:t>
            </w:r>
            <w:proofErr w:type="spellEnd"/>
            <w:r w:rsidRPr="007E56C9">
              <w:rPr>
                <w:rFonts w:ascii="Times New Roman" w:hAnsi="Times New Roman"/>
              </w:rPr>
              <w:t xml:space="preserve"> у </w:t>
            </w:r>
            <w:r>
              <w:rPr>
                <w:rFonts w:ascii="Times New Roman" w:hAnsi="Times New Roman"/>
                <w:lang w:val="sr-Cyrl-RS"/>
              </w:rPr>
              <w:t>насељеним местима</w:t>
            </w:r>
          </w:p>
          <w:p w14:paraId="0ECBB1C8" w14:textId="77777777" w:rsidR="00D8388F" w:rsidRPr="00F24200" w:rsidRDefault="00D8388F" w:rsidP="00D8388F">
            <w:pPr>
              <w:pStyle w:val="ListParagraph"/>
              <w:numPr>
                <w:ilvl w:val="0"/>
                <w:numId w:val="13"/>
              </w:numPr>
              <w:spacing w:after="0" w:line="240" w:lineRule="auto"/>
              <w:rPr>
                <w:rFonts w:ascii="Times New Roman" w:hAnsi="Times New Roman"/>
              </w:rPr>
            </w:pPr>
            <w:r w:rsidRPr="009331B1">
              <w:rPr>
                <w:rFonts w:ascii="Times New Roman" w:hAnsi="Times New Roman"/>
                <w:lang w:val="sr-Cyrl-RS"/>
              </w:rPr>
              <w:t>Постоји простор за нове радне зоне</w:t>
            </w:r>
          </w:p>
          <w:p w14:paraId="376FF95C"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F24200">
              <w:rPr>
                <w:rFonts w:ascii="Times New Roman" w:hAnsi="Times New Roman"/>
              </w:rPr>
              <w:t>На</w:t>
            </w:r>
            <w:proofErr w:type="spellEnd"/>
            <w:r w:rsidRPr="00F24200">
              <w:rPr>
                <w:rFonts w:ascii="Times New Roman" w:hAnsi="Times New Roman"/>
              </w:rPr>
              <w:t xml:space="preserve"> </w:t>
            </w:r>
            <w:proofErr w:type="spellStart"/>
            <w:r w:rsidRPr="00F24200">
              <w:rPr>
                <w:rFonts w:ascii="Times New Roman" w:hAnsi="Times New Roman"/>
              </w:rPr>
              <w:t>почетку</w:t>
            </w:r>
            <w:proofErr w:type="spellEnd"/>
            <w:r w:rsidRPr="00F24200">
              <w:rPr>
                <w:rFonts w:ascii="Times New Roman" w:hAnsi="Times New Roman"/>
              </w:rPr>
              <w:t xml:space="preserve"> </w:t>
            </w:r>
            <w:proofErr w:type="spellStart"/>
            <w:r w:rsidRPr="00F24200">
              <w:rPr>
                <w:rFonts w:ascii="Times New Roman" w:hAnsi="Times New Roman"/>
              </w:rPr>
              <w:t>израде</w:t>
            </w:r>
            <w:proofErr w:type="spellEnd"/>
            <w:r w:rsidRPr="00F24200">
              <w:rPr>
                <w:rFonts w:ascii="Times New Roman" w:hAnsi="Times New Roman"/>
              </w:rPr>
              <w:t xml:space="preserve"> </w:t>
            </w:r>
            <w:proofErr w:type="spellStart"/>
            <w:r w:rsidRPr="00F24200">
              <w:rPr>
                <w:rFonts w:ascii="Times New Roman" w:hAnsi="Times New Roman"/>
              </w:rPr>
              <w:t>пројеката</w:t>
            </w:r>
            <w:proofErr w:type="spellEnd"/>
            <w:r w:rsidRPr="00F24200">
              <w:rPr>
                <w:rFonts w:ascii="Times New Roman" w:hAnsi="Times New Roman"/>
              </w:rPr>
              <w:t xml:space="preserve"> </w:t>
            </w:r>
            <w:proofErr w:type="spellStart"/>
            <w:r w:rsidRPr="00F24200">
              <w:rPr>
                <w:rFonts w:ascii="Times New Roman" w:hAnsi="Times New Roman"/>
              </w:rPr>
              <w:t>за</w:t>
            </w:r>
            <w:proofErr w:type="spellEnd"/>
            <w:r w:rsidRPr="00F24200">
              <w:rPr>
                <w:rFonts w:ascii="Times New Roman" w:hAnsi="Times New Roman"/>
              </w:rPr>
              <w:t xml:space="preserve"> </w:t>
            </w:r>
            <w:proofErr w:type="spellStart"/>
            <w:r w:rsidRPr="00F24200">
              <w:rPr>
                <w:rFonts w:ascii="Times New Roman" w:hAnsi="Times New Roman"/>
              </w:rPr>
              <w:t>фекалну</w:t>
            </w:r>
            <w:proofErr w:type="spellEnd"/>
            <w:r w:rsidRPr="00F24200">
              <w:rPr>
                <w:rFonts w:ascii="Times New Roman" w:hAnsi="Times New Roman"/>
              </w:rPr>
              <w:t xml:space="preserve"> </w:t>
            </w:r>
            <w:proofErr w:type="spellStart"/>
            <w:r w:rsidRPr="00F24200">
              <w:rPr>
                <w:rFonts w:ascii="Times New Roman" w:hAnsi="Times New Roman"/>
              </w:rPr>
              <w:t>канализацију</w:t>
            </w:r>
            <w:proofErr w:type="spellEnd"/>
          </w:p>
          <w:p w14:paraId="5DBE15A3" w14:textId="77777777" w:rsidR="00D8388F" w:rsidRPr="006D09A5" w:rsidRDefault="00D8388F" w:rsidP="00D8388F">
            <w:pPr>
              <w:pStyle w:val="ListParagraph"/>
              <w:numPr>
                <w:ilvl w:val="0"/>
                <w:numId w:val="13"/>
              </w:numPr>
              <w:spacing w:after="0" w:line="240" w:lineRule="auto"/>
              <w:rPr>
                <w:rFonts w:ascii="Times New Roman" w:hAnsi="Times New Roman"/>
                <w:lang w:val="sr-Cyrl-RS"/>
              </w:rPr>
            </w:pPr>
            <w:r>
              <w:rPr>
                <w:rFonts w:ascii="Times New Roman" w:hAnsi="Times New Roman"/>
                <w:lang w:val="sr-Cyrl-RS"/>
              </w:rPr>
              <w:t>Развијена п</w:t>
            </w:r>
            <w:proofErr w:type="spellStart"/>
            <w:r w:rsidRPr="006D09A5">
              <w:rPr>
                <w:rFonts w:ascii="Times New Roman" w:hAnsi="Times New Roman"/>
              </w:rPr>
              <w:t>ољопривред</w:t>
            </w:r>
            <w:proofErr w:type="spellEnd"/>
            <w:r>
              <w:rPr>
                <w:rFonts w:ascii="Times New Roman" w:hAnsi="Times New Roman"/>
                <w:lang w:val="sr-Cyrl-RS"/>
              </w:rPr>
              <w:t>на производња</w:t>
            </w:r>
          </w:p>
          <w:p w14:paraId="6050F889" w14:textId="77777777" w:rsidR="00D8388F" w:rsidRPr="006105F4"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Изграђена фабрика воде у Каравукову</w:t>
            </w:r>
          </w:p>
          <w:p w14:paraId="1D5B964F" w14:textId="77777777" w:rsidR="00D8388F" w:rsidRPr="006105F4" w:rsidRDefault="00D8388F" w:rsidP="00D8388F">
            <w:pPr>
              <w:pStyle w:val="ListParagraph"/>
              <w:numPr>
                <w:ilvl w:val="0"/>
                <w:numId w:val="13"/>
              </w:numPr>
              <w:spacing w:after="0" w:line="240" w:lineRule="auto"/>
              <w:rPr>
                <w:rFonts w:ascii="Times New Roman" w:hAnsi="Times New Roman"/>
              </w:rPr>
            </w:pPr>
            <w:proofErr w:type="spellStart"/>
            <w:r w:rsidRPr="006105F4">
              <w:rPr>
                <w:rFonts w:ascii="Times New Roman" w:hAnsi="Times New Roman"/>
              </w:rPr>
              <w:t>Фабрика</w:t>
            </w:r>
            <w:proofErr w:type="spellEnd"/>
            <w:r w:rsidRPr="006105F4">
              <w:rPr>
                <w:rFonts w:ascii="Times New Roman" w:hAnsi="Times New Roman"/>
              </w:rPr>
              <w:t xml:space="preserve"> </w:t>
            </w:r>
            <w:proofErr w:type="spellStart"/>
            <w:r w:rsidRPr="006105F4">
              <w:rPr>
                <w:rFonts w:ascii="Times New Roman" w:hAnsi="Times New Roman"/>
              </w:rPr>
              <w:t>воде</w:t>
            </w:r>
            <w:proofErr w:type="spellEnd"/>
            <w:r w:rsidRPr="006105F4">
              <w:rPr>
                <w:rFonts w:ascii="Times New Roman" w:hAnsi="Times New Roman"/>
              </w:rPr>
              <w:t xml:space="preserve"> у </w:t>
            </w:r>
            <w:proofErr w:type="spellStart"/>
            <w:r w:rsidRPr="006105F4">
              <w:rPr>
                <w:rFonts w:ascii="Times New Roman" w:hAnsi="Times New Roman"/>
              </w:rPr>
              <w:t>Оџацима</w:t>
            </w:r>
            <w:proofErr w:type="spellEnd"/>
            <w:r w:rsidRPr="006105F4">
              <w:rPr>
                <w:rFonts w:ascii="Times New Roman" w:hAnsi="Times New Roman"/>
              </w:rPr>
              <w:t xml:space="preserve"> у </w:t>
            </w:r>
            <w:proofErr w:type="spellStart"/>
            <w:r w:rsidRPr="006105F4">
              <w:rPr>
                <w:rFonts w:ascii="Times New Roman" w:hAnsi="Times New Roman"/>
              </w:rPr>
              <w:t>фази</w:t>
            </w:r>
            <w:proofErr w:type="spellEnd"/>
            <w:r>
              <w:rPr>
                <w:rFonts w:ascii="Times New Roman" w:hAnsi="Times New Roman"/>
                <w:lang w:val="sr-Cyrl-RS"/>
              </w:rPr>
              <w:t xml:space="preserve"> изградње</w:t>
            </w:r>
          </w:p>
          <w:p w14:paraId="5DA215CF"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6105F4">
              <w:rPr>
                <w:rFonts w:ascii="Times New Roman" w:hAnsi="Times New Roman"/>
              </w:rPr>
              <w:t>Спремни</w:t>
            </w:r>
            <w:proofErr w:type="spellEnd"/>
            <w:r w:rsidRPr="006105F4">
              <w:rPr>
                <w:rFonts w:ascii="Times New Roman" w:hAnsi="Times New Roman"/>
              </w:rPr>
              <w:t xml:space="preserve"> </w:t>
            </w:r>
            <w:proofErr w:type="spellStart"/>
            <w:r w:rsidRPr="006105F4">
              <w:rPr>
                <w:rFonts w:ascii="Times New Roman" w:hAnsi="Times New Roman"/>
              </w:rPr>
              <w:t>пројекти</w:t>
            </w:r>
            <w:proofErr w:type="spellEnd"/>
            <w:r w:rsidRPr="006105F4">
              <w:rPr>
                <w:rFonts w:ascii="Times New Roman" w:hAnsi="Times New Roman"/>
              </w:rPr>
              <w:t xml:space="preserve"> </w:t>
            </w:r>
            <w:proofErr w:type="spellStart"/>
            <w:r w:rsidRPr="006105F4">
              <w:rPr>
                <w:rFonts w:ascii="Times New Roman" w:hAnsi="Times New Roman"/>
              </w:rPr>
              <w:t>за</w:t>
            </w:r>
            <w:proofErr w:type="spellEnd"/>
            <w:r w:rsidRPr="006105F4">
              <w:rPr>
                <w:rFonts w:ascii="Times New Roman" w:hAnsi="Times New Roman"/>
              </w:rPr>
              <w:t xml:space="preserve"> </w:t>
            </w:r>
            <w:proofErr w:type="spellStart"/>
            <w:r w:rsidRPr="006105F4">
              <w:rPr>
                <w:rFonts w:ascii="Times New Roman" w:hAnsi="Times New Roman"/>
              </w:rPr>
              <w:t>пречистач</w:t>
            </w:r>
            <w:proofErr w:type="spellEnd"/>
            <w:r w:rsidRPr="006105F4">
              <w:rPr>
                <w:rFonts w:ascii="Times New Roman" w:hAnsi="Times New Roman"/>
              </w:rPr>
              <w:t xml:space="preserve"> и </w:t>
            </w:r>
            <w:proofErr w:type="spellStart"/>
            <w:r w:rsidRPr="006105F4">
              <w:rPr>
                <w:rFonts w:ascii="Times New Roman" w:hAnsi="Times New Roman"/>
              </w:rPr>
              <w:t>фабрику</w:t>
            </w:r>
            <w:proofErr w:type="spellEnd"/>
            <w:r w:rsidRPr="006105F4">
              <w:rPr>
                <w:rFonts w:ascii="Times New Roman" w:hAnsi="Times New Roman"/>
              </w:rPr>
              <w:t xml:space="preserve"> </w:t>
            </w:r>
            <w:proofErr w:type="spellStart"/>
            <w:r w:rsidRPr="006105F4">
              <w:rPr>
                <w:rFonts w:ascii="Times New Roman" w:hAnsi="Times New Roman"/>
              </w:rPr>
              <w:t>воде</w:t>
            </w:r>
            <w:proofErr w:type="spellEnd"/>
          </w:p>
          <w:p w14:paraId="2E2BA07C" w14:textId="77777777" w:rsidR="00D8388F" w:rsidRDefault="00D8388F" w:rsidP="00D8388F">
            <w:pPr>
              <w:pStyle w:val="ListParagraph"/>
              <w:numPr>
                <w:ilvl w:val="0"/>
                <w:numId w:val="13"/>
              </w:numPr>
              <w:spacing w:after="0" w:line="240" w:lineRule="auto"/>
              <w:rPr>
                <w:rFonts w:ascii="Times New Roman" w:hAnsi="Times New Roman"/>
              </w:rPr>
            </w:pPr>
            <w:r w:rsidRPr="009331B1">
              <w:rPr>
                <w:rFonts w:ascii="Times New Roman" w:hAnsi="Times New Roman"/>
                <w:lang w:val="sr-Cyrl-RS"/>
              </w:rPr>
              <w:t>Развијен м</w:t>
            </w:r>
            <w:proofErr w:type="spellStart"/>
            <w:r w:rsidRPr="009331B1">
              <w:rPr>
                <w:rFonts w:ascii="Times New Roman" w:hAnsi="Times New Roman"/>
              </w:rPr>
              <w:t>анифестациони</w:t>
            </w:r>
            <w:proofErr w:type="spellEnd"/>
            <w:r w:rsidRPr="009331B1">
              <w:rPr>
                <w:rFonts w:ascii="Times New Roman" w:hAnsi="Times New Roman"/>
              </w:rPr>
              <w:t xml:space="preserve"> </w:t>
            </w:r>
            <w:proofErr w:type="spellStart"/>
            <w:r w:rsidRPr="009331B1">
              <w:rPr>
                <w:rFonts w:ascii="Times New Roman" w:hAnsi="Times New Roman"/>
              </w:rPr>
              <w:t>туризам</w:t>
            </w:r>
            <w:proofErr w:type="spellEnd"/>
            <w:r w:rsidRPr="009331B1">
              <w:rPr>
                <w:rFonts w:ascii="Times New Roman" w:hAnsi="Times New Roman"/>
              </w:rPr>
              <w:t xml:space="preserve"> </w:t>
            </w:r>
          </w:p>
          <w:p w14:paraId="5AB8794E" w14:textId="77777777" w:rsidR="00D8388F" w:rsidRPr="009331B1"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Изградња хостела у Оџацима</w:t>
            </w:r>
          </w:p>
          <w:p w14:paraId="72129161" w14:textId="77777777" w:rsidR="00D8388F"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Развијена спортска инфрастурктура</w:t>
            </w:r>
          </w:p>
          <w:p w14:paraId="4D603398" w14:textId="77777777" w:rsidR="00D8388F" w:rsidRDefault="00D8388F" w:rsidP="00D8388F">
            <w:pPr>
              <w:pStyle w:val="ListParagraph"/>
              <w:numPr>
                <w:ilvl w:val="0"/>
                <w:numId w:val="13"/>
              </w:numPr>
              <w:rPr>
                <w:rFonts w:ascii="Times New Roman" w:hAnsi="Times New Roman"/>
              </w:rPr>
            </w:pPr>
            <w:r>
              <w:rPr>
                <w:rFonts w:ascii="Times New Roman" w:hAnsi="Times New Roman"/>
                <w:lang w:val="sr-Cyrl-RS"/>
              </w:rPr>
              <w:t>Рута</w:t>
            </w:r>
            <w:r w:rsidRPr="006D09A5">
              <w:rPr>
                <w:rFonts w:ascii="Times New Roman" w:hAnsi="Times New Roman"/>
              </w:rPr>
              <w:t xml:space="preserve"> Euro Velo 6</w:t>
            </w:r>
          </w:p>
          <w:p w14:paraId="7EA823B5" w14:textId="77777777" w:rsidR="00D8388F" w:rsidRPr="006D09A5" w:rsidRDefault="00D8388F" w:rsidP="00D8388F">
            <w:pPr>
              <w:pStyle w:val="ListParagraph"/>
              <w:numPr>
                <w:ilvl w:val="0"/>
                <w:numId w:val="13"/>
              </w:numPr>
              <w:rPr>
                <w:rFonts w:ascii="Times New Roman" w:hAnsi="Times New Roman"/>
              </w:rPr>
            </w:pPr>
            <w:proofErr w:type="spellStart"/>
            <w:r w:rsidRPr="006105F4">
              <w:rPr>
                <w:rFonts w:ascii="Times New Roman" w:hAnsi="Times New Roman"/>
              </w:rPr>
              <w:t>Пешачке</w:t>
            </w:r>
            <w:proofErr w:type="spellEnd"/>
            <w:r w:rsidRPr="006105F4">
              <w:rPr>
                <w:rFonts w:ascii="Times New Roman" w:hAnsi="Times New Roman"/>
              </w:rPr>
              <w:t xml:space="preserve"> и </w:t>
            </w:r>
            <w:proofErr w:type="spellStart"/>
            <w:r w:rsidRPr="006105F4">
              <w:rPr>
                <w:rFonts w:ascii="Times New Roman" w:hAnsi="Times New Roman"/>
              </w:rPr>
              <w:t>бициклистичек</w:t>
            </w:r>
            <w:proofErr w:type="spellEnd"/>
            <w:r w:rsidRPr="006105F4">
              <w:rPr>
                <w:rFonts w:ascii="Times New Roman" w:hAnsi="Times New Roman"/>
              </w:rPr>
              <w:t xml:space="preserve"> </w:t>
            </w:r>
            <w:proofErr w:type="spellStart"/>
            <w:r w:rsidRPr="006105F4">
              <w:rPr>
                <w:rFonts w:ascii="Times New Roman" w:hAnsi="Times New Roman"/>
              </w:rPr>
              <w:t>стазе</w:t>
            </w:r>
            <w:proofErr w:type="spellEnd"/>
            <w:r w:rsidRPr="006105F4">
              <w:rPr>
                <w:rFonts w:ascii="Times New Roman" w:hAnsi="Times New Roman"/>
              </w:rPr>
              <w:t xml:space="preserve"> </w:t>
            </w:r>
            <w:proofErr w:type="spellStart"/>
            <w:r w:rsidRPr="006105F4">
              <w:rPr>
                <w:rFonts w:ascii="Times New Roman" w:hAnsi="Times New Roman"/>
              </w:rPr>
              <w:t>пројектоване</w:t>
            </w:r>
            <w:proofErr w:type="spellEnd"/>
            <w:r w:rsidRPr="006105F4">
              <w:rPr>
                <w:rFonts w:ascii="Times New Roman" w:hAnsi="Times New Roman"/>
              </w:rPr>
              <w:t xml:space="preserve"> и у </w:t>
            </w:r>
            <w:proofErr w:type="spellStart"/>
            <w:r w:rsidRPr="006105F4">
              <w:rPr>
                <w:rFonts w:ascii="Times New Roman" w:hAnsi="Times New Roman"/>
              </w:rPr>
              <w:t>фази</w:t>
            </w:r>
            <w:proofErr w:type="spellEnd"/>
            <w:r w:rsidRPr="006105F4">
              <w:rPr>
                <w:rFonts w:ascii="Times New Roman" w:hAnsi="Times New Roman"/>
              </w:rPr>
              <w:t xml:space="preserve"> </w:t>
            </w:r>
            <w:proofErr w:type="spellStart"/>
            <w:r w:rsidRPr="006105F4">
              <w:rPr>
                <w:rFonts w:ascii="Times New Roman" w:hAnsi="Times New Roman"/>
              </w:rPr>
              <w:t>припреме</w:t>
            </w:r>
            <w:proofErr w:type="spellEnd"/>
            <w:r w:rsidRPr="006105F4">
              <w:rPr>
                <w:rFonts w:ascii="Times New Roman" w:hAnsi="Times New Roman"/>
              </w:rPr>
              <w:t xml:space="preserve"> </w:t>
            </w:r>
            <w:proofErr w:type="spellStart"/>
            <w:r w:rsidRPr="006105F4">
              <w:rPr>
                <w:rFonts w:ascii="Times New Roman" w:hAnsi="Times New Roman"/>
              </w:rPr>
              <w:t>за</w:t>
            </w:r>
            <w:proofErr w:type="spellEnd"/>
            <w:r w:rsidRPr="006105F4">
              <w:rPr>
                <w:rFonts w:ascii="Times New Roman" w:hAnsi="Times New Roman"/>
              </w:rPr>
              <w:t xml:space="preserve"> </w:t>
            </w:r>
            <w:proofErr w:type="spellStart"/>
            <w:r w:rsidRPr="006105F4">
              <w:rPr>
                <w:rFonts w:ascii="Times New Roman" w:hAnsi="Times New Roman"/>
              </w:rPr>
              <w:t>реализацију</w:t>
            </w:r>
            <w:proofErr w:type="spellEnd"/>
          </w:p>
          <w:p w14:paraId="136EE0A0" w14:textId="77777777" w:rsidR="00D8388F" w:rsidRPr="009331B1" w:rsidRDefault="00D8388F" w:rsidP="00D8388F">
            <w:pPr>
              <w:pStyle w:val="ListParagraph"/>
              <w:numPr>
                <w:ilvl w:val="0"/>
                <w:numId w:val="13"/>
              </w:numPr>
              <w:spacing w:after="0" w:line="240" w:lineRule="auto"/>
              <w:rPr>
                <w:rFonts w:ascii="Times New Roman" w:hAnsi="Times New Roman"/>
              </w:rPr>
            </w:pPr>
            <w:r w:rsidRPr="007E56C9">
              <w:rPr>
                <w:rFonts w:ascii="Times New Roman" w:hAnsi="Times New Roman"/>
              </w:rPr>
              <w:t xml:space="preserve">У 2019. </w:t>
            </w:r>
            <w:proofErr w:type="spellStart"/>
            <w:r w:rsidRPr="007E56C9">
              <w:rPr>
                <w:rFonts w:ascii="Times New Roman" w:hAnsi="Times New Roman"/>
              </w:rPr>
              <w:t>је</w:t>
            </w:r>
            <w:proofErr w:type="spellEnd"/>
            <w:r w:rsidRPr="007E56C9">
              <w:rPr>
                <w:rFonts w:ascii="Times New Roman" w:hAnsi="Times New Roman"/>
              </w:rPr>
              <w:t xml:space="preserve"> </w:t>
            </w:r>
            <w:proofErr w:type="spellStart"/>
            <w:r w:rsidRPr="007E56C9">
              <w:rPr>
                <w:rFonts w:ascii="Times New Roman" w:hAnsi="Times New Roman"/>
              </w:rPr>
              <w:t>било</w:t>
            </w:r>
            <w:proofErr w:type="spellEnd"/>
            <w:r w:rsidRPr="007E56C9">
              <w:rPr>
                <w:rFonts w:ascii="Times New Roman" w:hAnsi="Times New Roman"/>
              </w:rPr>
              <w:t xml:space="preserve"> 9 </w:t>
            </w:r>
            <w:proofErr w:type="spellStart"/>
            <w:r w:rsidRPr="007E56C9">
              <w:rPr>
                <w:rFonts w:ascii="Times New Roman" w:hAnsi="Times New Roman"/>
              </w:rPr>
              <w:t>међународних</w:t>
            </w:r>
            <w:proofErr w:type="spellEnd"/>
            <w:r w:rsidRPr="007E56C9">
              <w:rPr>
                <w:rFonts w:ascii="Times New Roman" w:hAnsi="Times New Roman"/>
              </w:rPr>
              <w:t xml:space="preserve"> и </w:t>
            </w:r>
            <w:proofErr w:type="spellStart"/>
            <w:r w:rsidRPr="007E56C9">
              <w:rPr>
                <w:rFonts w:ascii="Times New Roman" w:hAnsi="Times New Roman"/>
              </w:rPr>
              <w:t>националних</w:t>
            </w:r>
            <w:proofErr w:type="spellEnd"/>
            <w:r w:rsidRPr="007E56C9">
              <w:rPr>
                <w:rFonts w:ascii="Times New Roman" w:hAnsi="Times New Roman"/>
              </w:rPr>
              <w:t xml:space="preserve"> </w:t>
            </w:r>
            <w:proofErr w:type="spellStart"/>
            <w:r w:rsidRPr="007E56C9">
              <w:rPr>
                <w:rFonts w:ascii="Times New Roman" w:hAnsi="Times New Roman"/>
              </w:rPr>
              <w:t>такмичења</w:t>
            </w:r>
            <w:proofErr w:type="spellEnd"/>
          </w:p>
          <w:p w14:paraId="1FAC15FF" w14:textId="77777777" w:rsidR="00D8388F" w:rsidRPr="009331B1" w:rsidRDefault="00D8388F" w:rsidP="00D8388F">
            <w:pPr>
              <w:pStyle w:val="ListParagraph"/>
              <w:numPr>
                <w:ilvl w:val="0"/>
                <w:numId w:val="13"/>
              </w:numPr>
              <w:spacing w:after="0" w:line="240" w:lineRule="auto"/>
              <w:rPr>
                <w:rFonts w:ascii="Times New Roman" w:hAnsi="Times New Roman"/>
                <w:lang w:val="sr-Cyrl-RS"/>
              </w:rPr>
            </w:pPr>
            <w:r w:rsidRPr="009331B1">
              <w:rPr>
                <w:rFonts w:ascii="Times New Roman" w:hAnsi="Times New Roman"/>
                <w:lang w:val="sr-Cyrl-RS"/>
              </w:rPr>
              <w:t>Развијене спортске активности од рекреативног до професионалног спорта</w:t>
            </w:r>
          </w:p>
          <w:p w14:paraId="27D49022" w14:textId="77777777" w:rsidR="00D8388F" w:rsidRDefault="00D8388F" w:rsidP="00D8388F">
            <w:pPr>
              <w:pStyle w:val="ListParagraph"/>
              <w:numPr>
                <w:ilvl w:val="0"/>
                <w:numId w:val="13"/>
              </w:numPr>
              <w:spacing w:after="0" w:line="240" w:lineRule="auto"/>
              <w:rPr>
                <w:rFonts w:ascii="Times New Roman" w:hAnsi="Times New Roman"/>
              </w:rPr>
            </w:pPr>
            <w:proofErr w:type="spellStart"/>
            <w:r w:rsidRPr="009331B1">
              <w:rPr>
                <w:rFonts w:ascii="Times New Roman" w:hAnsi="Times New Roman"/>
              </w:rPr>
              <w:t>Свако</w:t>
            </w:r>
            <w:proofErr w:type="spellEnd"/>
            <w:r w:rsidRPr="009331B1">
              <w:rPr>
                <w:rFonts w:ascii="Times New Roman" w:hAnsi="Times New Roman"/>
              </w:rPr>
              <w:t xml:space="preserve"> </w:t>
            </w:r>
            <w:proofErr w:type="spellStart"/>
            <w:r w:rsidRPr="009331B1">
              <w:rPr>
                <w:rFonts w:ascii="Times New Roman" w:hAnsi="Times New Roman"/>
              </w:rPr>
              <w:t>насељено</w:t>
            </w:r>
            <w:proofErr w:type="spellEnd"/>
            <w:r w:rsidRPr="009331B1">
              <w:rPr>
                <w:rFonts w:ascii="Times New Roman" w:hAnsi="Times New Roman"/>
              </w:rPr>
              <w:t xml:space="preserve"> </w:t>
            </w:r>
            <w:proofErr w:type="spellStart"/>
            <w:r w:rsidRPr="009331B1">
              <w:rPr>
                <w:rFonts w:ascii="Times New Roman" w:hAnsi="Times New Roman"/>
              </w:rPr>
              <w:t>место</w:t>
            </w:r>
            <w:proofErr w:type="spellEnd"/>
            <w:r w:rsidRPr="009331B1">
              <w:rPr>
                <w:rFonts w:ascii="Times New Roman" w:hAnsi="Times New Roman"/>
              </w:rPr>
              <w:t xml:space="preserve"> </w:t>
            </w:r>
            <w:proofErr w:type="spellStart"/>
            <w:r w:rsidRPr="009331B1">
              <w:rPr>
                <w:rFonts w:ascii="Times New Roman" w:hAnsi="Times New Roman"/>
              </w:rPr>
              <w:t>има</w:t>
            </w:r>
            <w:proofErr w:type="spellEnd"/>
            <w:r w:rsidRPr="009331B1">
              <w:rPr>
                <w:rFonts w:ascii="Times New Roman" w:hAnsi="Times New Roman"/>
              </w:rPr>
              <w:t xml:space="preserve"> </w:t>
            </w:r>
            <w:proofErr w:type="spellStart"/>
            <w:r w:rsidRPr="009331B1">
              <w:rPr>
                <w:rFonts w:ascii="Times New Roman" w:hAnsi="Times New Roman"/>
              </w:rPr>
              <w:t>дом</w:t>
            </w:r>
            <w:proofErr w:type="spellEnd"/>
            <w:r w:rsidRPr="009331B1">
              <w:rPr>
                <w:rFonts w:ascii="Times New Roman" w:hAnsi="Times New Roman"/>
              </w:rPr>
              <w:t xml:space="preserve"> </w:t>
            </w:r>
            <w:proofErr w:type="spellStart"/>
            <w:r w:rsidRPr="009331B1">
              <w:rPr>
                <w:rFonts w:ascii="Times New Roman" w:hAnsi="Times New Roman"/>
              </w:rPr>
              <w:t>културе</w:t>
            </w:r>
            <w:proofErr w:type="spellEnd"/>
          </w:p>
          <w:p w14:paraId="20AA408B" w14:textId="77777777" w:rsidR="00D8388F" w:rsidRDefault="00D8388F" w:rsidP="00D8388F">
            <w:pPr>
              <w:pStyle w:val="ListParagraph"/>
              <w:numPr>
                <w:ilvl w:val="0"/>
                <w:numId w:val="13"/>
              </w:numPr>
              <w:spacing w:after="0" w:line="240" w:lineRule="auto"/>
              <w:rPr>
                <w:rFonts w:ascii="Times New Roman" w:hAnsi="Times New Roman"/>
              </w:rPr>
            </w:pPr>
            <w:proofErr w:type="spellStart"/>
            <w:r w:rsidRPr="006105F4">
              <w:rPr>
                <w:rFonts w:ascii="Times New Roman" w:hAnsi="Times New Roman"/>
              </w:rPr>
              <w:t>Извесно</w:t>
            </w:r>
            <w:proofErr w:type="spellEnd"/>
            <w:r w:rsidRPr="006105F4">
              <w:rPr>
                <w:rFonts w:ascii="Times New Roman" w:hAnsi="Times New Roman"/>
              </w:rPr>
              <w:t xml:space="preserve"> </w:t>
            </w:r>
            <w:proofErr w:type="spellStart"/>
            <w:r w:rsidRPr="006105F4">
              <w:rPr>
                <w:rFonts w:ascii="Times New Roman" w:hAnsi="Times New Roman"/>
              </w:rPr>
              <w:t>проширење</w:t>
            </w:r>
            <w:proofErr w:type="spellEnd"/>
            <w:r w:rsidRPr="006105F4">
              <w:rPr>
                <w:rFonts w:ascii="Times New Roman" w:hAnsi="Times New Roman"/>
              </w:rPr>
              <w:t xml:space="preserve"> </w:t>
            </w:r>
            <w:proofErr w:type="spellStart"/>
            <w:r w:rsidRPr="006105F4">
              <w:rPr>
                <w:rFonts w:ascii="Times New Roman" w:hAnsi="Times New Roman"/>
              </w:rPr>
              <w:t>предшколске</w:t>
            </w:r>
            <w:proofErr w:type="spellEnd"/>
            <w:r w:rsidRPr="006105F4">
              <w:rPr>
                <w:rFonts w:ascii="Times New Roman" w:hAnsi="Times New Roman"/>
              </w:rPr>
              <w:t xml:space="preserve"> </w:t>
            </w:r>
            <w:proofErr w:type="spellStart"/>
            <w:r w:rsidRPr="006105F4">
              <w:rPr>
                <w:rFonts w:ascii="Times New Roman" w:hAnsi="Times New Roman"/>
              </w:rPr>
              <w:t>установе</w:t>
            </w:r>
            <w:proofErr w:type="spellEnd"/>
            <w:r w:rsidRPr="006105F4">
              <w:rPr>
                <w:rFonts w:ascii="Times New Roman" w:hAnsi="Times New Roman"/>
              </w:rPr>
              <w:t xml:space="preserve"> у </w:t>
            </w:r>
            <w:proofErr w:type="spellStart"/>
            <w:r w:rsidRPr="006105F4">
              <w:rPr>
                <w:rFonts w:ascii="Times New Roman" w:hAnsi="Times New Roman"/>
              </w:rPr>
              <w:t>Оџацима</w:t>
            </w:r>
            <w:proofErr w:type="spellEnd"/>
          </w:p>
          <w:p w14:paraId="3E7AE651" w14:textId="77777777" w:rsidR="00D8388F" w:rsidRDefault="00D8388F" w:rsidP="00D8388F">
            <w:pPr>
              <w:pStyle w:val="ListParagraph"/>
              <w:numPr>
                <w:ilvl w:val="0"/>
                <w:numId w:val="13"/>
              </w:numPr>
              <w:spacing w:after="0" w:line="240" w:lineRule="auto"/>
              <w:rPr>
                <w:rFonts w:ascii="Times New Roman" w:hAnsi="Times New Roman"/>
              </w:rPr>
            </w:pPr>
            <w:r w:rsidRPr="006105F4">
              <w:rPr>
                <w:rFonts w:ascii="Times New Roman" w:hAnsi="Times New Roman"/>
              </w:rPr>
              <w:t xml:space="preserve">ОШ </w:t>
            </w:r>
            <w:proofErr w:type="spellStart"/>
            <w:r w:rsidRPr="006105F4">
              <w:rPr>
                <w:rFonts w:ascii="Times New Roman" w:hAnsi="Times New Roman"/>
              </w:rPr>
              <w:t>Бранко</w:t>
            </w:r>
            <w:proofErr w:type="spellEnd"/>
            <w:r w:rsidRPr="006105F4">
              <w:rPr>
                <w:rFonts w:ascii="Times New Roman" w:hAnsi="Times New Roman"/>
              </w:rPr>
              <w:t xml:space="preserve"> </w:t>
            </w:r>
            <w:proofErr w:type="spellStart"/>
            <w:r w:rsidRPr="006105F4">
              <w:rPr>
                <w:rFonts w:ascii="Times New Roman" w:hAnsi="Times New Roman"/>
              </w:rPr>
              <w:t>Радичевић</w:t>
            </w:r>
            <w:proofErr w:type="spellEnd"/>
            <w:r w:rsidRPr="006105F4">
              <w:rPr>
                <w:rFonts w:ascii="Times New Roman" w:hAnsi="Times New Roman"/>
              </w:rPr>
              <w:t xml:space="preserve">, </w:t>
            </w:r>
            <w:proofErr w:type="spellStart"/>
            <w:r w:rsidRPr="006105F4">
              <w:rPr>
                <w:rFonts w:ascii="Times New Roman" w:hAnsi="Times New Roman"/>
              </w:rPr>
              <w:t>прелазак</w:t>
            </w:r>
            <w:proofErr w:type="spellEnd"/>
            <w:r w:rsidRPr="006105F4">
              <w:rPr>
                <w:rFonts w:ascii="Times New Roman" w:hAnsi="Times New Roman"/>
              </w:rPr>
              <w:t xml:space="preserve"> </w:t>
            </w:r>
            <w:proofErr w:type="spellStart"/>
            <w:r w:rsidRPr="006105F4">
              <w:rPr>
                <w:rFonts w:ascii="Times New Roman" w:hAnsi="Times New Roman"/>
              </w:rPr>
              <w:t>са</w:t>
            </w:r>
            <w:proofErr w:type="spellEnd"/>
            <w:r w:rsidRPr="006105F4">
              <w:rPr>
                <w:rFonts w:ascii="Times New Roman" w:hAnsi="Times New Roman"/>
              </w:rPr>
              <w:t xml:space="preserve"> </w:t>
            </w:r>
            <w:proofErr w:type="spellStart"/>
            <w:r w:rsidRPr="006105F4">
              <w:rPr>
                <w:rFonts w:ascii="Times New Roman" w:hAnsi="Times New Roman"/>
              </w:rPr>
              <w:t>мазута</w:t>
            </w:r>
            <w:proofErr w:type="spellEnd"/>
            <w:r w:rsidRPr="006105F4">
              <w:rPr>
                <w:rFonts w:ascii="Times New Roman" w:hAnsi="Times New Roman"/>
              </w:rPr>
              <w:t xml:space="preserve"> </w:t>
            </w:r>
            <w:proofErr w:type="spellStart"/>
            <w:r w:rsidRPr="006105F4">
              <w:rPr>
                <w:rFonts w:ascii="Times New Roman" w:hAnsi="Times New Roman"/>
              </w:rPr>
              <w:t>на</w:t>
            </w:r>
            <w:proofErr w:type="spellEnd"/>
            <w:r w:rsidRPr="006105F4">
              <w:rPr>
                <w:rFonts w:ascii="Times New Roman" w:hAnsi="Times New Roman"/>
              </w:rPr>
              <w:t xml:space="preserve"> </w:t>
            </w:r>
            <w:proofErr w:type="spellStart"/>
            <w:r w:rsidRPr="006105F4">
              <w:rPr>
                <w:rFonts w:ascii="Times New Roman" w:hAnsi="Times New Roman"/>
              </w:rPr>
              <w:t>гас</w:t>
            </w:r>
            <w:proofErr w:type="spellEnd"/>
          </w:p>
          <w:p w14:paraId="0BE298C1" w14:textId="63B6201D" w:rsidR="00D8388F" w:rsidRPr="009331B1"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Сва насељена места осим Оџака имају дом културе</w:t>
            </w:r>
          </w:p>
          <w:p w14:paraId="107BDE1F" w14:textId="77777777" w:rsidR="00D8388F" w:rsidRPr="009331B1" w:rsidRDefault="00D8388F" w:rsidP="001B271B">
            <w:pPr>
              <w:rPr>
                <w:rFonts w:ascii="Times New Roman" w:hAnsi="Times New Roman"/>
                <w:lang w:val="sr-Cyrl-RS"/>
              </w:rPr>
            </w:pPr>
          </w:p>
        </w:tc>
        <w:tc>
          <w:tcPr>
            <w:tcW w:w="5130" w:type="dxa"/>
            <w:shd w:val="clear" w:color="auto" w:fill="auto"/>
          </w:tcPr>
          <w:p w14:paraId="7B04FDAF" w14:textId="77777777" w:rsidR="00D8388F" w:rsidRDefault="00D8388F" w:rsidP="00D8388F">
            <w:pPr>
              <w:pStyle w:val="ListParagraph"/>
              <w:numPr>
                <w:ilvl w:val="0"/>
                <w:numId w:val="13"/>
              </w:numPr>
              <w:spacing w:after="0" w:line="240" w:lineRule="auto"/>
              <w:rPr>
                <w:rFonts w:ascii="Times New Roman" w:hAnsi="Times New Roman"/>
              </w:rPr>
            </w:pPr>
            <w:proofErr w:type="spellStart"/>
            <w:r w:rsidRPr="006105F4">
              <w:rPr>
                <w:rFonts w:ascii="Times New Roman" w:hAnsi="Times New Roman"/>
              </w:rPr>
              <w:lastRenderedPageBreak/>
              <w:t>Фирме</w:t>
            </w:r>
            <w:proofErr w:type="spellEnd"/>
            <w:r w:rsidRPr="006105F4">
              <w:rPr>
                <w:rFonts w:ascii="Times New Roman" w:hAnsi="Times New Roman"/>
              </w:rPr>
              <w:t xml:space="preserve"> </w:t>
            </w:r>
            <w:proofErr w:type="spellStart"/>
            <w:r w:rsidRPr="006105F4">
              <w:rPr>
                <w:rFonts w:ascii="Times New Roman" w:hAnsi="Times New Roman"/>
              </w:rPr>
              <w:t>нису</w:t>
            </w:r>
            <w:proofErr w:type="spellEnd"/>
            <w:r w:rsidRPr="006105F4">
              <w:rPr>
                <w:rFonts w:ascii="Times New Roman" w:hAnsi="Times New Roman"/>
              </w:rPr>
              <w:t xml:space="preserve"> </w:t>
            </w:r>
            <w:proofErr w:type="spellStart"/>
            <w:r w:rsidRPr="006105F4">
              <w:rPr>
                <w:rFonts w:ascii="Times New Roman" w:hAnsi="Times New Roman"/>
              </w:rPr>
              <w:t>прикључене</w:t>
            </w:r>
            <w:proofErr w:type="spellEnd"/>
            <w:r w:rsidRPr="006105F4">
              <w:rPr>
                <w:rFonts w:ascii="Times New Roman" w:hAnsi="Times New Roman"/>
              </w:rPr>
              <w:t xml:space="preserve"> </w:t>
            </w:r>
            <w:proofErr w:type="spellStart"/>
            <w:r w:rsidRPr="006105F4">
              <w:rPr>
                <w:rFonts w:ascii="Times New Roman" w:hAnsi="Times New Roman"/>
              </w:rPr>
              <w:t>на</w:t>
            </w:r>
            <w:proofErr w:type="spellEnd"/>
            <w:r w:rsidRPr="006105F4">
              <w:rPr>
                <w:rFonts w:ascii="Times New Roman" w:hAnsi="Times New Roman"/>
              </w:rPr>
              <w:t xml:space="preserve"> </w:t>
            </w:r>
            <w:proofErr w:type="spellStart"/>
            <w:r w:rsidRPr="006105F4">
              <w:rPr>
                <w:rFonts w:ascii="Times New Roman" w:hAnsi="Times New Roman"/>
              </w:rPr>
              <w:t>гас</w:t>
            </w:r>
            <w:proofErr w:type="spellEnd"/>
            <w:r w:rsidRPr="006105F4">
              <w:rPr>
                <w:rFonts w:ascii="Times New Roman" w:hAnsi="Times New Roman"/>
              </w:rPr>
              <w:t xml:space="preserve"> у </w:t>
            </w:r>
            <w:proofErr w:type="spellStart"/>
            <w:r w:rsidRPr="006105F4">
              <w:rPr>
                <w:rFonts w:ascii="Times New Roman" w:hAnsi="Times New Roman"/>
              </w:rPr>
              <w:t>инд</w:t>
            </w:r>
            <w:proofErr w:type="spellEnd"/>
            <w:r>
              <w:rPr>
                <w:rFonts w:ascii="Times New Roman" w:hAnsi="Times New Roman"/>
                <w:lang w:val="sr-Cyrl-RS"/>
              </w:rPr>
              <w:t>устријској</w:t>
            </w:r>
            <w:r w:rsidRPr="006105F4">
              <w:rPr>
                <w:rFonts w:ascii="Times New Roman" w:hAnsi="Times New Roman"/>
              </w:rPr>
              <w:t xml:space="preserve"> </w:t>
            </w:r>
            <w:proofErr w:type="spellStart"/>
            <w:r w:rsidRPr="006105F4">
              <w:rPr>
                <w:rFonts w:ascii="Times New Roman" w:hAnsi="Times New Roman"/>
              </w:rPr>
              <w:t>зони</w:t>
            </w:r>
            <w:proofErr w:type="spellEnd"/>
          </w:p>
          <w:p w14:paraId="09852C25" w14:textId="77777777" w:rsidR="00D8388F" w:rsidRDefault="00D8388F" w:rsidP="00D8388F">
            <w:pPr>
              <w:pStyle w:val="ListParagraph"/>
              <w:numPr>
                <w:ilvl w:val="0"/>
                <w:numId w:val="13"/>
              </w:numPr>
              <w:spacing w:after="0" w:line="240" w:lineRule="auto"/>
              <w:rPr>
                <w:rFonts w:ascii="Times New Roman" w:hAnsi="Times New Roman"/>
              </w:rPr>
            </w:pPr>
            <w:proofErr w:type="spellStart"/>
            <w:r w:rsidRPr="006105F4">
              <w:rPr>
                <w:rFonts w:ascii="Times New Roman" w:hAnsi="Times New Roman"/>
              </w:rPr>
              <w:t>Радна</w:t>
            </w:r>
            <w:proofErr w:type="spellEnd"/>
            <w:r w:rsidRPr="006105F4">
              <w:rPr>
                <w:rFonts w:ascii="Times New Roman" w:hAnsi="Times New Roman"/>
              </w:rPr>
              <w:t xml:space="preserve"> </w:t>
            </w:r>
            <w:proofErr w:type="spellStart"/>
            <w:r w:rsidRPr="006105F4">
              <w:rPr>
                <w:rFonts w:ascii="Times New Roman" w:hAnsi="Times New Roman"/>
              </w:rPr>
              <w:t>зона</w:t>
            </w:r>
            <w:proofErr w:type="spellEnd"/>
            <w:r w:rsidRPr="006105F4">
              <w:rPr>
                <w:rFonts w:ascii="Times New Roman" w:hAnsi="Times New Roman"/>
              </w:rPr>
              <w:t xml:space="preserve"> у </w:t>
            </w:r>
            <w:proofErr w:type="spellStart"/>
            <w:r w:rsidRPr="006105F4">
              <w:rPr>
                <w:rFonts w:ascii="Times New Roman" w:hAnsi="Times New Roman"/>
              </w:rPr>
              <w:t>Каравуков</w:t>
            </w:r>
            <w:proofErr w:type="spellEnd"/>
            <w:r>
              <w:rPr>
                <w:rFonts w:ascii="Times New Roman" w:hAnsi="Times New Roman"/>
                <w:lang w:val="sr-Cyrl-RS"/>
              </w:rPr>
              <w:t>у</w:t>
            </w:r>
            <w:r w:rsidRPr="006105F4">
              <w:rPr>
                <w:rFonts w:ascii="Times New Roman" w:hAnsi="Times New Roman"/>
              </w:rPr>
              <w:t xml:space="preserve"> </w:t>
            </w:r>
            <w:proofErr w:type="spellStart"/>
            <w:r w:rsidRPr="006105F4">
              <w:rPr>
                <w:rFonts w:ascii="Times New Roman" w:hAnsi="Times New Roman"/>
              </w:rPr>
              <w:t>није</w:t>
            </w:r>
            <w:proofErr w:type="spellEnd"/>
            <w:r w:rsidRPr="006105F4">
              <w:rPr>
                <w:rFonts w:ascii="Times New Roman" w:hAnsi="Times New Roman"/>
              </w:rPr>
              <w:t xml:space="preserve"> </w:t>
            </w:r>
            <w:proofErr w:type="spellStart"/>
            <w:r w:rsidRPr="006105F4">
              <w:rPr>
                <w:rFonts w:ascii="Times New Roman" w:hAnsi="Times New Roman"/>
              </w:rPr>
              <w:t>инфр</w:t>
            </w:r>
            <w:proofErr w:type="spellEnd"/>
            <w:r>
              <w:rPr>
                <w:rFonts w:ascii="Times New Roman" w:hAnsi="Times New Roman"/>
                <w:lang w:val="sr-Cyrl-RS"/>
              </w:rPr>
              <w:t>аструктурно</w:t>
            </w:r>
            <w:r w:rsidRPr="006105F4">
              <w:rPr>
                <w:rFonts w:ascii="Times New Roman" w:hAnsi="Times New Roman"/>
              </w:rPr>
              <w:t xml:space="preserve"> </w:t>
            </w:r>
            <w:proofErr w:type="spellStart"/>
            <w:r w:rsidRPr="006105F4">
              <w:rPr>
                <w:rFonts w:ascii="Times New Roman" w:hAnsi="Times New Roman"/>
              </w:rPr>
              <w:t>опремљена</w:t>
            </w:r>
            <w:proofErr w:type="spellEnd"/>
          </w:p>
          <w:p w14:paraId="54FB4DCC" w14:textId="77777777" w:rsidR="00D8388F" w:rsidRPr="006105F4" w:rsidRDefault="00D8388F" w:rsidP="00D8388F">
            <w:pPr>
              <w:pStyle w:val="ListParagraph"/>
              <w:numPr>
                <w:ilvl w:val="0"/>
                <w:numId w:val="13"/>
              </w:numPr>
              <w:spacing w:after="0" w:line="240" w:lineRule="auto"/>
              <w:rPr>
                <w:rFonts w:ascii="Times New Roman" w:hAnsi="Times New Roman"/>
              </w:rPr>
            </w:pPr>
            <w:proofErr w:type="spellStart"/>
            <w:r w:rsidRPr="006105F4">
              <w:rPr>
                <w:rFonts w:ascii="Times New Roman" w:hAnsi="Times New Roman"/>
              </w:rPr>
              <w:t>Лош</w:t>
            </w:r>
            <w:proofErr w:type="spellEnd"/>
            <w:r>
              <w:rPr>
                <w:rFonts w:ascii="Times New Roman" w:hAnsi="Times New Roman"/>
                <w:lang w:val="sr-Cyrl-RS"/>
              </w:rPr>
              <w:t>е</w:t>
            </w:r>
            <w:r w:rsidRPr="006105F4">
              <w:rPr>
                <w:rFonts w:ascii="Times New Roman" w:hAnsi="Times New Roman"/>
              </w:rPr>
              <w:t xml:space="preserve"> </w:t>
            </w:r>
            <w:r>
              <w:rPr>
                <w:rFonts w:ascii="Times New Roman" w:hAnsi="Times New Roman"/>
                <w:lang w:val="sr-Cyrl-RS"/>
              </w:rPr>
              <w:t xml:space="preserve">стање </w:t>
            </w:r>
            <w:proofErr w:type="spellStart"/>
            <w:r w:rsidRPr="006105F4">
              <w:rPr>
                <w:rFonts w:ascii="Times New Roman" w:hAnsi="Times New Roman"/>
              </w:rPr>
              <w:t>саобраћајн</w:t>
            </w:r>
            <w:proofErr w:type="spellEnd"/>
            <w:r>
              <w:rPr>
                <w:rFonts w:ascii="Times New Roman" w:hAnsi="Times New Roman"/>
                <w:lang w:val="sr-Cyrl-RS"/>
              </w:rPr>
              <w:t>е</w:t>
            </w:r>
            <w:r w:rsidRPr="006105F4">
              <w:rPr>
                <w:rFonts w:ascii="Times New Roman" w:hAnsi="Times New Roman"/>
              </w:rPr>
              <w:t xml:space="preserve"> </w:t>
            </w:r>
            <w:proofErr w:type="spellStart"/>
            <w:r w:rsidRPr="006105F4">
              <w:rPr>
                <w:rFonts w:ascii="Times New Roman" w:hAnsi="Times New Roman"/>
              </w:rPr>
              <w:t>ин</w:t>
            </w:r>
            <w:proofErr w:type="spellEnd"/>
            <w:r>
              <w:rPr>
                <w:rFonts w:ascii="Times New Roman" w:hAnsi="Times New Roman"/>
                <w:lang w:val="sr-Cyrl-RS"/>
              </w:rPr>
              <w:t>ф</w:t>
            </w:r>
            <w:proofErr w:type="spellStart"/>
            <w:r w:rsidRPr="006105F4">
              <w:rPr>
                <w:rFonts w:ascii="Times New Roman" w:hAnsi="Times New Roman"/>
              </w:rPr>
              <w:t>растр</w:t>
            </w:r>
            <w:proofErr w:type="spellEnd"/>
            <w:r>
              <w:rPr>
                <w:rFonts w:ascii="Times New Roman" w:hAnsi="Times New Roman"/>
                <w:lang w:val="sr-Cyrl-RS"/>
              </w:rPr>
              <w:t>у</w:t>
            </w:r>
            <w:proofErr w:type="spellStart"/>
            <w:r w:rsidRPr="006105F4">
              <w:rPr>
                <w:rFonts w:ascii="Times New Roman" w:hAnsi="Times New Roman"/>
              </w:rPr>
              <w:t>ктур</w:t>
            </w:r>
            <w:proofErr w:type="spellEnd"/>
            <w:r>
              <w:rPr>
                <w:rFonts w:ascii="Times New Roman" w:hAnsi="Times New Roman"/>
                <w:lang w:val="sr-Cyrl-RS"/>
              </w:rPr>
              <w:t>е</w:t>
            </w:r>
          </w:p>
          <w:p w14:paraId="47E47A74" w14:textId="77777777" w:rsidR="00D8388F" w:rsidRPr="006105F4"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Изузетно лоше стање система водоснабдевања</w:t>
            </w:r>
          </w:p>
          <w:p w14:paraId="233A8AD6" w14:textId="77777777" w:rsidR="00D8388F" w:rsidRPr="006105F4"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Лош квалитет воде</w:t>
            </w:r>
          </w:p>
          <w:p w14:paraId="17ECED4A" w14:textId="77777777" w:rsidR="00D8388F" w:rsidRPr="006105F4"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Канализациони систем постоји само у Оџацима, у осталим насељеним местима не постоји</w:t>
            </w:r>
          </w:p>
          <w:p w14:paraId="7757F68A" w14:textId="77777777" w:rsidR="00D8388F" w:rsidRPr="009331B1"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Изражен проблем управљања атмосферским отпадним водама</w:t>
            </w:r>
          </w:p>
          <w:p w14:paraId="0499F0FE"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6105F4">
              <w:rPr>
                <w:rFonts w:ascii="Times New Roman" w:hAnsi="Times New Roman"/>
              </w:rPr>
              <w:t>Недостатак</w:t>
            </w:r>
            <w:proofErr w:type="spellEnd"/>
            <w:r w:rsidRPr="006105F4">
              <w:rPr>
                <w:rFonts w:ascii="Times New Roman" w:hAnsi="Times New Roman"/>
              </w:rPr>
              <w:t xml:space="preserve"> </w:t>
            </w:r>
            <w:proofErr w:type="spellStart"/>
            <w:r w:rsidRPr="006105F4">
              <w:rPr>
                <w:rFonts w:ascii="Times New Roman" w:hAnsi="Times New Roman"/>
              </w:rPr>
              <w:t>смештајних</w:t>
            </w:r>
            <w:proofErr w:type="spellEnd"/>
            <w:r w:rsidRPr="006105F4">
              <w:rPr>
                <w:rFonts w:ascii="Times New Roman" w:hAnsi="Times New Roman"/>
              </w:rPr>
              <w:t xml:space="preserve"> </w:t>
            </w:r>
            <w:proofErr w:type="spellStart"/>
            <w:r w:rsidRPr="006105F4">
              <w:rPr>
                <w:rFonts w:ascii="Times New Roman" w:hAnsi="Times New Roman"/>
              </w:rPr>
              <w:t>капацитета</w:t>
            </w:r>
            <w:proofErr w:type="spellEnd"/>
            <w:r w:rsidRPr="006105F4">
              <w:rPr>
                <w:rFonts w:ascii="Times New Roman" w:hAnsi="Times New Roman"/>
              </w:rPr>
              <w:t xml:space="preserve"> </w:t>
            </w:r>
            <w:proofErr w:type="spellStart"/>
            <w:r w:rsidRPr="006105F4">
              <w:rPr>
                <w:rFonts w:ascii="Times New Roman" w:hAnsi="Times New Roman"/>
              </w:rPr>
              <w:t>најв</w:t>
            </w:r>
            <w:proofErr w:type="spellEnd"/>
            <w:r>
              <w:rPr>
                <w:rFonts w:ascii="Times New Roman" w:hAnsi="Times New Roman"/>
                <w:lang w:val="sr-Cyrl-RS"/>
              </w:rPr>
              <w:t>е</w:t>
            </w:r>
            <w:proofErr w:type="spellStart"/>
            <w:r w:rsidRPr="006105F4">
              <w:rPr>
                <w:rFonts w:ascii="Times New Roman" w:hAnsi="Times New Roman"/>
              </w:rPr>
              <w:t>ћи</w:t>
            </w:r>
            <w:proofErr w:type="spellEnd"/>
            <w:r w:rsidRPr="006105F4">
              <w:rPr>
                <w:rFonts w:ascii="Times New Roman" w:hAnsi="Times New Roman"/>
              </w:rPr>
              <w:t xml:space="preserve"> </w:t>
            </w:r>
            <w:proofErr w:type="spellStart"/>
            <w:r w:rsidRPr="006105F4">
              <w:rPr>
                <w:rFonts w:ascii="Times New Roman" w:hAnsi="Times New Roman"/>
              </w:rPr>
              <w:t>проблем</w:t>
            </w:r>
            <w:proofErr w:type="spellEnd"/>
            <w:r w:rsidRPr="006105F4">
              <w:rPr>
                <w:rFonts w:ascii="Times New Roman" w:hAnsi="Times New Roman"/>
              </w:rPr>
              <w:t xml:space="preserve"> у </w:t>
            </w:r>
            <w:proofErr w:type="spellStart"/>
            <w:r w:rsidRPr="006105F4">
              <w:rPr>
                <w:rFonts w:ascii="Times New Roman" w:hAnsi="Times New Roman"/>
              </w:rPr>
              <w:t>туризму</w:t>
            </w:r>
            <w:proofErr w:type="spellEnd"/>
          </w:p>
          <w:p w14:paraId="20BEE045" w14:textId="77777777" w:rsidR="00D8388F" w:rsidRPr="00C223EA" w:rsidRDefault="00D8388F" w:rsidP="00D8388F">
            <w:pPr>
              <w:pStyle w:val="ListParagraph"/>
              <w:numPr>
                <w:ilvl w:val="0"/>
                <w:numId w:val="13"/>
              </w:numPr>
              <w:spacing w:after="0" w:line="240" w:lineRule="auto"/>
              <w:rPr>
                <w:rFonts w:ascii="Times New Roman" w:hAnsi="Times New Roman"/>
              </w:rPr>
            </w:pPr>
            <w:r w:rsidRPr="009331B1">
              <w:rPr>
                <w:rFonts w:ascii="Times New Roman" w:hAnsi="Times New Roman"/>
                <w:lang w:val="sr-Cyrl-RS"/>
              </w:rPr>
              <w:t>Недовољно развијена туристичка инфраструктура</w:t>
            </w:r>
          </w:p>
          <w:p w14:paraId="55AE800C" w14:textId="77777777" w:rsidR="00D8388F"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Не постоји н</w:t>
            </w:r>
            <w:proofErr w:type="spellStart"/>
            <w:r w:rsidRPr="00C223EA">
              <w:rPr>
                <w:rFonts w:ascii="Times New Roman" w:hAnsi="Times New Roman"/>
              </w:rPr>
              <w:t>иједна</w:t>
            </w:r>
            <w:proofErr w:type="spellEnd"/>
            <w:r w:rsidRPr="00C223EA">
              <w:rPr>
                <w:rFonts w:ascii="Times New Roman" w:hAnsi="Times New Roman"/>
              </w:rPr>
              <w:t xml:space="preserve"> </w:t>
            </w:r>
            <w:proofErr w:type="spellStart"/>
            <w:r w:rsidRPr="00C223EA">
              <w:rPr>
                <w:rFonts w:ascii="Times New Roman" w:hAnsi="Times New Roman"/>
              </w:rPr>
              <w:t>марина</w:t>
            </w:r>
            <w:proofErr w:type="spellEnd"/>
            <w:r w:rsidRPr="00C223EA">
              <w:rPr>
                <w:rFonts w:ascii="Times New Roman" w:hAnsi="Times New Roman"/>
              </w:rPr>
              <w:t xml:space="preserve"> </w:t>
            </w:r>
            <w:proofErr w:type="spellStart"/>
            <w:r w:rsidRPr="00C223EA">
              <w:rPr>
                <w:rFonts w:ascii="Times New Roman" w:hAnsi="Times New Roman"/>
              </w:rPr>
              <w:t>на</w:t>
            </w:r>
            <w:proofErr w:type="spellEnd"/>
            <w:r w:rsidRPr="00C223EA">
              <w:rPr>
                <w:rFonts w:ascii="Times New Roman" w:hAnsi="Times New Roman"/>
              </w:rPr>
              <w:t xml:space="preserve"> </w:t>
            </w:r>
            <w:proofErr w:type="spellStart"/>
            <w:r w:rsidRPr="00C223EA">
              <w:rPr>
                <w:rFonts w:ascii="Times New Roman" w:hAnsi="Times New Roman"/>
              </w:rPr>
              <w:t>Дунаву</w:t>
            </w:r>
            <w:proofErr w:type="spellEnd"/>
            <w:r w:rsidRPr="00C223EA">
              <w:rPr>
                <w:rFonts w:ascii="Times New Roman" w:hAnsi="Times New Roman"/>
              </w:rPr>
              <w:t xml:space="preserve"> </w:t>
            </w:r>
            <w:proofErr w:type="spellStart"/>
            <w:r w:rsidRPr="00C223EA">
              <w:rPr>
                <w:rFonts w:ascii="Times New Roman" w:hAnsi="Times New Roman"/>
              </w:rPr>
              <w:t>на</w:t>
            </w:r>
            <w:proofErr w:type="spellEnd"/>
            <w:r w:rsidRPr="00C223EA">
              <w:rPr>
                <w:rFonts w:ascii="Times New Roman" w:hAnsi="Times New Roman"/>
              </w:rPr>
              <w:t xml:space="preserve"> </w:t>
            </w:r>
            <w:proofErr w:type="spellStart"/>
            <w:r w:rsidRPr="00C223EA">
              <w:rPr>
                <w:rFonts w:ascii="Times New Roman" w:hAnsi="Times New Roman"/>
              </w:rPr>
              <w:t>терит</w:t>
            </w:r>
            <w:proofErr w:type="spellEnd"/>
            <w:r>
              <w:rPr>
                <w:rFonts w:ascii="Times New Roman" w:hAnsi="Times New Roman"/>
                <w:lang w:val="sr-Cyrl-RS"/>
              </w:rPr>
              <w:t>орији</w:t>
            </w:r>
            <w:r w:rsidRPr="00C223EA">
              <w:rPr>
                <w:rFonts w:ascii="Times New Roman" w:hAnsi="Times New Roman"/>
              </w:rPr>
              <w:t xml:space="preserve"> </w:t>
            </w:r>
            <w:proofErr w:type="spellStart"/>
            <w:r w:rsidRPr="00C223EA">
              <w:rPr>
                <w:rFonts w:ascii="Times New Roman" w:hAnsi="Times New Roman"/>
              </w:rPr>
              <w:t>општине</w:t>
            </w:r>
            <w:proofErr w:type="spellEnd"/>
          </w:p>
          <w:p w14:paraId="2273230E" w14:textId="77777777" w:rsidR="00D8388F" w:rsidRPr="00EA2222"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Изражен проблем управљања комуналним отпадом</w:t>
            </w:r>
          </w:p>
          <w:p w14:paraId="361489A2" w14:textId="77777777" w:rsidR="00D8388F" w:rsidRDefault="00D8388F" w:rsidP="00D8388F">
            <w:pPr>
              <w:pStyle w:val="ListParagraph"/>
              <w:numPr>
                <w:ilvl w:val="0"/>
                <w:numId w:val="13"/>
              </w:numPr>
              <w:spacing w:after="0" w:line="240" w:lineRule="auto"/>
              <w:rPr>
                <w:rFonts w:ascii="Times New Roman" w:hAnsi="Times New Roman"/>
              </w:rPr>
            </w:pPr>
            <w:proofErr w:type="spellStart"/>
            <w:r w:rsidRPr="00EA2222">
              <w:rPr>
                <w:rFonts w:ascii="Times New Roman" w:hAnsi="Times New Roman"/>
              </w:rPr>
              <w:t>Проблем</w:t>
            </w:r>
            <w:proofErr w:type="spellEnd"/>
            <w:r w:rsidRPr="00EA2222">
              <w:rPr>
                <w:rFonts w:ascii="Times New Roman" w:hAnsi="Times New Roman"/>
              </w:rPr>
              <w:t xml:space="preserve"> </w:t>
            </w:r>
            <w:proofErr w:type="spellStart"/>
            <w:r w:rsidRPr="00EA2222">
              <w:rPr>
                <w:rFonts w:ascii="Times New Roman" w:hAnsi="Times New Roman"/>
              </w:rPr>
              <w:t>анималног</w:t>
            </w:r>
            <w:proofErr w:type="spellEnd"/>
            <w:r w:rsidRPr="00EA2222">
              <w:rPr>
                <w:rFonts w:ascii="Times New Roman" w:hAnsi="Times New Roman"/>
              </w:rPr>
              <w:t xml:space="preserve"> </w:t>
            </w:r>
            <w:proofErr w:type="spellStart"/>
            <w:r w:rsidRPr="00EA2222">
              <w:rPr>
                <w:rFonts w:ascii="Times New Roman" w:hAnsi="Times New Roman"/>
              </w:rPr>
              <w:t>отпада</w:t>
            </w:r>
            <w:proofErr w:type="spellEnd"/>
          </w:p>
          <w:p w14:paraId="4CF0D282" w14:textId="77777777" w:rsidR="00D8388F" w:rsidRPr="00F24200"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Непостојање геронтолошког центра</w:t>
            </w:r>
          </w:p>
          <w:p w14:paraId="4DC8AA14" w14:textId="77777777" w:rsidR="00D8388F" w:rsidRPr="00F24200" w:rsidRDefault="00D8388F" w:rsidP="00D8388F">
            <w:pPr>
              <w:pStyle w:val="ListParagraph"/>
              <w:numPr>
                <w:ilvl w:val="0"/>
                <w:numId w:val="13"/>
              </w:numPr>
              <w:spacing w:after="0" w:line="240" w:lineRule="auto"/>
              <w:rPr>
                <w:rFonts w:ascii="Times New Roman" w:hAnsi="Times New Roman"/>
              </w:rPr>
            </w:pPr>
            <w:proofErr w:type="spellStart"/>
            <w:r w:rsidRPr="00F24200">
              <w:rPr>
                <w:rFonts w:ascii="Times New Roman" w:hAnsi="Times New Roman"/>
              </w:rPr>
              <w:t>Неопходна</w:t>
            </w:r>
            <w:proofErr w:type="spellEnd"/>
            <w:r w:rsidRPr="00F24200">
              <w:rPr>
                <w:rFonts w:ascii="Times New Roman" w:hAnsi="Times New Roman"/>
              </w:rPr>
              <w:t xml:space="preserve"> </w:t>
            </w:r>
            <w:proofErr w:type="spellStart"/>
            <w:r w:rsidRPr="00F24200">
              <w:rPr>
                <w:rFonts w:ascii="Times New Roman" w:hAnsi="Times New Roman"/>
              </w:rPr>
              <w:t>реконструкција</w:t>
            </w:r>
            <w:proofErr w:type="spellEnd"/>
            <w:r w:rsidRPr="00F24200">
              <w:rPr>
                <w:rFonts w:ascii="Times New Roman" w:hAnsi="Times New Roman"/>
              </w:rPr>
              <w:t xml:space="preserve"> </w:t>
            </w:r>
            <w:proofErr w:type="spellStart"/>
            <w:r w:rsidRPr="00F24200">
              <w:rPr>
                <w:rFonts w:ascii="Times New Roman" w:hAnsi="Times New Roman"/>
              </w:rPr>
              <w:t>олимписјког</w:t>
            </w:r>
            <w:proofErr w:type="spellEnd"/>
            <w:r w:rsidRPr="00F24200">
              <w:rPr>
                <w:rFonts w:ascii="Times New Roman" w:hAnsi="Times New Roman"/>
              </w:rPr>
              <w:t xml:space="preserve"> </w:t>
            </w:r>
            <w:proofErr w:type="spellStart"/>
            <w:r w:rsidRPr="00F24200">
              <w:rPr>
                <w:rFonts w:ascii="Times New Roman" w:hAnsi="Times New Roman"/>
              </w:rPr>
              <w:t>базена</w:t>
            </w:r>
            <w:proofErr w:type="spellEnd"/>
          </w:p>
          <w:p w14:paraId="2631ADD7" w14:textId="77777777" w:rsidR="00D8388F" w:rsidRPr="00F24200" w:rsidRDefault="00D8388F" w:rsidP="00D8388F">
            <w:pPr>
              <w:pStyle w:val="ListParagraph"/>
              <w:numPr>
                <w:ilvl w:val="0"/>
                <w:numId w:val="13"/>
              </w:numPr>
              <w:spacing w:after="0" w:line="240" w:lineRule="auto"/>
              <w:rPr>
                <w:rFonts w:ascii="Times New Roman" w:hAnsi="Times New Roman"/>
              </w:rPr>
            </w:pPr>
            <w:proofErr w:type="spellStart"/>
            <w:r w:rsidRPr="00F24200">
              <w:rPr>
                <w:rFonts w:ascii="Times New Roman" w:hAnsi="Times New Roman"/>
              </w:rPr>
              <w:t>Недостатак</w:t>
            </w:r>
            <w:proofErr w:type="spellEnd"/>
            <w:r w:rsidRPr="00F24200">
              <w:rPr>
                <w:rFonts w:ascii="Times New Roman" w:hAnsi="Times New Roman"/>
              </w:rPr>
              <w:t xml:space="preserve"> </w:t>
            </w:r>
            <w:proofErr w:type="spellStart"/>
            <w:r w:rsidRPr="00F24200">
              <w:rPr>
                <w:rFonts w:ascii="Times New Roman" w:hAnsi="Times New Roman"/>
              </w:rPr>
              <w:t>затвореног</w:t>
            </w:r>
            <w:proofErr w:type="spellEnd"/>
            <w:r w:rsidRPr="00F24200">
              <w:rPr>
                <w:rFonts w:ascii="Times New Roman" w:hAnsi="Times New Roman"/>
              </w:rPr>
              <w:t xml:space="preserve"> </w:t>
            </w:r>
            <w:proofErr w:type="spellStart"/>
            <w:r w:rsidRPr="00F24200">
              <w:rPr>
                <w:rFonts w:ascii="Times New Roman" w:hAnsi="Times New Roman"/>
              </w:rPr>
              <w:t>базена</w:t>
            </w:r>
            <w:proofErr w:type="spellEnd"/>
          </w:p>
          <w:p w14:paraId="5AE6CC26" w14:textId="77777777" w:rsidR="00D8388F" w:rsidRDefault="00D8388F" w:rsidP="00D8388F">
            <w:pPr>
              <w:pStyle w:val="ListParagraph"/>
              <w:numPr>
                <w:ilvl w:val="0"/>
                <w:numId w:val="13"/>
              </w:numPr>
              <w:spacing w:after="0" w:line="240" w:lineRule="auto"/>
              <w:rPr>
                <w:rFonts w:ascii="Times New Roman" w:hAnsi="Times New Roman"/>
              </w:rPr>
            </w:pPr>
            <w:proofErr w:type="spellStart"/>
            <w:r w:rsidRPr="00F24200">
              <w:rPr>
                <w:rFonts w:ascii="Times New Roman" w:hAnsi="Times New Roman"/>
              </w:rPr>
              <w:t>Неусловна</w:t>
            </w:r>
            <w:proofErr w:type="spellEnd"/>
            <w:r w:rsidRPr="00F24200">
              <w:rPr>
                <w:rFonts w:ascii="Times New Roman" w:hAnsi="Times New Roman"/>
              </w:rPr>
              <w:t xml:space="preserve"> </w:t>
            </w:r>
            <w:proofErr w:type="spellStart"/>
            <w:r w:rsidRPr="00F24200">
              <w:rPr>
                <w:rFonts w:ascii="Times New Roman" w:hAnsi="Times New Roman"/>
              </w:rPr>
              <w:t>зграда</w:t>
            </w:r>
            <w:proofErr w:type="spellEnd"/>
            <w:r w:rsidRPr="00F24200">
              <w:rPr>
                <w:rFonts w:ascii="Times New Roman" w:hAnsi="Times New Roman"/>
              </w:rPr>
              <w:t xml:space="preserve"> </w:t>
            </w:r>
            <w:proofErr w:type="spellStart"/>
            <w:r w:rsidRPr="00F24200">
              <w:rPr>
                <w:rFonts w:ascii="Times New Roman" w:hAnsi="Times New Roman"/>
              </w:rPr>
              <w:t>социјалног</w:t>
            </w:r>
            <w:proofErr w:type="spellEnd"/>
            <w:r w:rsidRPr="00F24200">
              <w:rPr>
                <w:rFonts w:ascii="Times New Roman" w:hAnsi="Times New Roman"/>
              </w:rPr>
              <w:t xml:space="preserve"> </w:t>
            </w:r>
            <w:proofErr w:type="spellStart"/>
            <w:r w:rsidRPr="00F24200">
              <w:rPr>
                <w:rFonts w:ascii="Times New Roman" w:hAnsi="Times New Roman"/>
              </w:rPr>
              <w:t>центра</w:t>
            </w:r>
            <w:proofErr w:type="spellEnd"/>
          </w:p>
          <w:p w14:paraId="6332ACBD" w14:textId="77777777" w:rsidR="00D8388F" w:rsidRPr="00F24200" w:rsidRDefault="00D8388F" w:rsidP="00D8388F">
            <w:pPr>
              <w:pStyle w:val="ListParagraph"/>
              <w:numPr>
                <w:ilvl w:val="0"/>
                <w:numId w:val="13"/>
              </w:numPr>
              <w:spacing w:after="0" w:line="240" w:lineRule="auto"/>
              <w:rPr>
                <w:rFonts w:ascii="Times New Roman" w:hAnsi="Times New Roman"/>
              </w:rPr>
            </w:pPr>
            <w:proofErr w:type="spellStart"/>
            <w:r w:rsidRPr="00F24200">
              <w:rPr>
                <w:rFonts w:ascii="Times New Roman" w:hAnsi="Times New Roman"/>
              </w:rPr>
              <w:t>Недовољан</w:t>
            </w:r>
            <w:proofErr w:type="spellEnd"/>
            <w:r w:rsidRPr="00F24200">
              <w:rPr>
                <w:rFonts w:ascii="Times New Roman" w:hAnsi="Times New Roman"/>
              </w:rPr>
              <w:t xml:space="preserve"> </w:t>
            </w:r>
            <w:proofErr w:type="spellStart"/>
            <w:r w:rsidRPr="00F24200">
              <w:rPr>
                <w:rFonts w:ascii="Times New Roman" w:hAnsi="Times New Roman"/>
              </w:rPr>
              <w:t>капацитет</w:t>
            </w:r>
            <w:proofErr w:type="spellEnd"/>
            <w:r w:rsidRPr="00F24200">
              <w:rPr>
                <w:rFonts w:ascii="Times New Roman" w:hAnsi="Times New Roman"/>
              </w:rPr>
              <w:t xml:space="preserve"> </w:t>
            </w:r>
            <w:proofErr w:type="spellStart"/>
            <w:r w:rsidRPr="00F24200">
              <w:rPr>
                <w:rFonts w:ascii="Times New Roman" w:hAnsi="Times New Roman"/>
              </w:rPr>
              <w:t>јаслене</w:t>
            </w:r>
            <w:proofErr w:type="spellEnd"/>
            <w:r w:rsidRPr="00F24200">
              <w:rPr>
                <w:rFonts w:ascii="Times New Roman" w:hAnsi="Times New Roman"/>
              </w:rPr>
              <w:t xml:space="preserve"> </w:t>
            </w:r>
            <w:proofErr w:type="spellStart"/>
            <w:r w:rsidRPr="00F24200">
              <w:rPr>
                <w:rFonts w:ascii="Times New Roman" w:hAnsi="Times New Roman"/>
              </w:rPr>
              <w:t>групе</w:t>
            </w:r>
            <w:proofErr w:type="spellEnd"/>
          </w:p>
          <w:p w14:paraId="2A19ADD2" w14:textId="77777777" w:rsidR="00D8388F" w:rsidRPr="00FB09AF" w:rsidRDefault="00D8388F" w:rsidP="00D8388F">
            <w:pPr>
              <w:pStyle w:val="ListParagraph"/>
              <w:numPr>
                <w:ilvl w:val="0"/>
                <w:numId w:val="13"/>
              </w:numPr>
              <w:spacing w:after="0" w:line="240" w:lineRule="auto"/>
              <w:rPr>
                <w:rFonts w:ascii="Times New Roman" w:hAnsi="Times New Roman"/>
              </w:rPr>
            </w:pPr>
            <w:proofErr w:type="spellStart"/>
            <w:r w:rsidRPr="00F24200">
              <w:rPr>
                <w:rFonts w:ascii="Times New Roman" w:hAnsi="Times New Roman"/>
              </w:rPr>
              <w:t>Домови</w:t>
            </w:r>
            <w:proofErr w:type="spellEnd"/>
            <w:r w:rsidRPr="00F24200">
              <w:rPr>
                <w:rFonts w:ascii="Times New Roman" w:hAnsi="Times New Roman"/>
              </w:rPr>
              <w:t xml:space="preserve"> </w:t>
            </w:r>
            <w:proofErr w:type="spellStart"/>
            <w:r w:rsidRPr="00F24200">
              <w:rPr>
                <w:rFonts w:ascii="Times New Roman" w:hAnsi="Times New Roman"/>
              </w:rPr>
              <w:t>културе</w:t>
            </w:r>
            <w:proofErr w:type="spellEnd"/>
            <w:r w:rsidRPr="00F24200">
              <w:rPr>
                <w:rFonts w:ascii="Times New Roman" w:hAnsi="Times New Roman"/>
              </w:rPr>
              <w:t xml:space="preserve"> </w:t>
            </w:r>
            <w:proofErr w:type="spellStart"/>
            <w:r w:rsidRPr="00F24200">
              <w:rPr>
                <w:rFonts w:ascii="Times New Roman" w:hAnsi="Times New Roman"/>
              </w:rPr>
              <w:t>немају</w:t>
            </w:r>
            <w:proofErr w:type="spellEnd"/>
            <w:r w:rsidRPr="00F24200">
              <w:rPr>
                <w:rFonts w:ascii="Times New Roman" w:hAnsi="Times New Roman"/>
              </w:rPr>
              <w:t xml:space="preserve"> </w:t>
            </w:r>
            <w:proofErr w:type="spellStart"/>
            <w:r w:rsidRPr="00F24200">
              <w:rPr>
                <w:rFonts w:ascii="Times New Roman" w:hAnsi="Times New Roman"/>
              </w:rPr>
              <w:t>статус</w:t>
            </w:r>
            <w:proofErr w:type="spellEnd"/>
            <w:r w:rsidRPr="00F24200">
              <w:rPr>
                <w:rFonts w:ascii="Times New Roman" w:hAnsi="Times New Roman"/>
              </w:rPr>
              <w:t xml:space="preserve"> </w:t>
            </w:r>
            <w:proofErr w:type="spellStart"/>
            <w:r w:rsidRPr="00F24200">
              <w:rPr>
                <w:rFonts w:ascii="Times New Roman" w:hAnsi="Times New Roman"/>
              </w:rPr>
              <w:t>објекта</w:t>
            </w:r>
            <w:proofErr w:type="spellEnd"/>
            <w:r w:rsidRPr="00F24200">
              <w:rPr>
                <w:rFonts w:ascii="Times New Roman" w:hAnsi="Times New Roman"/>
              </w:rPr>
              <w:t xml:space="preserve"> </w:t>
            </w:r>
            <w:proofErr w:type="spellStart"/>
            <w:r w:rsidRPr="00F24200">
              <w:rPr>
                <w:rFonts w:ascii="Times New Roman" w:hAnsi="Times New Roman"/>
              </w:rPr>
              <w:t>културе</w:t>
            </w:r>
            <w:proofErr w:type="spellEnd"/>
          </w:p>
          <w:p w14:paraId="362E1EFE" w14:textId="77777777" w:rsidR="00D8388F" w:rsidRPr="009331B1" w:rsidRDefault="00D8388F" w:rsidP="00D8388F">
            <w:pPr>
              <w:pStyle w:val="ListParagraph"/>
              <w:numPr>
                <w:ilvl w:val="0"/>
                <w:numId w:val="13"/>
              </w:numPr>
              <w:spacing w:after="0" w:line="240" w:lineRule="auto"/>
              <w:rPr>
                <w:rFonts w:ascii="Times New Roman" w:hAnsi="Times New Roman"/>
              </w:rPr>
            </w:pPr>
            <w:r w:rsidRPr="009331B1">
              <w:rPr>
                <w:rFonts w:ascii="Times New Roman" w:hAnsi="Times New Roman"/>
                <w:lang w:val="sr-Cyrl-RS"/>
              </w:rPr>
              <w:t>П</w:t>
            </w:r>
            <w:proofErr w:type="spellStart"/>
            <w:r w:rsidRPr="009331B1">
              <w:rPr>
                <w:rFonts w:ascii="Times New Roman" w:hAnsi="Times New Roman"/>
              </w:rPr>
              <w:t>ешачке</w:t>
            </w:r>
            <w:proofErr w:type="spellEnd"/>
            <w:r w:rsidRPr="009331B1">
              <w:rPr>
                <w:rFonts w:ascii="Times New Roman" w:hAnsi="Times New Roman"/>
              </w:rPr>
              <w:t xml:space="preserve"> </w:t>
            </w:r>
            <w:proofErr w:type="spellStart"/>
            <w:r w:rsidRPr="009331B1">
              <w:rPr>
                <w:rFonts w:ascii="Times New Roman" w:hAnsi="Times New Roman"/>
              </w:rPr>
              <w:t>зоне</w:t>
            </w:r>
            <w:proofErr w:type="spellEnd"/>
            <w:r w:rsidRPr="009331B1">
              <w:rPr>
                <w:rFonts w:ascii="Times New Roman" w:hAnsi="Times New Roman"/>
              </w:rPr>
              <w:t xml:space="preserve"> </w:t>
            </w:r>
            <w:r w:rsidRPr="009331B1">
              <w:rPr>
                <w:rFonts w:ascii="Times New Roman" w:hAnsi="Times New Roman"/>
                <w:lang w:val="sr-Cyrl-RS"/>
              </w:rPr>
              <w:t xml:space="preserve">треба </w:t>
            </w:r>
            <w:proofErr w:type="spellStart"/>
            <w:r w:rsidRPr="009331B1">
              <w:rPr>
                <w:rFonts w:ascii="Times New Roman" w:hAnsi="Times New Roman"/>
              </w:rPr>
              <w:t>рехабилитовати</w:t>
            </w:r>
            <w:proofErr w:type="spellEnd"/>
          </w:p>
          <w:p w14:paraId="2267B79D"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9331B1">
              <w:rPr>
                <w:rFonts w:ascii="Times New Roman" w:hAnsi="Times New Roman"/>
              </w:rPr>
              <w:t>Проблем</w:t>
            </w:r>
            <w:proofErr w:type="spellEnd"/>
            <w:r w:rsidRPr="009331B1">
              <w:rPr>
                <w:rFonts w:ascii="Times New Roman" w:hAnsi="Times New Roman"/>
              </w:rPr>
              <w:t xml:space="preserve"> </w:t>
            </w:r>
            <w:proofErr w:type="spellStart"/>
            <w:r w:rsidRPr="009331B1">
              <w:rPr>
                <w:rFonts w:ascii="Times New Roman" w:hAnsi="Times New Roman"/>
              </w:rPr>
              <w:t>са</w:t>
            </w:r>
            <w:proofErr w:type="spellEnd"/>
            <w:r w:rsidRPr="009331B1">
              <w:rPr>
                <w:rFonts w:ascii="Times New Roman" w:hAnsi="Times New Roman"/>
              </w:rPr>
              <w:t xml:space="preserve"> </w:t>
            </w:r>
            <w:r w:rsidRPr="009331B1">
              <w:rPr>
                <w:rFonts w:ascii="Times New Roman" w:hAnsi="Times New Roman"/>
                <w:lang w:val="sr-Cyrl-RS"/>
              </w:rPr>
              <w:t xml:space="preserve">бројем и стањем </w:t>
            </w:r>
            <w:proofErr w:type="spellStart"/>
            <w:r w:rsidRPr="009331B1">
              <w:rPr>
                <w:rFonts w:ascii="Times New Roman" w:hAnsi="Times New Roman"/>
              </w:rPr>
              <w:t>паркинг</w:t>
            </w:r>
            <w:proofErr w:type="spellEnd"/>
            <w:r w:rsidRPr="009331B1">
              <w:rPr>
                <w:rFonts w:ascii="Times New Roman" w:hAnsi="Times New Roman"/>
              </w:rPr>
              <w:t xml:space="preserve"> </w:t>
            </w:r>
            <w:proofErr w:type="spellStart"/>
            <w:r w:rsidRPr="009331B1">
              <w:rPr>
                <w:rFonts w:ascii="Times New Roman" w:hAnsi="Times New Roman"/>
              </w:rPr>
              <w:t>местима</w:t>
            </w:r>
            <w:proofErr w:type="spellEnd"/>
          </w:p>
          <w:p w14:paraId="7FFBC47E" w14:textId="77777777" w:rsidR="00D8388F" w:rsidRPr="009331B1" w:rsidRDefault="00D8388F" w:rsidP="00D8388F">
            <w:pPr>
              <w:pStyle w:val="ListParagraph"/>
              <w:numPr>
                <w:ilvl w:val="0"/>
                <w:numId w:val="13"/>
              </w:numPr>
              <w:spacing w:after="0" w:line="240" w:lineRule="auto"/>
              <w:rPr>
                <w:rFonts w:ascii="Times New Roman" w:hAnsi="Times New Roman"/>
              </w:rPr>
            </w:pPr>
            <w:r w:rsidRPr="009331B1">
              <w:rPr>
                <w:rFonts w:ascii="Times New Roman" w:hAnsi="Times New Roman"/>
                <w:lang w:val="sr-Cyrl-RS"/>
              </w:rPr>
              <w:t xml:space="preserve">Потребна израда </w:t>
            </w:r>
            <w:proofErr w:type="spellStart"/>
            <w:r w:rsidRPr="009331B1">
              <w:rPr>
                <w:rFonts w:ascii="Times New Roman" w:hAnsi="Times New Roman"/>
              </w:rPr>
              <w:t>катаст</w:t>
            </w:r>
            <w:proofErr w:type="spellEnd"/>
            <w:r w:rsidRPr="009331B1">
              <w:rPr>
                <w:rFonts w:ascii="Times New Roman" w:hAnsi="Times New Roman"/>
                <w:lang w:val="sr-Cyrl-RS"/>
              </w:rPr>
              <w:t>ра</w:t>
            </w:r>
            <w:r w:rsidRPr="009331B1">
              <w:rPr>
                <w:rFonts w:ascii="Times New Roman" w:hAnsi="Times New Roman"/>
              </w:rPr>
              <w:t xml:space="preserve"> </w:t>
            </w:r>
            <w:proofErr w:type="spellStart"/>
            <w:r w:rsidRPr="009331B1">
              <w:rPr>
                <w:rFonts w:ascii="Times New Roman" w:hAnsi="Times New Roman"/>
              </w:rPr>
              <w:t>подземних</w:t>
            </w:r>
            <w:proofErr w:type="spellEnd"/>
            <w:r w:rsidRPr="009331B1">
              <w:rPr>
                <w:rFonts w:ascii="Times New Roman" w:hAnsi="Times New Roman"/>
              </w:rPr>
              <w:t xml:space="preserve"> </w:t>
            </w:r>
            <w:proofErr w:type="spellStart"/>
            <w:r w:rsidRPr="009331B1">
              <w:rPr>
                <w:rFonts w:ascii="Times New Roman" w:hAnsi="Times New Roman"/>
              </w:rPr>
              <w:t>инсталација</w:t>
            </w:r>
            <w:proofErr w:type="spellEnd"/>
            <w:r w:rsidRPr="009331B1">
              <w:rPr>
                <w:rFonts w:ascii="Times New Roman" w:hAnsi="Times New Roman"/>
                <w:lang w:val="sr-Cyrl-RS"/>
              </w:rPr>
              <w:t xml:space="preserve"> комуналне инфраструктуре</w:t>
            </w:r>
          </w:p>
          <w:p w14:paraId="78AE1A65" w14:textId="77777777" w:rsidR="00D8388F" w:rsidRPr="009331B1"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Потреба за изградњом ф</w:t>
            </w:r>
            <w:proofErr w:type="spellStart"/>
            <w:r w:rsidRPr="009331B1">
              <w:rPr>
                <w:rFonts w:ascii="Times New Roman" w:hAnsi="Times New Roman"/>
              </w:rPr>
              <w:t>абрик</w:t>
            </w:r>
            <w:proofErr w:type="spellEnd"/>
            <w:r>
              <w:rPr>
                <w:rFonts w:ascii="Times New Roman" w:hAnsi="Times New Roman"/>
                <w:lang w:val="sr-Cyrl-RS"/>
              </w:rPr>
              <w:t>е</w:t>
            </w:r>
            <w:r w:rsidRPr="009331B1">
              <w:rPr>
                <w:rFonts w:ascii="Times New Roman" w:hAnsi="Times New Roman"/>
              </w:rPr>
              <w:t xml:space="preserve"> </w:t>
            </w:r>
            <w:proofErr w:type="spellStart"/>
            <w:r w:rsidRPr="009331B1">
              <w:rPr>
                <w:rFonts w:ascii="Times New Roman" w:hAnsi="Times New Roman"/>
              </w:rPr>
              <w:t>воде</w:t>
            </w:r>
            <w:proofErr w:type="spellEnd"/>
            <w:r>
              <w:rPr>
                <w:rFonts w:ascii="Times New Roman" w:hAnsi="Times New Roman"/>
                <w:lang w:val="sr-Cyrl-RS"/>
              </w:rPr>
              <w:t xml:space="preserve"> у свим насељеним местима</w:t>
            </w:r>
          </w:p>
          <w:p w14:paraId="4A378203"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9331B1">
              <w:rPr>
                <w:rFonts w:ascii="Times New Roman" w:hAnsi="Times New Roman"/>
              </w:rPr>
              <w:t>Не</w:t>
            </w:r>
            <w:proofErr w:type="spellEnd"/>
            <w:r w:rsidRPr="009331B1">
              <w:rPr>
                <w:rFonts w:ascii="Times New Roman" w:hAnsi="Times New Roman"/>
                <w:lang w:val="sr-Cyrl-RS"/>
              </w:rPr>
              <w:t>достатак</w:t>
            </w:r>
            <w:r w:rsidRPr="009331B1">
              <w:rPr>
                <w:rFonts w:ascii="Times New Roman" w:hAnsi="Times New Roman"/>
              </w:rPr>
              <w:t xml:space="preserve"> </w:t>
            </w:r>
            <w:proofErr w:type="spellStart"/>
            <w:r w:rsidRPr="009331B1">
              <w:rPr>
                <w:rFonts w:ascii="Times New Roman" w:hAnsi="Times New Roman"/>
              </w:rPr>
              <w:t>бициклистичких</w:t>
            </w:r>
            <w:proofErr w:type="spellEnd"/>
            <w:r w:rsidRPr="009331B1">
              <w:rPr>
                <w:rFonts w:ascii="Times New Roman" w:hAnsi="Times New Roman"/>
              </w:rPr>
              <w:t xml:space="preserve"> и </w:t>
            </w:r>
            <w:proofErr w:type="spellStart"/>
            <w:r w:rsidRPr="009331B1">
              <w:rPr>
                <w:rFonts w:ascii="Times New Roman" w:hAnsi="Times New Roman"/>
              </w:rPr>
              <w:t>пешачких</w:t>
            </w:r>
            <w:proofErr w:type="spellEnd"/>
            <w:r w:rsidRPr="009331B1">
              <w:rPr>
                <w:rFonts w:ascii="Times New Roman" w:hAnsi="Times New Roman"/>
              </w:rPr>
              <w:t xml:space="preserve"> </w:t>
            </w:r>
            <w:proofErr w:type="spellStart"/>
            <w:r w:rsidRPr="009331B1">
              <w:rPr>
                <w:rFonts w:ascii="Times New Roman" w:hAnsi="Times New Roman"/>
              </w:rPr>
              <w:t>стаза</w:t>
            </w:r>
            <w:proofErr w:type="spellEnd"/>
          </w:p>
          <w:p w14:paraId="4E838787"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9331B1">
              <w:rPr>
                <w:rFonts w:ascii="Times New Roman" w:hAnsi="Times New Roman"/>
              </w:rPr>
              <w:lastRenderedPageBreak/>
              <w:t>Проблем</w:t>
            </w:r>
            <w:proofErr w:type="spellEnd"/>
            <w:r w:rsidRPr="009331B1">
              <w:rPr>
                <w:rFonts w:ascii="Times New Roman" w:hAnsi="Times New Roman"/>
              </w:rPr>
              <w:t xml:space="preserve"> </w:t>
            </w:r>
            <w:proofErr w:type="spellStart"/>
            <w:r w:rsidRPr="009331B1">
              <w:rPr>
                <w:rFonts w:ascii="Times New Roman" w:hAnsi="Times New Roman"/>
              </w:rPr>
              <w:t>дивљих</w:t>
            </w:r>
            <w:proofErr w:type="spellEnd"/>
            <w:r w:rsidRPr="009331B1">
              <w:rPr>
                <w:rFonts w:ascii="Times New Roman" w:hAnsi="Times New Roman"/>
              </w:rPr>
              <w:t xml:space="preserve"> </w:t>
            </w:r>
            <w:proofErr w:type="spellStart"/>
            <w:r w:rsidRPr="009331B1">
              <w:rPr>
                <w:rFonts w:ascii="Times New Roman" w:hAnsi="Times New Roman"/>
              </w:rPr>
              <w:t>депонија</w:t>
            </w:r>
            <w:proofErr w:type="spellEnd"/>
          </w:p>
          <w:p w14:paraId="26F3291A" w14:textId="77777777" w:rsidR="00D8388F" w:rsidRPr="009331B1" w:rsidRDefault="00D8388F" w:rsidP="001B271B">
            <w:pPr>
              <w:rPr>
                <w:rFonts w:ascii="Times New Roman" w:hAnsi="Times New Roman"/>
              </w:rPr>
            </w:pPr>
          </w:p>
        </w:tc>
      </w:tr>
      <w:tr w:rsidR="00D8388F" w14:paraId="0B2CBE98" w14:textId="77777777" w:rsidTr="001B271B">
        <w:trPr>
          <w:trHeight w:val="213"/>
        </w:trPr>
        <w:tc>
          <w:tcPr>
            <w:tcW w:w="5148" w:type="dxa"/>
            <w:shd w:val="clear" w:color="auto" w:fill="D9E2F3"/>
          </w:tcPr>
          <w:p w14:paraId="18B54FE0" w14:textId="77777777" w:rsidR="00D8388F" w:rsidRPr="009331B1" w:rsidRDefault="00D8388F" w:rsidP="001B271B">
            <w:pPr>
              <w:jc w:val="center"/>
              <w:rPr>
                <w:b/>
                <w:lang w:val="sr-Cyrl-RS"/>
              </w:rPr>
            </w:pPr>
            <w:r w:rsidRPr="009331B1">
              <w:rPr>
                <w:b/>
                <w:lang w:val="sr-Cyrl-RS"/>
              </w:rPr>
              <w:lastRenderedPageBreak/>
              <w:t xml:space="preserve">Шансе </w:t>
            </w:r>
          </w:p>
        </w:tc>
        <w:tc>
          <w:tcPr>
            <w:tcW w:w="5130" w:type="dxa"/>
            <w:shd w:val="clear" w:color="auto" w:fill="D9E2F3"/>
          </w:tcPr>
          <w:p w14:paraId="7EC5F3F3" w14:textId="77777777" w:rsidR="00D8388F" w:rsidRPr="009331B1" w:rsidRDefault="00D8388F" w:rsidP="001B271B">
            <w:pPr>
              <w:jc w:val="center"/>
              <w:rPr>
                <w:b/>
                <w:lang w:val="sr-Cyrl-RS"/>
              </w:rPr>
            </w:pPr>
            <w:r w:rsidRPr="009331B1">
              <w:rPr>
                <w:b/>
                <w:lang w:val="sr-Cyrl-RS"/>
              </w:rPr>
              <w:t>Претње</w:t>
            </w:r>
          </w:p>
        </w:tc>
      </w:tr>
      <w:tr w:rsidR="00D8388F" w14:paraId="6769E54B" w14:textId="77777777" w:rsidTr="001B271B">
        <w:trPr>
          <w:trHeight w:val="3378"/>
        </w:trPr>
        <w:tc>
          <w:tcPr>
            <w:tcW w:w="5148" w:type="dxa"/>
            <w:shd w:val="clear" w:color="auto" w:fill="auto"/>
          </w:tcPr>
          <w:p w14:paraId="4E9896DF" w14:textId="77777777" w:rsidR="00D8388F" w:rsidRPr="00317A2F" w:rsidRDefault="00D8388F" w:rsidP="00D8388F">
            <w:pPr>
              <w:pStyle w:val="ListParagraph"/>
              <w:numPr>
                <w:ilvl w:val="0"/>
                <w:numId w:val="13"/>
              </w:numPr>
              <w:spacing w:after="0" w:line="240" w:lineRule="auto"/>
              <w:rPr>
                <w:rFonts w:ascii="Times New Roman" w:hAnsi="Times New Roman"/>
              </w:rPr>
            </w:pPr>
            <w:r w:rsidRPr="009331B1">
              <w:rPr>
                <w:rFonts w:ascii="Times New Roman" w:hAnsi="Times New Roman"/>
                <w:lang w:val="sr-Cyrl-RS"/>
              </w:rPr>
              <w:t>Развој туристичке делатности</w:t>
            </w:r>
          </w:p>
          <w:p w14:paraId="4EE0D80E" w14:textId="77777777" w:rsidR="00D8388F" w:rsidRPr="00317A2F"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Изградња брзе саобраћајнице Бачки Брег – Наково</w:t>
            </w:r>
          </w:p>
          <w:p w14:paraId="22CD7245" w14:textId="77777777" w:rsidR="00D8388F" w:rsidRPr="00FB09AF"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Реконструкција локалних и регионалних пруга</w:t>
            </w:r>
          </w:p>
          <w:p w14:paraId="3EA58B19" w14:textId="77777777" w:rsidR="00D8388F" w:rsidRPr="00317A2F"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Модернизација друмског, железничког и водног прелаза са Хрватском</w:t>
            </w:r>
          </w:p>
          <w:p w14:paraId="6FD6033D" w14:textId="77777777" w:rsidR="00D8388F" w:rsidRPr="009331B1"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Изградња регионалне депоније у Сомбору</w:t>
            </w:r>
          </w:p>
          <w:p w14:paraId="00472E1B" w14:textId="77777777" w:rsidR="00D8388F" w:rsidRPr="009331B1" w:rsidRDefault="00D8388F" w:rsidP="00D8388F">
            <w:pPr>
              <w:pStyle w:val="ListParagraph"/>
              <w:numPr>
                <w:ilvl w:val="0"/>
                <w:numId w:val="13"/>
              </w:numPr>
              <w:spacing w:after="0" w:line="240" w:lineRule="auto"/>
              <w:rPr>
                <w:rFonts w:ascii="Times New Roman" w:hAnsi="Times New Roman"/>
              </w:rPr>
            </w:pPr>
            <w:r w:rsidRPr="009331B1">
              <w:rPr>
                <w:rFonts w:ascii="Times New Roman" w:hAnsi="Times New Roman"/>
                <w:lang w:val="sr-Cyrl-RS"/>
              </w:rPr>
              <w:t>Привлачење инвестиција</w:t>
            </w:r>
          </w:p>
          <w:p w14:paraId="45C0677F" w14:textId="77777777" w:rsidR="00D8388F" w:rsidRPr="009331B1" w:rsidRDefault="00D8388F" w:rsidP="00D8388F">
            <w:pPr>
              <w:pStyle w:val="ListParagraph"/>
              <w:numPr>
                <w:ilvl w:val="0"/>
                <w:numId w:val="13"/>
              </w:numPr>
              <w:spacing w:after="0" w:line="240" w:lineRule="auto"/>
              <w:rPr>
                <w:rFonts w:ascii="Times New Roman" w:hAnsi="Times New Roman"/>
              </w:rPr>
            </w:pPr>
            <w:proofErr w:type="spellStart"/>
            <w:r w:rsidRPr="009331B1">
              <w:rPr>
                <w:rFonts w:ascii="Times New Roman" w:hAnsi="Times New Roman"/>
              </w:rPr>
              <w:t>Потенцијал</w:t>
            </w:r>
            <w:proofErr w:type="spellEnd"/>
            <w:r w:rsidRPr="009331B1">
              <w:rPr>
                <w:rFonts w:ascii="Times New Roman" w:hAnsi="Times New Roman"/>
              </w:rPr>
              <w:t xml:space="preserve"> </w:t>
            </w:r>
            <w:proofErr w:type="spellStart"/>
            <w:r w:rsidRPr="009331B1">
              <w:rPr>
                <w:rFonts w:ascii="Times New Roman" w:hAnsi="Times New Roman"/>
              </w:rPr>
              <w:t>за</w:t>
            </w:r>
            <w:proofErr w:type="spellEnd"/>
            <w:r w:rsidRPr="009331B1">
              <w:rPr>
                <w:rFonts w:ascii="Times New Roman" w:hAnsi="Times New Roman"/>
              </w:rPr>
              <w:t xml:space="preserve"> </w:t>
            </w:r>
            <w:proofErr w:type="spellStart"/>
            <w:r w:rsidRPr="009331B1">
              <w:rPr>
                <w:rFonts w:ascii="Times New Roman" w:hAnsi="Times New Roman"/>
              </w:rPr>
              <w:t>унапређење</w:t>
            </w:r>
            <w:proofErr w:type="spellEnd"/>
            <w:r w:rsidRPr="009331B1">
              <w:rPr>
                <w:rFonts w:ascii="Times New Roman" w:hAnsi="Times New Roman"/>
              </w:rPr>
              <w:t xml:space="preserve"> </w:t>
            </w:r>
            <w:proofErr w:type="spellStart"/>
            <w:r w:rsidRPr="009331B1">
              <w:rPr>
                <w:rFonts w:ascii="Times New Roman" w:hAnsi="Times New Roman"/>
              </w:rPr>
              <w:t>развоја</w:t>
            </w:r>
            <w:proofErr w:type="spellEnd"/>
            <w:r w:rsidRPr="009331B1">
              <w:rPr>
                <w:rFonts w:ascii="Times New Roman" w:hAnsi="Times New Roman"/>
              </w:rPr>
              <w:t xml:space="preserve"> </w:t>
            </w:r>
            <w:proofErr w:type="spellStart"/>
            <w:r w:rsidRPr="009331B1">
              <w:rPr>
                <w:rFonts w:ascii="Times New Roman" w:hAnsi="Times New Roman"/>
              </w:rPr>
              <w:t>пољопривредне</w:t>
            </w:r>
            <w:proofErr w:type="spellEnd"/>
            <w:r w:rsidRPr="009331B1">
              <w:rPr>
                <w:rFonts w:ascii="Times New Roman" w:hAnsi="Times New Roman"/>
              </w:rPr>
              <w:t xml:space="preserve"> </w:t>
            </w:r>
            <w:proofErr w:type="spellStart"/>
            <w:r w:rsidRPr="009331B1">
              <w:rPr>
                <w:rFonts w:ascii="Times New Roman" w:hAnsi="Times New Roman"/>
              </w:rPr>
              <w:t>производње</w:t>
            </w:r>
            <w:proofErr w:type="spellEnd"/>
          </w:p>
          <w:p w14:paraId="014F5AFE" w14:textId="77777777" w:rsidR="00D8388F" w:rsidRPr="009331B1"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Потенцијална изградња марине на Дунаву</w:t>
            </w:r>
          </w:p>
          <w:p w14:paraId="5C627AB1" w14:textId="77777777" w:rsidR="00D8388F" w:rsidRPr="009331B1"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Изградња рециклажног центра</w:t>
            </w:r>
          </w:p>
          <w:p w14:paraId="4909CFE3" w14:textId="77777777" w:rsidR="00D8388F" w:rsidRPr="009331B1" w:rsidRDefault="00D8388F" w:rsidP="00D8388F">
            <w:pPr>
              <w:pStyle w:val="ListParagraph"/>
              <w:numPr>
                <w:ilvl w:val="0"/>
                <w:numId w:val="13"/>
              </w:numPr>
              <w:spacing w:after="0" w:line="240" w:lineRule="auto"/>
              <w:rPr>
                <w:rFonts w:ascii="Times New Roman" w:hAnsi="Times New Roman"/>
              </w:rPr>
            </w:pPr>
            <w:r>
              <w:rPr>
                <w:rFonts w:ascii="Times New Roman" w:hAnsi="Times New Roman"/>
                <w:lang w:val="sr-Cyrl-RS"/>
              </w:rPr>
              <w:t>Ископине у Доњој Браневини као нови туристички потенцијал</w:t>
            </w:r>
          </w:p>
          <w:p w14:paraId="187918E0" w14:textId="77777777" w:rsidR="00D8388F" w:rsidRPr="009331B1" w:rsidRDefault="00D8388F" w:rsidP="001B271B">
            <w:pPr>
              <w:pStyle w:val="ListParagraph"/>
              <w:rPr>
                <w:rFonts w:ascii="Times New Roman" w:hAnsi="Times New Roman"/>
              </w:rPr>
            </w:pPr>
          </w:p>
        </w:tc>
        <w:tc>
          <w:tcPr>
            <w:tcW w:w="5130" w:type="dxa"/>
            <w:shd w:val="clear" w:color="auto" w:fill="auto"/>
          </w:tcPr>
          <w:p w14:paraId="78BC01F1" w14:textId="77777777" w:rsidR="00D8388F" w:rsidRDefault="00D8388F" w:rsidP="00D8388F">
            <w:pPr>
              <w:pStyle w:val="ListParagraph"/>
              <w:numPr>
                <w:ilvl w:val="0"/>
                <w:numId w:val="13"/>
              </w:numPr>
              <w:spacing w:after="0" w:line="240" w:lineRule="auto"/>
              <w:rPr>
                <w:rFonts w:ascii="Times New Roman" w:hAnsi="Times New Roman"/>
                <w:lang w:val="sr-Cyrl-RS"/>
              </w:rPr>
            </w:pPr>
            <w:r>
              <w:rPr>
                <w:rFonts w:ascii="Times New Roman" w:hAnsi="Times New Roman"/>
                <w:lang w:val="sr-Cyrl-RS"/>
              </w:rPr>
              <w:t xml:space="preserve">Безбедност у саобраћају </w:t>
            </w:r>
          </w:p>
          <w:p w14:paraId="5FA38012" w14:textId="77777777" w:rsidR="00D8388F" w:rsidRPr="009331B1" w:rsidRDefault="00D8388F" w:rsidP="00D8388F">
            <w:pPr>
              <w:pStyle w:val="ListParagraph"/>
              <w:numPr>
                <w:ilvl w:val="0"/>
                <w:numId w:val="13"/>
              </w:numPr>
              <w:spacing w:after="0" w:line="240" w:lineRule="auto"/>
              <w:rPr>
                <w:rFonts w:ascii="Times New Roman" w:hAnsi="Times New Roman"/>
                <w:lang w:val="sr-Cyrl-RS"/>
              </w:rPr>
            </w:pPr>
            <w:r w:rsidRPr="009331B1">
              <w:rPr>
                <w:rFonts w:ascii="Times New Roman" w:hAnsi="Times New Roman"/>
                <w:lang w:val="sr-Cyrl-RS"/>
              </w:rPr>
              <w:t>Наставак пандемије Ковид-19</w:t>
            </w:r>
          </w:p>
          <w:p w14:paraId="1E7526C1" w14:textId="77777777" w:rsidR="00D8388F" w:rsidRPr="009331B1" w:rsidRDefault="00D8388F" w:rsidP="00D8388F">
            <w:pPr>
              <w:pStyle w:val="ListParagraph"/>
              <w:numPr>
                <w:ilvl w:val="0"/>
                <w:numId w:val="13"/>
              </w:numPr>
              <w:spacing w:after="0" w:line="240" w:lineRule="auto"/>
              <w:rPr>
                <w:rFonts w:ascii="Times New Roman" w:hAnsi="Times New Roman"/>
                <w:lang w:val="sr-Cyrl-RS"/>
              </w:rPr>
            </w:pPr>
            <w:r w:rsidRPr="009331B1">
              <w:rPr>
                <w:rFonts w:ascii="Times New Roman" w:hAnsi="Times New Roman"/>
                <w:lang w:val="sr-Cyrl-RS"/>
              </w:rPr>
              <w:t>Миграције и старење становништва</w:t>
            </w:r>
          </w:p>
          <w:p w14:paraId="0F5C8964" w14:textId="77777777" w:rsidR="00D8388F" w:rsidRPr="009331B1" w:rsidRDefault="00D8388F" w:rsidP="00D8388F">
            <w:pPr>
              <w:pStyle w:val="ListParagraph"/>
              <w:numPr>
                <w:ilvl w:val="0"/>
                <w:numId w:val="13"/>
              </w:numPr>
              <w:spacing w:after="0" w:line="240" w:lineRule="auto"/>
              <w:rPr>
                <w:rFonts w:ascii="Times New Roman" w:hAnsi="Times New Roman"/>
                <w:lang w:val="sr-Cyrl-RS"/>
              </w:rPr>
            </w:pPr>
            <w:r w:rsidRPr="009331B1">
              <w:rPr>
                <w:rFonts w:ascii="Times New Roman" w:hAnsi="Times New Roman"/>
                <w:lang w:val="sr-Cyrl-RS"/>
              </w:rPr>
              <w:t xml:space="preserve">Гашење предузећа </w:t>
            </w:r>
          </w:p>
          <w:p w14:paraId="6C0F7B8C" w14:textId="77777777" w:rsidR="00D8388F" w:rsidRPr="009331B1" w:rsidRDefault="00D8388F" w:rsidP="00D8388F">
            <w:pPr>
              <w:pStyle w:val="ListParagraph"/>
              <w:numPr>
                <w:ilvl w:val="0"/>
                <w:numId w:val="13"/>
              </w:numPr>
              <w:spacing w:after="0" w:line="240" w:lineRule="auto"/>
              <w:rPr>
                <w:rFonts w:ascii="Times New Roman" w:hAnsi="Times New Roman"/>
                <w:lang w:val="sr-Cyrl-RS"/>
              </w:rPr>
            </w:pPr>
            <w:r w:rsidRPr="009331B1">
              <w:rPr>
                <w:rFonts w:ascii="Times New Roman" w:hAnsi="Times New Roman"/>
                <w:lang w:val="sr-Cyrl-RS"/>
              </w:rPr>
              <w:t>Економска криза као последица пандемије</w:t>
            </w:r>
            <w:r>
              <w:rPr>
                <w:rFonts w:ascii="Times New Roman" w:hAnsi="Times New Roman"/>
                <w:lang w:val="sr-Cyrl-RS"/>
              </w:rPr>
              <w:t xml:space="preserve"> и ратних дешавања</w:t>
            </w:r>
          </w:p>
          <w:p w14:paraId="290388DF" w14:textId="77777777" w:rsidR="00D8388F" w:rsidRPr="009331B1" w:rsidRDefault="00D8388F" w:rsidP="00D8388F">
            <w:pPr>
              <w:pStyle w:val="ListParagraph"/>
              <w:numPr>
                <w:ilvl w:val="0"/>
                <w:numId w:val="13"/>
              </w:numPr>
              <w:spacing w:after="0" w:line="240" w:lineRule="auto"/>
              <w:rPr>
                <w:rFonts w:ascii="Times New Roman" w:hAnsi="Times New Roman"/>
                <w:lang w:val="sr-Cyrl-RS"/>
              </w:rPr>
            </w:pPr>
            <w:r w:rsidRPr="009331B1">
              <w:rPr>
                <w:rFonts w:ascii="Times New Roman" w:hAnsi="Times New Roman"/>
                <w:lang w:val="sr-Cyrl-RS"/>
              </w:rPr>
              <w:t>Затварање школа услед недостатка деце</w:t>
            </w:r>
          </w:p>
          <w:p w14:paraId="07A692C8" w14:textId="77777777" w:rsidR="00D8388F" w:rsidRPr="009331B1" w:rsidRDefault="00D8388F" w:rsidP="00D8388F">
            <w:pPr>
              <w:pStyle w:val="ListParagraph"/>
              <w:numPr>
                <w:ilvl w:val="0"/>
                <w:numId w:val="13"/>
              </w:numPr>
              <w:spacing w:after="0" w:line="240" w:lineRule="auto"/>
              <w:rPr>
                <w:rFonts w:ascii="Times New Roman" w:hAnsi="Times New Roman"/>
                <w:lang w:val="sr-Cyrl-RS"/>
              </w:rPr>
            </w:pPr>
            <w:r w:rsidRPr="009331B1">
              <w:rPr>
                <w:rFonts w:ascii="Times New Roman" w:hAnsi="Times New Roman"/>
                <w:lang w:val="sr-Cyrl-RS"/>
              </w:rPr>
              <w:t>Стање путне мреже државних путева</w:t>
            </w:r>
          </w:p>
          <w:p w14:paraId="1C59A5E0" w14:textId="77777777" w:rsidR="00D8388F" w:rsidRPr="009331B1" w:rsidRDefault="00D8388F" w:rsidP="00D8388F">
            <w:pPr>
              <w:pStyle w:val="ListParagraph"/>
              <w:numPr>
                <w:ilvl w:val="0"/>
                <w:numId w:val="13"/>
              </w:numPr>
              <w:spacing w:after="0" w:line="240" w:lineRule="auto"/>
              <w:rPr>
                <w:rFonts w:ascii="Times New Roman" w:hAnsi="Times New Roman"/>
                <w:lang w:val="sr-Cyrl-RS"/>
              </w:rPr>
            </w:pPr>
            <w:r w:rsidRPr="009331B1">
              <w:rPr>
                <w:rFonts w:ascii="Times New Roman" w:hAnsi="Times New Roman"/>
                <w:lang w:val="sr-Cyrl-RS"/>
              </w:rPr>
              <w:t xml:space="preserve">Регионална депонија </w:t>
            </w:r>
            <w:r>
              <w:rPr>
                <w:rFonts w:ascii="Times New Roman" w:hAnsi="Times New Roman"/>
                <w:lang w:val="sr-Cyrl-RS"/>
              </w:rPr>
              <w:t>Сомбор</w:t>
            </w:r>
            <w:r w:rsidRPr="009331B1">
              <w:rPr>
                <w:rFonts w:ascii="Times New Roman" w:hAnsi="Times New Roman"/>
                <w:lang w:val="sr-Cyrl-RS"/>
              </w:rPr>
              <w:t xml:space="preserve"> још увек није изграђена и стављена у функцију</w:t>
            </w:r>
          </w:p>
          <w:p w14:paraId="363D4417" w14:textId="77777777" w:rsidR="00D8388F" w:rsidRPr="009331B1" w:rsidRDefault="00D8388F" w:rsidP="001B271B">
            <w:pPr>
              <w:pStyle w:val="ListParagraph"/>
              <w:rPr>
                <w:lang w:val="sr-Cyrl-RS"/>
              </w:rPr>
            </w:pPr>
          </w:p>
        </w:tc>
      </w:tr>
    </w:tbl>
    <w:p w14:paraId="010AA60B" w14:textId="63D9B7E8" w:rsidR="00044336" w:rsidRDefault="00044336" w:rsidP="009C5D04">
      <w:pPr>
        <w:spacing w:after="0" w:line="240" w:lineRule="auto"/>
        <w:contextualSpacing/>
        <w:rPr>
          <w:rFonts w:ascii="Times New Roman" w:hAnsi="Times New Roman" w:cs="Times New Roman"/>
          <w:sz w:val="28"/>
          <w:lang w:val="sr-Cyrl-RS"/>
        </w:rPr>
      </w:pPr>
    </w:p>
    <w:p w14:paraId="32712B1B" w14:textId="6E1B21DE" w:rsidR="00052EA9" w:rsidRDefault="00052EA9" w:rsidP="009C5D04">
      <w:pPr>
        <w:spacing w:after="0" w:line="240" w:lineRule="auto"/>
        <w:contextualSpacing/>
        <w:rPr>
          <w:rFonts w:ascii="Times New Roman" w:hAnsi="Times New Roman" w:cs="Times New Roman"/>
          <w:sz w:val="28"/>
          <w:lang w:val="sr-Cyrl-RS"/>
        </w:rPr>
      </w:pPr>
    </w:p>
    <w:p w14:paraId="21EF3291" w14:textId="77777777" w:rsidR="00052EA9" w:rsidRPr="009C5D04" w:rsidRDefault="00052EA9" w:rsidP="009C5D04">
      <w:pPr>
        <w:spacing w:after="0" w:line="240" w:lineRule="auto"/>
        <w:contextualSpacing/>
        <w:rPr>
          <w:rFonts w:ascii="Times New Roman" w:hAnsi="Times New Roman" w:cs="Times New Roman"/>
          <w:sz w:val="28"/>
          <w:lang w:val="sr-Cyrl-RS"/>
        </w:rPr>
      </w:pPr>
    </w:p>
    <w:p w14:paraId="591E5704" w14:textId="6B7AA922" w:rsidR="000A442D" w:rsidRDefault="00052EA9" w:rsidP="00BE7D49">
      <w:pPr>
        <w:pStyle w:val="Heading1"/>
        <w:spacing w:before="0" w:line="240" w:lineRule="auto"/>
        <w:contextualSpacing/>
        <w:rPr>
          <w:rFonts w:ascii="Times New Roman" w:hAnsi="Times New Roman" w:cs="Times New Roman"/>
          <w:color w:val="476D1D"/>
          <w:lang w:val="sr-Cyrl-RS"/>
        </w:rPr>
      </w:pPr>
      <w:bookmarkStart w:id="10" w:name="_Toc134547823"/>
      <w:r>
        <w:rPr>
          <w:rFonts w:ascii="Times New Roman" w:hAnsi="Times New Roman" w:cs="Times New Roman"/>
          <w:color w:val="476D1D"/>
          <w:lang w:val="sr-Cyrl-RS"/>
        </w:rPr>
        <w:t>4</w:t>
      </w:r>
      <w:r w:rsidR="000A442D" w:rsidRPr="00C7414B">
        <w:rPr>
          <w:rFonts w:ascii="Times New Roman" w:hAnsi="Times New Roman" w:cs="Times New Roman"/>
          <w:color w:val="476D1D"/>
          <w:lang w:val="sr-Cyrl-RS"/>
        </w:rPr>
        <w:t>. Визија</w:t>
      </w:r>
      <w:bookmarkEnd w:id="10"/>
    </w:p>
    <w:p w14:paraId="5B8CD1C0" w14:textId="77777777" w:rsidR="00770848" w:rsidRPr="00770848" w:rsidRDefault="00770848" w:rsidP="00770848">
      <w:pPr>
        <w:spacing w:after="0" w:line="240" w:lineRule="auto"/>
        <w:rPr>
          <w:rFonts w:ascii="Times New Roman" w:hAnsi="Times New Roman" w:cs="Times New Roman"/>
          <w:sz w:val="24"/>
          <w:lang w:val="sr-Cyrl-RS"/>
        </w:rPr>
      </w:pPr>
    </w:p>
    <w:p w14:paraId="1F055D4C" w14:textId="66032EEE" w:rsidR="00F4516B" w:rsidRPr="00044336" w:rsidRDefault="00F4516B" w:rsidP="00044336">
      <w:pPr>
        <w:jc w:val="both"/>
        <w:rPr>
          <w:rFonts w:ascii="Times New Roman" w:hAnsi="Times New Roman" w:cs="Times New Roman"/>
          <w:sz w:val="24"/>
        </w:rPr>
      </w:pPr>
      <w:proofErr w:type="spellStart"/>
      <w:r w:rsidRPr="00044336">
        <w:rPr>
          <w:rFonts w:ascii="Times New Roman" w:hAnsi="Times New Roman" w:cs="Times New Roman"/>
          <w:sz w:val="24"/>
        </w:rPr>
        <w:t>Руководство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општине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Оџаци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свакодневно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вредно</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предано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ради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да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живот</w:t>
      </w:r>
      <w:proofErr w:type="spellEnd"/>
      <w:r w:rsidRPr="00044336">
        <w:rPr>
          <w:rFonts w:ascii="Times New Roman" w:hAnsi="Times New Roman" w:cs="Times New Roman"/>
          <w:sz w:val="24"/>
        </w:rPr>
        <w:t xml:space="preserve"> у </w:t>
      </w:r>
      <w:proofErr w:type="spellStart"/>
      <w:r w:rsidRPr="00044336">
        <w:rPr>
          <w:rFonts w:ascii="Times New Roman" w:hAnsi="Times New Roman" w:cs="Times New Roman"/>
          <w:sz w:val="24"/>
        </w:rPr>
        <w:t>нашој</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општини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унапреди</w:t>
      </w:r>
      <w:proofErr w:type="spellEnd"/>
      <w:r w:rsidRPr="00044336">
        <w:rPr>
          <w:rFonts w:ascii="Times New Roman" w:hAnsi="Times New Roman" w:cs="Times New Roman"/>
          <w:sz w:val="24"/>
        </w:rPr>
        <w:t xml:space="preserve">. У </w:t>
      </w:r>
      <w:proofErr w:type="spellStart"/>
      <w:r w:rsidRPr="00044336">
        <w:rPr>
          <w:rFonts w:ascii="Times New Roman" w:hAnsi="Times New Roman" w:cs="Times New Roman"/>
          <w:sz w:val="24"/>
        </w:rPr>
        <w:t>складу</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тим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знам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да</w:t>
      </w:r>
      <w:proofErr w:type="spellEnd"/>
      <w:r w:rsidRPr="00044336">
        <w:rPr>
          <w:rFonts w:ascii="Times New Roman" w:hAnsi="Times New Roman" w:cs="Times New Roman"/>
          <w:sz w:val="24"/>
        </w:rPr>
        <w:t xml:space="preserve"> у </w:t>
      </w:r>
      <w:proofErr w:type="spellStart"/>
      <w:r w:rsidRPr="00044336">
        <w:rPr>
          <w:rFonts w:ascii="Times New Roman" w:hAnsi="Times New Roman" w:cs="Times New Roman"/>
          <w:sz w:val="24"/>
        </w:rPr>
        <w:t>годинама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које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су</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пред</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нама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имамо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велике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изазове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завршетак</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отварање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новог</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вртића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изградњу</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фабрике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воде</w:t>
      </w:r>
      <w:proofErr w:type="spellEnd"/>
      <w:r w:rsidRPr="00044336">
        <w:rPr>
          <w:rFonts w:ascii="Times New Roman" w:hAnsi="Times New Roman" w:cs="Times New Roman"/>
          <w:sz w:val="24"/>
        </w:rPr>
        <w:t xml:space="preserve"> у </w:t>
      </w:r>
      <w:proofErr w:type="spellStart"/>
      <w:r w:rsidRPr="00044336">
        <w:rPr>
          <w:rFonts w:ascii="Times New Roman" w:hAnsi="Times New Roman" w:cs="Times New Roman"/>
          <w:sz w:val="24"/>
        </w:rPr>
        <w:t>Оџацима</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обезбеђивање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чисте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пијаће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воде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свим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становницима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наше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општине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изградња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модерних</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саобраћајница</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реконструкција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старих</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изградња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канализација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пречистачима</w:t>
      </w:r>
      <w:proofErr w:type="spellEnd"/>
      <w:r w:rsidRPr="00044336">
        <w:rPr>
          <w:rFonts w:ascii="Times New Roman" w:hAnsi="Times New Roman" w:cs="Times New Roman"/>
          <w:sz w:val="24"/>
        </w:rPr>
        <w:t xml:space="preserve"> у </w:t>
      </w:r>
      <w:proofErr w:type="spellStart"/>
      <w:r w:rsidRPr="00044336">
        <w:rPr>
          <w:rFonts w:ascii="Times New Roman" w:hAnsi="Times New Roman" w:cs="Times New Roman"/>
          <w:sz w:val="24"/>
        </w:rPr>
        <w:t>свим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местима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наше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општине</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све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оно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што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је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потребно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да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нашим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суграђанима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обезбедимо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живот</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достојан</w:t>
      </w:r>
      <w:proofErr w:type="spellEnd"/>
      <w:r w:rsidRPr="00044336">
        <w:rPr>
          <w:rFonts w:ascii="Times New Roman" w:hAnsi="Times New Roman" w:cs="Times New Roman"/>
          <w:sz w:val="24"/>
        </w:rPr>
        <w:t xml:space="preserve"> 21. </w:t>
      </w:r>
      <w:proofErr w:type="spellStart"/>
      <w:r w:rsidRPr="00044336">
        <w:rPr>
          <w:rFonts w:ascii="Times New Roman" w:hAnsi="Times New Roman" w:cs="Times New Roman"/>
          <w:sz w:val="24"/>
        </w:rPr>
        <w:t>века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Заједно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нашим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пријатељима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из</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суседних</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општина</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градова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очекујемо</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почетак</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изградње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Регионалног</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центра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за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управљање</w:t>
      </w:r>
      <w:proofErr w:type="spellEnd"/>
      <w:r w:rsidRPr="00044336">
        <w:rPr>
          <w:rFonts w:ascii="Times New Roman" w:hAnsi="Times New Roman" w:cs="Times New Roman"/>
          <w:sz w:val="24"/>
        </w:rPr>
        <w:t xml:space="preserve"> </w:t>
      </w:r>
      <w:proofErr w:type="spellStart"/>
      <w:proofErr w:type="gramStart"/>
      <w:r w:rsidRPr="00044336">
        <w:rPr>
          <w:rFonts w:ascii="Times New Roman" w:hAnsi="Times New Roman" w:cs="Times New Roman"/>
          <w:sz w:val="24"/>
        </w:rPr>
        <w:t>отпадом</w:t>
      </w:r>
      <w:proofErr w:type="spellEnd"/>
      <w:r w:rsidRPr="00044336">
        <w:rPr>
          <w:rFonts w:ascii="Times New Roman" w:hAnsi="Times New Roman" w:cs="Times New Roman"/>
          <w:sz w:val="24"/>
        </w:rPr>
        <w:t xml:space="preserve">“  </w:t>
      </w:r>
      <w:proofErr w:type="spellStart"/>
      <w:proofErr w:type="gramEnd"/>
      <w:r w:rsidRPr="00044336">
        <w:rPr>
          <w:rFonts w:ascii="Times New Roman" w:hAnsi="Times New Roman" w:cs="Times New Roman"/>
          <w:sz w:val="24"/>
        </w:rPr>
        <w:t>чијим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завршетком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отпад</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више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неће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одлагати</w:t>
      </w:r>
      <w:proofErr w:type="spellEnd"/>
      <w:r w:rsidRPr="00044336">
        <w:rPr>
          <w:rFonts w:ascii="Times New Roman" w:hAnsi="Times New Roman" w:cs="Times New Roman"/>
          <w:sz w:val="24"/>
        </w:rPr>
        <w:t xml:space="preserve"> у </w:t>
      </w:r>
      <w:proofErr w:type="spellStart"/>
      <w:r w:rsidRPr="00044336">
        <w:rPr>
          <w:rFonts w:ascii="Times New Roman" w:hAnsi="Times New Roman" w:cs="Times New Roman"/>
          <w:sz w:val="24"/>
        </w:rPr>
        <w:t>нашој</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општини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Свестан</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сам</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проблема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које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имамо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као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општина</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које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имамо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као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суграђани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али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сам</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оптимистичан</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Потрудићемо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да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изградимо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све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услове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за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квалитетан</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живот</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младих</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како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би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одлазили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из</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наше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општине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али</w:t>
      </w:r>
      <w:proofErr w:type="spellEnd"/>
      <w:r w:rsidRPr="00044336">
        <w:rPr>
          <w:rFonts w:ascii="Times New Roman" w:hAnsi="Times New Roman" w:cs="Times New Roman"/>
          <w:sz w:val="24"/>
        </w:rPr>
        <w:t xml:space="preserve"> и </w:t>
      </w:r>
      <w:proofErr w:type="spellStart"/>
      <w:r w:rsidRPr="00044336">
        <w:rPr>
          <w:rFonts w:ascii="Times New Roman" w:hAnsi="Times New Roman" w:cs="Times New Roman"/>
          <w:sz w:val="24"/>
        </w:rPr>
        <w:t>како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би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вратили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они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који</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су</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отишли</w:t>
      </w:r>
      <w:proofErr w:type="spellEnd"/>
      <w:r w:rsidRPr="00044336">
        <w:rPr>
          <w:rFonts w:ascii="Times New Roman" w:hAnsi="Times New Roman" w:cs="Times New Roman"/>
          <w:sz w:val="24"/>
        </w:rPr>
        <w:t>.</w:t>
      </w:r>
    </w:p>
    <w:p w14:paraId="7BFD1D93" w14:textId="2BD8ECC0" w:rsidR="000A442D" w:rsidRPr="00044336" w:rsidRDefault="00F4516B" w:rsidP="00044336">
      <w:pPr>
        <w:jc w:val="both"/>
        <w:rPr>
          <w:rFonts w:ascii="Times New Roman" w:hAnsi="Times New Roman" w:cs="Times New Roman"/>
          <w:sz w:val="24"/>
        </w:rPr>
      </w:pPr>
      <w:proofErr w:type="spellStart"/>
      <w:r w:rsidRPr="00044336">
        <w:rPr>
          <w:rFonts w:ascii="Times New Roman" w:hAnsi="Times New Roman" w:cs="Times New Roman"/>
          <w:sz w:val="24"/>
        </w:rPr>
        <w:t>Да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наставимо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да</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волимо</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своје</w:t>
      </w:r>
      <w:proofErr w:type="spellEnd"/>
      <w:r w:rsidRPr="00044336">
        <w:rPr>
          <w:rFonts w:ascii="Times New Roman" w:hAnsi="Times New Roman" w:cs="Times New Roman"/>
          <w:sz w:val="24"/>
        </w:rPr>
        <w:t xml:space="preserve"> </w:t>
      </w:r>
      <w:proofErr w:type="spellStart"/>
      <w:r w:rsidRPr="00044336">
        <w:rPr>
          <w:rFonts w:ascii="Times New Roman" w:hAnsi="Times New Roman" w:cs="Times New Roman"/>
          <w:sz w:val="24"/>
        </w:rPr>
        <w:t>место</w:t>
      </w:r>
      <w:proofErr w:type="spellEnd"/>
      <w:r w:rsidRPr="00044336">
        <w:rPr>
          <w:rFonts w:ascii="Times New Roman" w:hAnsi="Times New Roman" w:cs="Times New Roman"/>
          <w:sz w:val="24"/>
        </w:rPr>
        <w:t>.</w:t>
      </w:r>
    </w:p>
    <w:p w14:paraId="64311C0A" w14:textId="77777777" w:rsidR="00770848" w:rsidRPr="00770848" w:rsidRDefault="00770848" w:rsidP="00770848">
      <w:pPr>
        <w:spacing w:after="0" w:line="240" w:lineRule="auto"/>
        <w:contextualSpacing/>
        <w:rPr>
          <w:rFonts w:ascii="Times New Roman" w:hAnsi="Times New Roman" w:cs="Times New Roman"/>
          <w:sz w:val="28"/>
          <w:lang w:val="sr-Cyrl-RS"/>
        </w:rPr>
      </w:pPr>
    </w:p>
    <w:p w14:paraId="38648A89" w14:textId="26BDA057" w:rsidR="000A442D" w:rsidRPr="00C7414B" w:rsidRDefault="00052EA9" w:rsidP="00BE7D49">
      <w:pPr>
        <w:pStyle w:val="Heading1"/>
        <w:spacing w:before="0" w:line="240" w:lineRule="auto"/>
        <w:contextualSpacing/>
        <w:rPr>
          <w:rFonts w:ascii="Times New Roman" w:hAnsi="Times New Roman" w:cs="Times New Roman"/>
          <w:color w:val="476D1D"/>
          <w:lang w:val="sr-Cyrl-RS"/>
        </w:rPr>
      </w:pPr>
      <w:bookmarkStart w:id="11" w:name="_Toc134547824"/>
      <w:r>
        <w:rPr>
          <w:rFonts w:ascii="Times New Roman" w:hAnsi="Times New Roman" w:cs="Times New Roman"/>
          <w:color w:val="476D1D"/>
          <w:lang w:val="sr-Cyrl-RS"/>
        </w:rPr>
        <w:t>5</w:t>
      </w:r>
      <w:r w:rsidR="000A442D" w:rsidRPr="00C7414B">
        <w:rPr>
          <w:rFonts w:ascii="Times New Roman" w:hAnsi="Times New Roman" w:cs="Times New Roman"/>
          <w:color w:val="476D1D"/>
          <w:lang w:val="sr-Cyrl-RS"/>
        </w:rPr>
        <w:t>. Приоритетни циљеви и мере</w:t>
      </w:r>
      <w:bookmarkEnd w:id="11"/>
    </w:p>
    <w:p w14:paraId="0423869C" w14:textId="77777777" w:rsidR="000A442D" w:rsidRDefault="000A442D" w:rsidP="00BE7D49">
      <w:pPr>
        <w:spacing w:after="0" w:line="240" w:lineRule="auto"/>
        <w:contextualSpacing/>
        <w:rPr>
          <w:rFonts w:ascii="Times New Roman" w:hAnsi="Times New Roman" w:cs="Times New Roman"/>
          <w:sz w:val="24"/>
          <w:lang w:val="sr-Cyrl-RS"/>
        </w:rPr>
      </w:pPr>
    </w:p>
    <w:p w14:paraId="61EFC42B" w14:textId="77777777" w:rsidR="00BE7D49" w:rsidRPr="00BE7D49" w:rsidRDefault="00BE7D49" w:rsidP="00BE7D49">
      <w:pPr>
        <w:pStyle w:val="Heading2"/>
        <w:spacing w:before="0" w:line="240" w:lineRule="auto"/>
        <w:contextualSpacing/>
        <w:rPr>
          <w:rFonts w:ascii="Times New Roman" w:hAnsi="Times New Roman" w:cs="Times New Roman"/>
          <w:color w:val="385623" w:themeColor="accent6" w:themeShade="80"/>
          <w:lang w:val="sr-Cyrl-RS"/>
        </w:rPr>
      </w:pPr>
      <w:bookmarkStart w:id="12" w:name="_Toc134547825"/>
      <w:r w:rsidRPr="00BE7D49">
        <w:rPr>
          <w:rFonts w:ascii="Times New Roman" w:hAnsi="Times New Roman" w:cs="Times New Roman"/>
          <w:color w:val="385623" w:themeColor="accent6" w:themeShade="80"/>
          <w:lang w:val="sr-Cyrl-RS"/>
        </w:rPr>
        <w:t>Преглед  развојних праваца, приоритетних циљева и мера</w:t>
      </w:r>
      <w:bookmarkEnd w:id="12"/>
    </w:p>
    <w:p w14:paraId="464599FC" w14:textId="77777777" w:rsidR="00BE7D49" w:rsidRDefault="00BE7D49" w:rsidP="00BE7D49">
      <w:pPr>
        <w:spacing w:after="0" w:line="240" w:lineRule="auto"/>
        <w:contextualSpacing/>
        <w:rPr>
          <w:rFonts w:ascii="Times New Roman" w:hAnsi="Times New Roman" w:cs="Times New Roman"/>
          <w:sz w:val="24"/>
          <w:lang w:val="sr-Cyrl-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113"/>
      </w:tblGrid>
      <w:tr w:rsidR="002B7D61" w:rsidRPr="002B7D61" w14:paraId="26E5D0C3" w14:textId="77777777" w:rsidTr="00E806FE">
        <w:trPr>
          <w:tblHeader/>
        </w:trPr>
        <w:tc>
          <w:tcPr>
            <w:tcW w:w="3904" w:type="dxa"/>
            <w:shd w:val="clear" w:color="auto" w:fill="92D050"/>
            <w:vAlign w:val="center"/>
          </w:tcPr>
          <w:p w14:paraId="773135C1" w14:textId="77777777" w:rsidR="002B7D61" w:rsidRPr="002B7D61" w:rsidRDefault="002B7D61" w:rsidP="00BE7D49">
            <w:pPr>
              <w:spacing w:after="0" w:line="240" w:lineRule="auto"/>
              <w:contextualSpacing/>
              <w:jc w:val="center"/>
              <w:rPr>
                <w:rFonts w:ascii="Times New Roman" w:hAnsi="Times New Roman" w:cs="Times New Roman"/>
                <w:b/>
                <w:sz w:val="24"/>
                <w:lang w:val="sr-Cyrl-RS"/>
              </w:rPr>
            </w:pPr>
            <w:bookmarkStart w:id="13" w:name="_Hlk106265867"/>
            <w:bookmarkStart w:id="14" w:name="_Hlk106265801"/>
            <w:r w:rsidRPr="002B7D61">
              <w:rPr>
                <w:rFonts w:ascii="Times New Roman" w:hAnsi="Times New Roman" w:cs="Times New Roman"/>
                <w:b/>
                <w:sz w:val="24"/>
                <w:lang w:val="sr-Cyrl-RS"/>
              </w:rPr>
              <w:lastRenderedPageBreak/>
              <w:t>Приоритетни циљ</w:t>
            </w:r>
          </w:p>
        </w:tc>
        <w:tc>
          <w:tcPr>
            <w:tcW w:w="5113" w:type="dxa"/>
            <w:shd w:val="clear" w:color="auto" w:fill="92D050"/>
          </w:tcPr>
          <w:p w14:paraId="35E82BD1" w14:textId="77777777" w:rsidR="002B7D61" w:rsidRPr="002B7D61" w:rsidRDefault="002B7D61" w:rsidP="00BE7D49">
            <w:pPr>
              <w:spacing w:after="0" w:line="240" w:lineRule="auto"/>
              <w:contextualSpacing/>
              <w:jc w:val="center"/>
              <w:rPr>
                <w:rFonts w:ascii="Times New Roman" w:hAnsi="Times New Roman" w:cs="Times New Roman"/>
                <w:b/>
                <w:sz w:val="24"/>
                <w:lang w:val="sr-Cyrl-RS"/>
              </w:rPr>
            </w:pPr>
            <w:r w:rsidRPr="002B7D61">
              <w:rPr>
                <w:rFonts w:ascii="Times New Roman" w:hAnsi="Times New Roman" w:cs="Times New Roman"/>
                <w:b/>
                <w:sz w:val="24"/>
                <w:lang w:val="sr-Cyrl-RS"/>
              </w:rPr>
              <w:t>Мера</w:t>
            </w:r>
          </w:p>
        </w:tc>
      </w:tr>
      <w:tr w:rsidR="002B7D61" w:rsidRPr="002B7D61" w14:paraId="767861A6" w14:textId="77777777" w:rsidTr="00E806FE">
        <w:tc>
          <w:tcPr>
            <w:tcW w:w="9017" w:type="dxa"/>
            <w:gridSpan w:val="2"/>
            <w:shd w:val="clear" w:color="auto" w:fill="000000" w:themeFill="text1"/>
            <w:vAlign w:val="center"/>
          </w:tcPr>
          <w:p w14:paraId="6358AD7A" w14:textId="77777777" w:rsidR="0087676C" w:rsidRDefault="0087676C" w:rsidP="002F2E45">
            <w:pPr>
              <w:spacing w:after="0" w:line="240" w:lineRule="auto"/>
              <w:contextualSpacing/>
              <w:jc w:val="center"/>
              <w:rPr>
                <w:rFonts w:ascii="Times New Roman" w:hAnsi="Times New Roman" w:cs="Times New Roman"/>
                <w:b/>
                <w:sz w:val="24"/>
                <w:lang w:val="sr-Cyrl-RS"/>
              </w:rPr>
            </w:pPr>
          </w:p>
          <w:p w14:paraId="59868887" w14:textId="28C331C2" w:rsidR="002F2E45" w:rsidRDefault="002B7D61" w:rsidP="002F2E45">
            <w:pPr>
              <w:spacing w:after="0" w:line="240" w:lineRule="auto"/>
              <w:contextualSpacing/>
              <w:jc w:val="center"/>
              <w:rPr>
                <w:rFonts w:ascii="Times New Roman" w:hAnsi="Times New Roman" w:cs="Times New Roman"/>
                <w:b/>
                <w:sz w:val="24"/>
                <w:lang w:val="sr-Cyrl-RS"/>
              </w:rPr>
            </w:pPr>
            <w:r w:rsidRPr="002B7D61">
              <w:rPr>
                <w:rFonts w:ascii="Times New Roman" w:hAnsi="Times New Roman" w:cs="Times New Roman"/>
                <w:b/>
                <w:sz w:val="24"/>
                <w:lang w:val="sr-Cyrl-RS"/>
              </w:rPr>
              <w:t>Развојни правац:</w:t>
            </w:r>
          </w:p>
          <w:p w14:paraId="19308C05" w14:textId="77777777" w:rsidR="002B7D61" w:rsidRPr="002B7D61" w:rsidRDefault="002B7D61" w:rsidP="002F2E45">
            <w:pPr>
              <w:spacing w:after="0" w:line="240" w:lineRule="auto"/>
              <w:contextualSpacing/>
              <w:jc w:val="center"/>
              <w:rPr>
                <w:rFonts w:ascii="Times New Roman" w:hAnsi="Times New Roman" w:cs="Times New Roman"/>
                <w:b/>
                <w:sz w:val="24"/>
                <w:lang w:val="sr-Cyrl-RS"/>
              </w:rPr>
            </w:pPr>
            <w:r w:rsidRPr="002B7D61">
              <w:rPr>
                <w:rFonts w:ascii="Times New Roman" w:hAnsi="Times New Roman" w:cs="Times New Roman"/>
                <w:b/>
                <w:sz w:val="24"/>
                <w:lang w:val="sr-Cyrl-RS"/>
              </w:rPr>
              <w:t>КОМУНАЛНА ИНФРАСТРУКТУРА И ЗАШТИТА ЖИВОТНЕ СРЕДИНЕ</w:t>
            </w:r>
          </w:p>
        </w:tc>
      </w:tr>
      <w:bookmarkEnd w:id="13"/>
      <w:tr w:rsidR="002B7D61" w:rsidRPr="002B7D61" w14:paraId="578DDD7F" w14:textId="77777777" w:rsidTr="00526E51">
        <w:trPr>
          <w:trHeight w:val="1900"/>
        </w:trPr>
        <w:tc>
          <w:tcPr>
            <w:tcW w:w="3904" w:type="dxa"/>
            <w:shd w:val="clear" w:color="auto" w:fill="auto"/>
            <w:vAlign w:val="center"/>
          </w:tcPr>
          <w:p w14:paraId="0347023D" w14:textId="77777777" w:rsidR="008F3BE2" w:rsidRPr="008F3BE2" w:rsidRDefault="002B7D61" w:rsidP="008F3BE2">
            <w:pPr>
              <w:spacing w:after="0" w:line="240" w:lineRule="auto"/>
              <w:contextualSpacing/>
              <w:rPr>
                <w:rFonts w:ascii="Times New Roman" w:hAnsi="Times New Roman" w:cs="Times New Roman"/>
                <w:b/>
                <w:sz w:val="24"/>
                <w:lang w:val="sr-Cyrl-RS"/>
              </w:rPr>
            </w:pPr>
            <w:r w:rsidRPr="002B7D61">
              <w:rPr>
                <w:rFonts w:ascii="Times New Roman" w:hAnsi="Times New Roman" w:cs="Times New Roman"/>
                <w:b/>
                <w:sz w:val="24"/>
                <w:lang w:val="sr-Cyrl-RS"/>
              </w:rPr>
              <w:t>1.</w:t>
            </w:r>
            <w:r w:rsidRPr="002B7D61">
              <w:rPr>
                <w:rFonts w:ascii="Times New Roman" w:hAnsi="Times New Roman" w:cs="Times New Roman"/>
                <w:sz w:val="24"/>
                <w:lang w:val="sr-Cyrl-RS"/>
              </w:rPr>
              <w:t xml:space="preserve"> </w:t>
            </w:r>
            <w:r w:rsidR="008F3BE2" w:rsidRPr="008F3BE2">
              <w:rPr>
                <w:rFonts w:ascii="Times New Roman" w:hAnsi="Times New Roman" w:cs="Times New Roman"/>
                <w:b/>
                <w:sz w:val="24"/>
                <w:lang w:val="sr-Cyrl-RS"/>
              </w:rPr>
              <w:t>Обезбеђена безбедна</w:t>
            </w:r>
          </w:p>
          <w:p w14:paraId="562D850C" w14:textId="77777777" w:rsidR="008F3BE2" w:rsidRPr="008F3BE2" w:rsidRDefault="008F3BE2" w:rsidP="008F3BE2">
            <w:pPr>
              <w:spacing w:after="0" w:line="240" w:lineRule="auto"/>
              <w:contextualSpacing/>
              <w:rPr>
                <w:rFonts w:ascii="Times New Roman" w:hAnsi="Times New Roman" w:cs="Times New Roman"/>
                <w:b/>
                <w:sz w:val="24"/>
                <w:lang w:val="sr-Cyrl-RS"/>
              </w:rPr>
            </w:pPr>
            <w:r w:rsidRPr="008F3BE2">
              <w:rPr>
                <w:rFonts w:ascii="Times New Roman" w:hAnsi="Times New Roman" w:cs="Times New Roman"/>
                <w:b/>
                <w:sz w:val="24"/>
                <w:lang w:val="sr-Cyrl-RS"/>
              </w:rPr>
              <w:t>и приуштива пијаћа</w:t>
            </w:r>
          </w:p>
          <w:p w14:paraId="2B56019E" w14:textId="77777777" w:rsidR="002B7D61" w:rsidRPr="008F3BE2" w:rsidRDefault="008F3BE2" w:rsidP="008F3BE2">
            <w:pPr>
              <w:spacing w:after="0" w:line="240" w:lineRule="auto"/>
              <w:contextualSpacing/>
              <w:rPr>
                <w:rFonts w:ascii="Times New Roman" w:hAnsi="Times New Roman" w:cs="Times New Roman"/>
                <w:b/>
                <w:sz w:val="24"/>
                <w:lang w:val="sr-Cyrl-RS"/>
              </w:rPr>
            </w:pPr>
            <w:r w:rsidRPr="008F3BE2">
              <w:rPr>
                <w:rFonts w:ascii="Times New Roman" w:hAnsi="Times New Roman" w:cs="Times New Roman"/>
                <w:b/>
                <w:sz w:val="24"/>
                <w:lang w:val="sr-Cyrl-RS"/>
              </w:rPr>
              <w:t>вода за све</w:t>
            </w:r>
            <w:r>
              <w:rPr>
                <w:rFonts w:ascii="Times New Roman" w:hAnsi="Times New Roman" w:cs="Times New Roman"/>
                <w:b/>
                <w:sz w:val="24"/>
                <w:lang w:val="sr-Cyrl-RS"/>
              </w:rPr>
              <w:t xml:space="preserve"> </w:t>
            </w:r>
            <w:r w:rsidRPr="008F3BE2">
              <w:rPr>
                <w:rFonts w:ascii="Times New Roman" w:hAnsi="Times New Roman" w:cs="Times New Roman"/>
                <w:b/>
                <w:sz w:val="24"/>
                <w:lang w:val="sr-Cyrl-RS"/>
              </w:rPr>
              <w:t>становнике општине</w:t>
            </w:r>
            <w:r>
              <w:rPr>
                <w:rFonts w:ascii="Times New Roman" w:hAnsi="Times New Roman" w:cs="Times New Roman"/>
                <w:b/>
                <w:sz w:val="24"/>
                <w:lang w:val="sr-Cyrl-RS"/>
              </w:rPr>
              <w:t xml:space="preserve"> Оџаци</w:t>
            </w:r>
          </w:p>
        </w:tc>
        <w:tc>
          <w:tcPr>
            <w:tcW w:w="5113" w:type="dxa"/>
            <w:shd w:val="clear" w:color="auto" w:fill="auto"/>
          </w:tcPr>
          <w:p w14:paraId="1D88D63A" w14:textId="0E29C9D0" w:rsidR="002B7D61" w:rsidRPr="00D33AAF" w:rsidRDefault="002B7D61" w:rsidP="002F2E45">
            <w:pPr>
              <w:spacing w:after="0" w:line="240" w:lineRule="auto"/>
              <w:contextualSpacing/>
              <w:rPr>
                <w:rFonts w:ascii="Times New Roman" w:hAnsi="Times New Roman" w:cs="Times New Roman"/>
                <w:sz w:val="24"/>
                <w:lang w:val="sr-Latn-RS"/>
              </w:rPr>
            </w:pPr>
            <w:r w:rsidRPr="002B7D61">
              <w:rPr>
                <w:rFonts w:ascii="Times New Roman" w:hAnsi="Times New Roman" w:cs="Times New Roman"/>
                <w:sz w:val="24"/>
                <w:lang w:val="sr-Cyrl-RS"/>
              </w:rPr>
              <w:t xml:space="preserve">1.1 Реконструкција водоводне мреже кроз замену постојећих азбестних </w:t>
            </w:r>
            <w:r w:rsidR="00A17B24">
              <w:rPr>
                <w:rFonts w:ascii="Times New Roman" w:hAnsi="Times New Roman" w:cs="Times New Roman"/>
                <w:sz w:val="24"/>
                <w:lang w:val="sr-Cyrl-RS"/>
              </w:rPr>
              <w:t>цеви</w:t>
            </w:r>
          </w:p>
          <w:p w14:paraId="258F4205" w14:textId="56646194" w:rsidR="002B7D61" w:rsidRPr="002B7D61" w:rsidRDefault="002B7D61" w:rsidP="002F2E45">
            <w:pPr>
              <w:spacing w:after="0" w:line="240" w:lineRule="auto"/>
              <w:contextualSpacing/>
              <w:rPr>
                <w:rFonts w:ascii="Times New Roman" w:hAnsi="Times New Roman" w:cs="Times New Roman"/>
                <w:sz w:val="24"/>
                <w:lang w:val="sr-Cyrl-RS"/>
              </w:rPr>
            </w:pPr>
            <w:r w:rsidRPr="002B7D61">
              <w:rPr>
                <w:rFonts w:ascii="Times New Roman" w:hAnsi="Times New Roman" w:cs="Times New Roman"/>
                <w:sz w:val="24"/>
                <w:lang w:val="sr-Cyrl-RS"/>
              </w:rPr>
              <w:t xml:space="preserve">1.2 </w:t>
            </w:r>
            <w:r w:rsidR="008F3BE2" w:rsidRPr="008F3BE2">
              <w:rPr>
                <w:rFonts w:ascii="Times New Roman" w:hAnsi="Times New Roman" w:cs="Times New Roman"/>
                <w:sz w:val="24"/>
                <w:lang w:val="sr-Cyrl-RS"/>
              </w:rPr>
              <w:t>Реконструкција и доградња постојећег пречишћивача воде за пиће</w:t>
            </w:r>
          </w:p>
          <w:p w14:paraId="03E47038" w14:textId="64005B15" w:rsidR="002B7D61" w:rsidRDefault="002B7D61" w:rsidP="002F2E45">
            <w:pPr>
              <w:spacing w:after="0" w:line="240" w:lineRule="auto"/>
              <w:contextualSpacing/>
              <w:rPr>
                <w:rFonts w:ascii="Times New Roman" w:hAnsi="Times New Roman" w:cs="Times New Roman"/>
                <w:sz w:val="24"/>
                <w:lang w:val="sr-Cyrl-RS"/>
              </w:rPr>
            </w:pPr>
            <w:r w:rsidRPr="002B7D61">
              <w:rPr>
                <w:rFonts w:ascii="Times New Roman" w:hAnsi="Times New Roman" w:cs="Times New Roman"/>
                <w:sz w:val="24"/>
                <w:lang w:val="sr-Cyrl-RS"/>
              </w:rPr>
              <w:t xml:space="preserve">1.3 </w:t>
            </w:r>
            <w:r w:rsidR="008F3BE2" w:rsidRPr="008F3BE2">
              <w:rPr>
                <w:rFonts w:ascii="Times New Roman" w:hAnsi="Times New Roman" w:cs="Times New Roman"/>
                <w:sz w:val="24"/>
                <w:lang w:val="sr-Cyrl-RS"/>
              </w:rPr>
              <w:t>Изградња нових и ре</w:t>
            </w:r>
            <w:r w:rsidR="008F3BE2">
              <w:rPr>
                <w:rFonts w:ascii="Times New Roman" w:hAnsi="Times New Roman" w:cs="Times New Roman"/>
                <w:sz w:val="24"/>
                <w:lang w:val="sr-Cyrl-RS"/>
              </w:rPr>
              <w:t>витализација/санација</w:t>
            </w:r>
            <w:r w:rsidR="008F3BE2" w:rsidRPr="008F3BE2">
              <w:rPr>
                <w:rFonts w:ascii="Times New Roman" w:hAnsi="Times New Roman" w:cs="Times New Roman"/>
                <w:sz w:val="24"/>
                <w:lang w:val="sr-Cyrl-RS"/>
              </w:rPr>
              <w:t xml:space="preserve"> постојећ</w:t>
            </w:r>
            <w:r w:rsidR="00CC7CDE">
              <w:rPr>
                <w:rFonts w:ascii="Times New Roman" w:hAnsi="Times New Roman" w:cs="Times New Roman"/>
                <w:sz w:val="24"/>
                <w:lang w:val="sr-Cyrl-RS"/>
              </w:rPr>
              <w:t>ег</w:t>
            </w:r>
            <w:r w:rsidR="008F3BE2" w:rsidRPr="008F3BE2">
              <w:rPr>
                <w:rFonts w:ascii="Times New Roman" w:hAnsi="Times New Roman" w:cs="Times New Roman"/>
                <w:sz w:val="24"/>
                <w:lang w:val="sr-Cyrl-RS"/>
              </w:rPr>
              <w:t xml:space="preserve"> изворишта</w:t>
            </w:r>
            <w:r w:rsidR="008F3BE2">
              <w:rPr>
                <w:rFonts w:ascii="Times New Roman" w:hAnsi="Times New Roman" w:cs="Times New Roman"/>
                <w:sz w:val="24"/>
                <w:lang w:val="sr-Cyrl-RS"/>
              </w:rPr>
              <w:t xml:space="preserve"> воде</w:t>
            </w:r>
            <w:r w:rsidR="00CC7CDE">
              <w:rPr>
                <w:rFonts w:ascii="Times New Roman" w:hAnsi="Times New Roman" w:cs="Times New Roman"/>
                <w:sz w:val="24"/>
                <w:lang w:val="sr-Cyrl-RS"/>
              </w:rPr>
              <w:t xml:space="preserve"> </w:t>
            </w:r>
          </w:p>
          <w:p w14:paraId="6DB1C2DF" w14:textId="77777777" w:rsidR="008F3BE2" w:rsidRPr="002B7D61" w:rsidRDefault="008F3BE2"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1.4 Едукација становништва о ефикасном коришћењу воде као ресурса</w:t>
            </w:r>
          </w:p>
        </w:tc>
      </w:tr>
      <w:tr w:rsidR="002B7D61" w:rsidRPr="002B7D61" w14:paraId="6DBD6B30" w14:textId="77777777" w:rsidTr="008F3BE2">
        <w:trPr>
          <w:trHeight w:val="1421"/>
        </w:trPr>
        <w:tc>
          <w:tcPr>
            <w:tcW w:w="3904" w:type="dxa"/>
            <w:shd w:val="clear" w:color="auto" w:fill="auto"/>
            <w:vAlign w:val="center"/>
          </w:tcPr>
          <w:p w14:paraId="78772DF8" w14:textId="77777777" w:rsidR="002B7D61" w:rsidRPr="002B7D61" w:rsidRDefault="002B7D61" w:rsidP="002F2E45">
            <w:pPr>
              <w:spacing w:after="0" w:line="240" w:lineRule="auto"/>
              <w:contextualSpacing/>
              <w:rPr>
                <w:rFonts w:ascii="Times New Roman" w:hAnsi="Times New Roman" w:cs="Times New Roman"/>
                <w:b/>
                <w:bCs/>
                <w:sz w:val="24"/>
                <w:lang w:val="sr-Cyrl-RS"/>
              </w:rPr>
            </w:pPr>
            <w:r w:rsidRPr="002B7D61">
              <w:rPr>
                <w:rFonts w:ascii="Times New Roman" w:hAnsi="Times New Roman" w:cs="Times New Roman"/>
                <w:b/>
                <w:bCs/>
                <w:sz w:val="24"/>
                <w:lang w:val="sr-Cyrl-RS"/>
              </w:rPr>
              <w:t xml:space="preserve">2. Успостављен одржив систем </w:t>
            </w:r>
          </w:p>
          <w:p w14:paraId="0F2B8553" w14:textId="77777777" w:rsidR="002B7D61" w:rsidRPr="002B7D61" w:rsidRDefault="002B7D61" w:rsidP="002F2E45">
            <w:pPr>
              <w:spacing w:after="0" w:line="240" w:lineRule="auto"/>
              <w:contextualSpacing/>
              <w:rPr>
                <w:rFonts w:ascii="Times New Roman" w:hAnsi="Times New Roman" w:cs="Times New Roman"/>
                <w:b/>
                <w:sz w:val="24"/>
                <w:lang w:val="sr-Cyrl-RS"/>
              </w:rPr>
            </w:pPr>
            <w:r w:rsidRPr="002B7D61">
              <w:rPr>
                <w:rFonts w:ascii="Times New Roman" w:hAnsi="Times New Roman" w:cs="Times New Roman"/>
                <w:b/>
                <w:sz w:val="24"/>
                <w:lang w:val="sr-Cyrl-RS"/>
              </w:rPr>
              <w:t>управљања отпадним водама</w:t>
            </w:r>
            <w:r w:rsidR="008F3BE2">
              <w:rPr>
                <w:rFonts w:ascii="Times New Roman" w:hAnsi="Times New Roman" w:cs="Times New Roman"/>
                <w:b/>
                <w:sz w:val="24"/>
                <w:lang w:val="sr-Cyrl-RS"/>
              </w:rPr>
              <w:t xml:space="preserve"> на територији општине Оџаци</w:t>
            </w:r>
          </w:p>
        </w:tc>
        <w:tc>
          <w:tcPr>
            <w:tcW w:w="5113" w:type="dxa"/>
            <w:shd w:val="clear" w:color="auto" w:fill="auto"/>
          </w:tcPr>
          <w:p w14:paraId="13A668F1" w14:textId="77777777" w:rsidR="002B7D61" w:rsidRPr="00D33AAF" w:rsidRDefault="002B7D61" w:rsidP="002F2E45">
            <w:pPr>
              <w:spacing w:after="0" w:line="240" w:lineRule="auto"/>
              <w:contextualSpacing/>
              <w:rPr>
                <w:rFonts w:ascii="Times New Roman" w:hAnsi="Times New Roman" w:cs="Times New Roman"/>
                <w:sz w:val="24"/>
                <w:lang w:val="sr-Latn-RS"/>
              </w:rPr>
            </w:pPr>
            <w:r w:rsidRPr="002B7D61">
              <w:rPr>
                <w:rFonts w:ascii="Times New Roman" w:hAnsi="Times New Roman" w:cs="Times New Roman"/>
                <w:sz w:val="24"/>
                <w:lang w:val="sr-Cyrl-RS"/>
              </w:rPr>
              <w:t>2.1 Изградња и реконструкција фекалне канализационе мреже</w:t>
            </w:r>
            <w:r w:rsidR="00D33AAF">
              <w:rPr>
                <w:rFonts w:ascii="Times New Roman" w:hAnsi="Times New Roman" w:cs="Times New Roman"/>
                <w:sz w:val="24"/>
                <w:lang w:val="sr-Latn-RS"/>
              </w:rPr>
              <w:t xml:space="preserve"> </w:t>
            </w:r>
          </w:p>
          <w:p w14:paraId="7214AA55" w14:textId="77777777" w:rsidR="002B7D61" w:rsidRPr="002B7D61" w:rsidRDefault="002B7D61" w:rsidP="002F2E45">
            <w:pPr>
              <w:spacing w:after="0" w:line="240" w:lineRule="auto"/>
              <w:contextualSpacing/>
              <w:rPr>
                <w:rFonts w:ascii="Times New Roman" w:hAnsi="Times New Roman" w:cs="Times New Roman"/>
                <w:sz w:val="24"/>
                <w:lang w:val="sr-Cyrl-RS"/>
              </w:rPr>
            </w:pPr>
            <w:r w:rsidRPr="002B7D61">
              <w:rPr>
                <w:rFonts w:ascii="Times New Roman" w:hAnsi="Times New Roman" w:cs="Times New Roman"/>
                <w:sz w:val="24"/>
                <w:lang w:val="sr-Cyrl-RS"/>
              </w:rPr>
              <w:t>2.2 Изградња и  реконструкција атмосферске канализационе мреже</w:t>
            </w:r>
          </w:p>
          <w:p w14:paraId="1DD77558" w14:textId="77777777" w:rsidR="002B7D61" w:rsidRPr="002B7D61" w:rsidRDefault="002B7D61" w:rsidP="002F2E45">
            <w:pPr>
              <w:spacing w:after="0" w:line="240" w:lineRule="auto"/>
              <w:contextualSpacing/>
              <w:rPr>
                <w:rFonts w:ascii="Times New Roman" w:hAnsi="Times New Roman" w:cs="Times New Roman"/>
                <w:sz w:val="24"/>
                <w:lang w:val="sr-Cyrl-RS"/>
              </w:rPr>
            </w:pPr>
            <w:r w:rsidRPr="002B7D61">
              <w:rPr>
                <w:rFonts w:ascii="Times New Roman" w:hAnsi="Times New Roman" w:cs="Times New Roman"/>
                <w:sz w:val="24"/>
                <w:lang w:val="sr-Cyrl-RS"/>
              </w:rPr>
              <w:t>2.3 Изградња пречистача отпадних вода</w:t>
            </w:r>
          </w:p>
        </w:tc>
      </w:tr>
      <w:tr w:rsidR="002B7D61" w:rsidRPr="002B7D61" w14:paraId="0931E9EE" w14:textId="77777777" w:rsidTr="003937EC">
        <w:trPr>
          <w:trHeight w:val="1114"/>
        </w:trPr>
        <w:tc>
          <w:tcPr>
            <w:tcW w:w="3904" w:type="dxa"/>
            <w:shd w:val="clear" w:color="auto" w:fill="auto"/>
            <w:vAlign w:val="center"/>
          </w:tcPr>
          <w:p w14:paraId="16C5EF73" w14:textId="77777777" w:rsidR="002B7D61" w:rsidRPr="002B7D61" w:rsidRDefault="002B7D61" w:rsidP="002F2E45">
            <w:pPr>
              <w:spacing w:after="0" w:line="240" w:lineRule="auto"/>
              <w:contextualSpacing/>
              <w:rPr>
                <w:rFonts w:ascii="Times New Roman" w:hAnsi="Times New Roman" w:cs="Times New Roman"/>
                <w:b/>
                <w:bCs/>
                <w:sz w:val="24"/>
                <w:lang w:val="sr-Cyrl-RS"/>
              </w:rPr>
            </w:pPr>
            <w:r w:rsidRPr="002B7D61">
              <w:rPr>
                <w:rFonts w:ascii="Times New Roman" w:hAnsi="Times New Roman" w:cs="Times New Roman"/>
                <w:b/>
                <w:sz w:val="24"/>
                <w:lang w:val="sr-Cyrl-RS"/>
              </w:rPr>
              <w:t>3. У</w:t>
            </w:r>
            <w:r w:rsidRPr="002B7D61">
              <w:rPr>
                <w:rFonts w:ascii="Times New Roman" w:hAnsi="Times New Roman" w:cs="Times New Roman"/>
                <w:b/>
                <w:bCs/>
                <w:sz w:val="24"/>
                <w:lang w:val="sr-Cyrl-RS"/>
              </w:rPr>
              <w:t>спостављен савремен</w:t>
            </w:r>
            <w:r w:rsidR="00466662">
              <w:rPr>
                <w:rFonts w:ascii="Times New Roman" w:hAnsi="Times New Roman" w:cs="Times New Roman"/>
                <w:b/>
                <w:bCs/>
                <w:sz w:val="24"/>
                <w:lang w:val="sr-Cyrl-RS"/>
              </w:rPr>
              <w:t>и</w:t>
            </w:r>
            <w:r w:rsidRPr="002B7D61">
              <w:rPr>
                <w:rFonts w:ascii="Times New Roman" w:hAnsi="Times New Roman" w:cs="Times New Roman"/>
                <w:b/>
                <w:bCs/>
                <w:sz w:val="24"/>
                <w:lang w:val="sr-Cyrl-RS"/>
              </w:rPr>
              <w:t xml:space="preserve"> систем одрживог управљања отпадом</w:t>
            </w:r>
            <w:r w:rsidR="008F3BE2">
              <w:rPr>
                <w:rFonts w:ascii="Times New Roman" w:hAnsi="Times New Roman" w:cs="Times New Roman"/>
                <w:b/>
                <w:bCs/>
                <w:sz w:val="24"/>
                <w:lang w:val="sr-Cyrl-RS"/>
              </w:rPr>
              <w:t xml:space="preserve"> на територији општине Оџаци</w:t>
            </w:r>
          </w:p>
        </w:tc>
        <w:tc>
          <w:tcPr>
            <w:tcW w:w="5113" w:type="dxa"/>
            <w:shd w:val="clear" w:color="auto" w:fill="auto"/>
          </w:tcPr>
          <w:p w14:paraId="427FCE8B" w14:textId="77777777" w:rsidR="002B7D61" w:rsidRPr="002B7D61" w:rsidRDefault="002B7D61" w:rsidP="002F2E45">
            <w:pPr>
              <w:spacing w:after="0" w:line="240" w:lineRule="auto"/>
              <w:contextualSpacing/>
              <w:rPr>
                <w:rFonts w:ascii="Times New Roman" w:hAnsi="Times New Roman" w:cs="Times New Roman"/>
                <w:sz w:val="24"/>
                <w:lang w:val="sr-Cyrl-RS"/>
              </w:rPr>
            </w:pPr>
            <w:r w:rsidRPr="002B7D61">
              <w:rPr>
                <w:rFonts w:ascii="Times New Roman" w:hAnsi="Times New Roman" w:cs="Times New Roman"/>
                <w:sz w:val="24"/>
                <w:lang w:val="sr-Cyrl-RS"/>
              </w:rPr>
              <w:t xml:space="preserve">3.1 </w:t>
            </w:r>
            <w:r w:rsidR="003749BF">
              <w:rPr>
                <w:rFonts w:ascii="Times New Roman" w:hAnsi="Times New Roman" w:cs="Times New Roman"/>
                <w:sz w:val="24"/>
                <w:lang w:val="sr-Cyrl-RS"/>
              </w:rPr>
              <w:t>Рекултивација и санација дивљих депонија</w:t>
            </w:r>
          </w:p>
          <w:p w14:paraId="3C237414" w14:textId="492C75DF" w:rsidR="002B7D61" w:rsidRPr="002B7D61" w:rsidRDefault="002B7D61" w:rsidP="002F2E45">
            <w:pPr>
              <w:spacing w:after="0" w:line="240" w:lineRule="auto"/>
              <w:contextualSpacing/>
              <w:rPr>
                <w:rFonts w:ascii="Times New Roman" w:hAnsi="Times New Roman" w:cs="Times New Roman"/>
                <w:sz w:val="24"/>
                <w:lang w:val="sr-Cyrl-RS"/>
              </w:rPr>
            </w:pPr>
            <w:r w:rsidRPr="002B7D61">
              <w:rPr>
                <w:rFonts w:ascii="Times New Roman" w:hAnsi="Times New Roman" w:cs="Times New Roman"/>
                <w:sz w:val="24"/>
                <w:lang w:val="sr-Cyrl-RS"/>
              </w:rPr>
              <w:t xml:space="preserve">3.2 </w:t>
            </w:r>
            <w:r w:rsidR="003749BF">
              <w:rPr>
                <w:rFonts w:ascii="Times New Roman" w:hAnsi="Times New Roman" w:cs="Times New Roman"/>
                <w:sz w:val="24"/>
                <w:lang w:val="sr-Cyrl-RS"/>
              </w:rPr>
              <w:t>Регионални центар за управљање отпадом Ранчево</w:t>
            </w:r>
            <w:r w:rsidR="00466662">
              <w:rPr>
                <w:rFonts w:ascii="Times New Roman" w:hAnsi="Times New Roman" w:cs="Times New Roman"/>
                <w:sz w:val="24"/>
                <w:lang w:val="sr-Cyrl-RS"/>
              </w:rPr>
              <w:t xml:space="preserve"> – </w:t>
            </w:r>
            <w:r w:rsidR="00CC7CDE" w:rsidRPr="00D90387">
              <w:rPr>
                <w:rFonts w:ascii="Times New Roman" w:hAnsi="Times New Roman" w:cs="Times New Roman"/>
                <w:sz w:val="24"/>
                <w:lang w:val="sr-Cyrl-RS"/>
              </w:rPr>
              <w:t>(постоји пројектна документација и обезбеђена су средства за изградњу)</w:t>
            </w:r>
          </w:p>
          <w:p w14:paraId="3728E4FB" w14:textId="6D25EDCB" w:rsidR="002B7D61" w:rsidRPr="002B7D61" w:rsidRDefault="002B7D61" w:rsidP="002F2E45">
            <w:pPr>
              <w:spacing w:after="0" w:line="240" w:lineRule="auto"/>
              <w:contextualSpacing/>
              <w:rPr>
                <w:rFonts w:ascii="Times New Roman" w:hAnsi="Times New Roman" w:cs="Times New Roman"/>
                <w:sz w:val="24"/>
                <w:lang w:val="sr-Cyrl-RS"/>
              </w:rPr>
            </w:pPr>
            <w:r w:rsidRPr="002B7D61">
              <w:rPr>
                <w:rFonts w:ascii="Times New Roman" w:hAnsi="Times New Roman" w:cs="Times New Roman"/>
                <w:sz w:val="24"/>
                <w:lang w:val="sr-Cyrl-RS"/>
              </w:rPr>
              <w:t xml:space="preserve">3.3 </w:t>
            </w:r>
            <w:r w:rsidR="003749BF" w:rsidRPr="003749BF">
              <w:rPr>
                <w:rFonts w:ascii="Times New Roman" w:hAnsi="Times New Roman" w:cs="Times New Roman"/>
                <w:sz w:val="24"/>
                <w:lang w:val="sr-Cyrl-RS"/>
              </w:rPr>
              <w:t xml:space="preserve">Развој система сепарације отпада и рециклажних </w:t>
            </w:r>
            <w:r w:rsidR="003749BF" w:rsidRPr="00D90387">
              <w:rPr>
                <w:rFonts w:ascii="Times New Roman" w:hAnsi="Times New Roman" w:cs="Times New Roman"/>
                <w:sz w:val="24"/>
                <w:lang w:val="sr-Cyrl-RS"/>
              </w:rPr>
              <w:t>активности (рециклажна острва, трансфер станиц</w:t>
            </w:r>
            <w:r w:rsidR="00CC7CDE" w:rsidRPr="00D90387">
              <w:rPr>
                <w:rFonts w:ascii="Times New Roman" w:hAnsi="Times New Roman" w:cs="Times New Roman"/>
                <w:sz w:val="24"/>
                <w:lang w:val="sr-Cyrl-RS"/>
              </w:rPr>
              <w:t>а</w:t>
            </w:r>
            <w:r w:rsidR="003749BF" w:rsidRPr="00D90387">
              <w:rPr>
                <w:rFonts w:ascii="Times New Roman" w:hAnsi="Times New Roman" w:cs="Times New Roman"/>
                <w:sz w:val="24"/>
                <w:lang w:val="sr-Cyrl-RS"/>
              </w:rPr>
              <w:t>)</w:t>
            </w:r>
          </w:p>
          <w:p w14:paraId="36E53020" w14:textId="77777777" w:rsidR="002B7D61" w:rsidRDefault="002B7D61" w:rsidP="002F2E45">
            <w:pPr>
              <w:spacing w:after="0" w:line="240" w:lineRule="auto"/>
              <w:contextualSpacing/>
              <w:rPr>
                <w:rFonts w:ascii="Times New Roman" w:hAnsi="Times New Roman" w:cs="Times New Roman"/>
                <w:sz w:val="24"/>
                <w:lang w:val="sr-Cyrl-RS"/>
              </w:rPr>
            </w:pPr>
            <w:r w:rsidRPr="002B7D61">
              <w:rPr>
                <w:rFonts w:ascii="Times New Roman" w:hAnsi="Times New Roman" w:cs="Times New Roman"/>
                <w:sz w:val="24"/>
                <w:lang w:val="sr-Cyrl-RS"/>
              </w:rPr>
              <w:t xml:space="preserve">3.4 </w:t>
            </w:r>
            <w:r w:rsidR="003749BF" w:rsidRPr="003749BF">
              <w:rPr>
                <w:rFonts w:ascii="Times New Roman" w:hAnsi="Times New Roman" w:cs="Times New Roman"/>
                <w:sz w:val="24"/>
                <w:lang w:val="sr-Cyrl-RS"/>
              </w:rPr>
              <w:t xml:space="preserve">Унапређења </w:t>
            </w:r>
            <w:r w:rsidR="003749BF">
              <w:rPr>
                <w:rFonts w:ascii="Times New Roman" w:hAnsi="Times New Roman" w:cs="Times New Roman"/>
                <w:sz w:val="24"/>
                <w:lang w:val="sr-Cyrl-RS"/>
              </w:rPr>
              <w:t xml:space="preserve">и подизање </w:t>
            </w:r>
            <w:r w:rsidR="003749BF" w:rsidRPr="003749BF">
              <w:rPr>
                <w:rFonts w:ascii="Times New Roman" w:hAnsi="Times New Roman" w:cs="Times New Roman"/>
                <w:sz w:val="24"/>
                <w:lang w:val="sr-Cyrl-RS"/>
              </w:rPr>
              <w:t xml:space="preserve">капацитета ЈКП </w:t>
            </w:r>
            <w:r w:rsidR="003749BF" w:rsidRPr="00D90387">
              <w:rPr>
                <w:rFonts w:ascii="Times New Roman" w:hAnsi="Times New Roman" w:cs="Times New Roman"/>
                <w:sz w:val="24"/>
                <w:lang w:val="sr-Cyrl-RS"/>
              </w:rPr>
              <w:t>(људство, камиони, камере...)</w:t>
            </w:r>
          </w:p>
          <w:p w14:paraId="11740548" w14:textId="77777777" w:rsidR="003749BF" w:rsidRDefault="003749BF"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 xml:space="preserve">3.5 </w:t>
            </w:r>
            <w:r w:rsidR="00945EBA" w:rsidRPr="00945EBA">
              <w:rPr>
                <w:rFonts w:ascii="Times New Roman" w:hAnsi="Times New Roman" w:cs="Times New Roman"/>
                <w:sz w:val="24"/>
                <w:lang w:val="sr-Cyrl-RS"/>
              </w:rPr>
              <w:t>Подизање нивоа свести становника</w:t>
            </w:r>
            <w:r w:rsidR="00945EBA">
              <w:rPr>
                <w:rFonts w:ascii="Times New Roman" w:hAnsi="Times New Roman" w:cs="Times New Roman"/>
                <w:sz w:val="24"/>
                <w:lang w:val="sr-Cyrl-RS"/>
              </w:rPr>
              <w:t xml:space="preserve"> општине о</w:t>
            </w:r>
            <w:r w:rsidR="00945EBA" w:rsidRPr="00945EBA">
              <w:rPr>
                <w:rFonts w:ascii="Times New Roman" w:hAnsi="Times New Roman" w:cs="Times New Roman"/>
                <w:sz w:val="24"/>
                <w:lang w:val="sr-Cyrl-RS"/>
              </w:rPr>
              <w:t xml:space="preserve"> одрживом упраљању отпадом</w:t>
            </w:r>
          </w:p>
          <w:p w14:paraId="2AFB63D7" w14:textId="77777777" w:rsidR="00945EBA" w:rsidRPr="002B7D61" w:rsidRDefault="00945EBA"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 xml:space="preserve">3.6 </w:t>
            </w:r>
            <w:r w:rsidRPr="00945EBA">
              <w:rPr>
                <w:rFonts w:ascii="Times New Roman" w:hAnsi="Times New Roman" w:cs="Times New Roman"/>
                <w:sz w:val="24"/>
                <w:lang w:val="sr-Cyrl-RS"/>
              </w:rPr>
              <w:t>Забрана одлагања отпада животињског порекла</w:t>
            </w:r>
            <w:r>
              <w:rPr>
                <w:rFonts w:ascii="Times New Roman" w:hAnsi="Times New Roman" w:cs="Times New Roman"/>
                <w:sz w:val="24"/>
                <w:lang w:val="sr-Cyrl-RS"/>
              </w:rPr>
              <w:t xml:space="preserve"> (</w:t>
            </w:r>
            <w:r w:rsidRPr="00945EBA">
              <w:rPr>
                <w:rFonts w:ascii="Times New Roman" w:hAnsi="Times New Roman" w:cs="Times New Roman"/>
                <w:sz w:val="24"/>
                <w:lang w:val="sr-Cyrl-RS"/>
              </w:rPr>
              <w:t>Зоохигијена и одрживо управљање анималним отпадом</w:t>
            </w:r>
            <w:r>
              <w:rPr>
                <w:rFonts w:ascii="Times New Roman" w:hAnsi="Times New Roman" w:cs="Times New Roman"/>
                <w:sz w:val="24"/>
                <w:lang w:val="sr-Cyrl-RS"/>
              </w:rPr>
              <w:t>)</w:t>
            </w:r>
            <w:r w:rsidR="00466662">
              <w:rPr>
                <w:rFonts w:ascii="Times New Roman" w:hAnsi="Times New Roman" w:cs="Times New Roman"/>
                <w:sz w:val="24"/>
                <w:lang w:val="sr-Cyrl-RS"/>
              </w:rPr>
              <w:t xml:space="preserve"> – проблеми у Раткову и Бачком Брестовцу</w:t>
            </w:r>
          </w:p>
        </w:tc>
      </w:tr>
      <w:tr w:rsidR="002B7D61" w:rsidRPr="002B7D61" w14:paraId="51BA5AFC" w14:textId="77777777" w:rsidTr="00526E51">
        <w:tc>
          <w:tcPr>
            <w:tcW w:w="3904" w:type="dxa"/>
            <w:shd w:val="clear" w:color="auto" w:fill="auto"/>
            <w:vAlign w:val="center"/>
          </w:tcPr>
          <w:p w14:paraId="5AE7F320" w14:textId="0B4B5593" w:rsidR="002B7D61" w:rsidRPr="002B7D61" w:rsidRDefault="00945EBA" w:rsidP="002F2E45">
            <w:pPr>
              <w:spacing w:after="0" w:line="240" w:lineRule="auto"/>
              <w:contextualSpacing/>
              <w:rPr>
                <w:rFonts w:ascii="Times New Roman" w:hAnsi="Times New Roman" w:cs="Times New Roman"/>
                <w:b/>
                <w:sz w:val="24"/>
                <w:lang w:val="sr-Cyrl-RS"/>
              </w:rPr>
            </w:pPr>
            <w:r>
              <w:rPr>
                <w:rFonts w:ascii="Times New Roman" w:hAnsi="Times New Roman" w:cs="Times New Roman"/>
                <w:b/>
                <w:sz w:val="24"/>
                <w:lang w:val="sr-Cyrl-RS"/>
              </w:rPr>
              <w:t>4</w:t>
            </w:r>
            <w:r w:rsidR="002B7D61" w:rsidRPr="002B7D61">
              <w:rPr>
                <w:rFonts w:ascii="Times New Roman" w:hAnsi="Times New Roman" w:cs="Times New Roman"/>
                <w:b/>
                <w:sz w:val="24"/>
                <w:lang w:val="sr-Cyrl-RS"/>
              </w:rPr>
              <w:t>. Разв</w:t>
            </w:r>
            <w:r w:rsidR="00CB6681">
              <w:rPr>
                <w:rFonts w:ascii="Times New Roman" w:hAnsi="Times New Roman" w:cs="Times New Roman"/>
                <w:b/>
                <w:sz w:val="24"/>
                <w:lang w:val="sr-Cyrl-RS"/>
              </w:rPr>
              <w:t>и</w:t>
            </w:r>
            <w:r w:rsidR="002B7D61" w:rsidRPr="002B7D61">
              <w:rPr>
                <w:rFonts w:ascii="Times New Roman" w:hAnsi="Times New Roman" w:cs="Times New Roman"/>
                <w:b/>
                <w:sz w:val="24"/>
                <w:lang w:val="sr-Cyrl-RS"/>
              </w:rPr>
              <w:t xml:space="preserve">јена саобраћајна </w:t>
            </w:r>
          </w:p>
          <w:p w14:paraId="0F66FE26" w14:textId="7BA5A04A" w:rsidR="002B7D61" w:rsidRPr="002B7D61" w:rsidRDefault="002B7D61" w:rsidP="002F2E45">
            <w:pPr>
              <w:spacing w:after="0" w:line="240" w:lineRule="auto"/>
              <w:contextualSpacing/>
              <w:rPr>
                <w:rFonts w:ascii="Times New Roman" w:hAnsi="Times New Roman" w:cs="Times New Roman"/>
                <w:b/>
                <w:sz w:val="24"/>
                <w:lang w:val="sr-Cyrl-RS"/>
              </w:rPr>
            </w:pPr>
            <w:r w:rsidRPr="002B7D61">
              <w:rPr>
                <w:rFonts w:ascii="Times New Roman" w:hAnsi="Times New Roman" w:cs="Times New Roman"/>
                <w:b/>
                <w:sz w:val="24"/>
                <w:lang w:val="sr-Cyrl-RS"/>
              </w:rPr>
              <w:t>инфраструктура</w:t>
            </w:r>
            <w:r w:rsidR="00792906">
              <w:rPr>
                <w:rFonts w:ascii="Times New Roman" w:hAnsi="Times New Roman" w:cs="Times New Roman"/>
                <w:b/>
                <w:sz w:val="24"/>
                <w:lang w:val="sr-Cyrl-RS"/>
              </w:rPr>
              <w:t xml:space="preserve"> на територији општине Оџаци</w:t>
            </w:r>
          </w:p>
        </w:tc>
        <w:tc>
          <w:tcPr>
            <w:tcW w:w="5113" w:type="dxa"/>
            <w:shd w:val="clear" w:color="auto" w:fill="auto"/>
          </w:tcPr>
          <w:p w14:paraId="7D30C461" w14:textId="77777777" w:rsidR="002B7D61" w:rsidRPr="002B7D61" w:rsidRDefault="00945EBA"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4</w:t>
            </w:r>
            <w:r w:rsidR="002B7D61" w:rsidRPr="002B7D61">
              <w:rPr>
                <w:rFonts w:ascii="Times New Roman" w:hAnsi="Times New Roman" w:cs="Times New Roman"/>
                <w:sz w:val="24"/>
                <w:lang w:val="sr-Cyrl-RS"/>
              </w:rPr>
              <w:t>.1 Реконстуркција и равитализација саобраћајница и припадајуће инфраструктуре</w:t>
            </w:r>
          </w:p>
          <w:p w14:paraId="52EAAF81" w14:textId="77777777" w:rsidR="002B7D61" w:rsidRPr="002B7D61" w:rsidRDefault="00945EBA"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4</w:t>
            </w:r>
            <w:r w:rsidR="002B7D61" w:rsidRPr="002B7D61">
              <w:rPr>
                <w:rFonts w:ascii="Times New Roman" w:hAnsi="Times New Roman" w:cs="Times New Roman"/>
                <w:sz w:val="24"/>
                <w:lang w:val="sr-Cyrl-RS"/>
              </w:rPr>
              <w:t xml:space="preserve">.2 </w:t>
            </w:r>
            <w:r w:rsidRPr="00945EBA">
              <w:rPr>
                <w:rFonts w:ascii="Times New Roman" w:hAnsi="Times New Roman" w:cs="Times New Roman"/>
                <w:sz w:val="24"/>
                <w:lang w:val="sr-Cyrl-RS"/>
              </w:rPr>
              <w:t>Стварање услова за изградњу обилазнице</w:t>
            </w:r>
          </w:p>
          <w:p w14:paraId="105BC1DB" w14:textId="77777777" w:rsidR="002B7D61" w:rsidRPr="002B7D61" w:rsidRDefault="00945EBA"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4</w:t>
            </w:r>
            <w:r w:rsidR="002B7D61" w:rsidRPr="002B7D61">
              <w:rPr>
                <w:rFonts w:ascii="Times New Roman" w:hAnsi="Times New Roman" w:cs="Times New Roman"/>
                <w:sz w:val="24"/>
                <w:lang w:val="sr-Cyrl-RS"/>
              </w:rPr>
              <w:t>.3 Развој бициклистичке инфраструктуре</w:t>
            </w:r>
          </w:p>
          <w:p w14:paraId="6DD91B37" w14:textId="77777777" w:rsidR="002B7D61" w:rsidRDefault="00945EBA"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4</w:t>
            </w:r>
            <w:r w:rsidR="002B7D61" w:rsidRPr="002B7D61">
              <w:rPr>
                <w:rFonts w:ascii="Times New Roman" w:hAnsi="Times New Roman" w:cs="Times New Roman"/>
                <w:sz w:val="24"/>
                <w:lang w:val="sr-Cyrl-RS"/>
              </w:rPr>
              <w:t>.</w:t>
            </w:r>
            <w:r>
              <w:rPr>
                <w:rFonts w:ascii="Times New Roman" w:hAnsi="Times New Roman" w:cs="Times New Roman"/>
                <w:sz w:val="24"/>
                <w:lang w:val="sr-Cyrl-RS"/>
              </w:rPr>
              <w:t>4</w:t>
            </w:r>
            <w:r w:rsidR="002B7D61" w:rsidRPr="002B7D61">
              <w:rPr>
                <w:rFonts w:ascii="Times New Roman" w:hAnsi="Times New Roman" w:cs="Times New Roman"/>
                <w:sz w:val="24"/>
                <w:lang w:val="sr-Cyrl-RS"/>
              </w:rPr>
              <w:t xml:space="preserve"> Едукативне кампање са циљем подизања свести о безбедности у саобраћају</w:t>
            </w:r>
          </w:p>
          <w:p w14:paraId="2B28A7CE" w14:textId="7A7FE03C" w:rsidR="00CC7CDE" w:rsidRPr="002B7D61" w:rsidRDefault="00CC7CDE"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 xml:space="preserve">4.5. Повезивање насељених места новим путевима </w:t>
            </w:r>
          </w:p>
        </w:tc>
      </w:tr>
      <w:tr w:rsidR="002B7D61" w:rsidRPr="002B7D61" w14:paraId="7AC9926C" w14:textId="77777777" w:rsidTr="00EE6F6C">
        <w:trPr>
          <w:trHeight w:val="199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75414485" w14:textId="77777777" w:rsidR="002B7D61" w:rsidRPr="002B7D61" w:rsidRDefault="00EE6F6C" w:rsidP="002F2E45">
            <w:pPr>
              <w:spacing w:after="0" w:line="240" w:lineRule="auto"/>
              <w:contextualSpacing/>
              <w:rPr>
                <w:rFonts w:ascii="Times New Roman" w:hAnsi="Times New Roman" w:cs="Times New Roman"/>
                <w:b/>
                <w:sz w:val="24"/>
                <w:lang w:val="sr-Cyrl-RS"/>
              </w:rPr>
            </w:pPr>
            <w:bookmarkStart w:id="15" w:name="_Hlk106266015"/>
            <w:r>
              <w:rPr>
                <w:rFonts w:ascii="Times New Roman" w:hAnsi="Times New Roman" w:cs="Times New Roman"/>
                <w:b/>
                <w:sz w:val="24"/>
                <w:lang w:val="sr-Cyrl-RS"/>
              </w:rPr>
              <w:lastRenderedPageBreak/>
              <w:t>5</w:t>
            </w:r>
            <w:r w:rsidR="002B7D61" w:rsidRPr="002B7D61">
              <w:rPr>
                <w:rFonts w:ascii="Times New Roman" w:hAnsi="Times New Roman" w:cs="Times New Roman"/>
                <w:b/>
                <w:sz w:val="24"/>
                <w:lang w:val="sr-Cyrl-RS"/>
              </w:rPr>
              <w:t xml:space="preserve">. </w:t>
            </w:r>
            <w:r>
              <w:rPr>
                <w:rFonts w:ascii="Times New Roman" w:hAnsi="Times New Roman" w:cs="Times New Roman"/>
                <w:b/>
                <w:sz w:val="24"/>
                <w:lang w:val="sr-Cyrl-RS"/>
              </w:rPr>
              <w:t>Уређење јавних површина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63EE8D63" w14:textId="77777777" w:rsidR="002B7D61" w:rsidRPr="002B7D61" w:rsidRDefault="00EE6F6C"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5</w:t>
            </w:r>
            <w:r w:rsidR="002B7D61" w:rsidRPr="002B7D61">
              <w:rPr>
                <w:rFonts w:ascii="Times New Roman" w:hAnsi="Times New Roman" w:cs="Times New Roman"/>
                <w:sz w:val="24"/>
                <w:lang w:val="sr-Cyrl-RS"/>
              </w:rPr>
              <w:t xml:space="preserve">.1 </w:t>
            </w:r>
            <w:r w:rsidRPr="00EE6F6C">
              <w:rPr>
                <w:rFonts w:ascii="Times New Roman" w:hAnsi="Times New Roman" w:cs="Times New Roman"/>
                <w:sz w:val="24"/>
                <w:lang w:val="sr-Cyrl-RS"/>
              </w:rPr>
              <w:t>Изградња паркинг места</w:t>
            </w:r>
          </w:p>
          <w:p w14:paraId="51B2FE88" w14:textId="77777777" w:rsidR="002B7D61" w:rsidRPr="002B7D61" w:rsidRDefault="00EE6F6C"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5</w:t>
            </w:r>
            <w:r w:rsidR="002B7D61" w:rsidRPr="002B7D61">
              <w:rPr>
                <w:rFonts w:ascii="Times New Roman" w:hAnsi="Times New Roman" w:cs="Times New Roman"/>
                <w:sz w:val="24"/>
                <w:lang w:val="sr-Cyrl-RS"/>
              </w:rPr>
              <w:t xml:space="preserve">.2 </w:t>
            </w:r>
            <w:r w:rsidRPr="00EE6F6C">
              <w:rPr>
                <w:rFonts w:ascii="Times New Roman" w:hAnsi="Times New Roman" w:cs="Times New Roman"/>
                <w:sz w:val="24"/>
                <w:lang w:val="sr-Cyrl-RS"/>
              </w:rPr>
              <w:t>Изградња пешачких зона (забрана саобраћаја)</w:t>
            </w:r>
          </w:p>
          <w:p w14:paraId="5ADB9301" w14:textId="223BF6F2" w:rsidR="002B7D61" w:rsidRPr="002B7D61" w:rsidRDefault="00EE6F6C"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5</w:t>
            </w:r>
            <w:r w:rsidR="002B7D61" w:rsidRPr="002B7D61">
              <w:rPr>
                <w:rFonts w:ascii="Times New Roman" w:hAnsi="Times New Roman" w:cs="Times New Roman"/>
                <w:sz w:val="24"/>
                <w:lang w:val="sr-Cyrl-RS"/>
              </w:rPr>
              <w:t xml:space="preserve">.3 </w:t>
            </w:r>
            <w:r w:rsidRPr="00EE6F6C">
              <w:rPr>
                <w:rFonts w:ascii="Times New Roman" w:hAnsi="Times New Roman" w:cs="Times New Roman"/>
                <w:sz w:val="24"/>
                <w:lang w:val="sr-Cyrl-RS"/>
              </w:rPr>
              <w:t xml:space="preserve">Унапређење стања </w:t>
            </w:r>
            <w:r>
              <w:rPr>
                <w:rFonts w:ascii="Times New Roman" w:hAnsi="Times New Roman" w:cs="Times New Roman"/>
                <w:sz w:val="24"/>
                <w:lang w:val="sr-Cyrl-RS"/>
              </w:rPr>
              <w:t>постоје</w:t>
            </w:r>
            <w:r w:rsidR="009E21AF">
              <w:rPr>
                <w:rFonts w:ascii="Times New Roman" w:hAnsi="Times New Roman" w:cs="Times New Roman"/>
                <w:sz w:val="24"/>
                <w:lang w:val="sr-Cyrl-RS"/>
              </w:rPr>
              <w:t>ћ</w:t>
            </w:r>
            <w:r>
              <w:rPr>
                <w:rFonts w:ascii="Times New Roman" w:hAnsi="Times New Roman" w:cs="Times New Roman"/>
                <w:sz w:val="24"/>
                <w:lang w:val="sr-Cyrl-RS"/>
              </w:rPr>
              <w:t xml:space="preserve">их </w:t>
            </w:r>
            <w:r w:rsidRPr="00EE6F6C">
              <w:rPr>
                <w:rFonts w:ascii="Times New Roman" w:hAnsi="Times New Roman" w:cs="Times New Roman"/>
                <w:sz w:val="24"/>
                <w:lang w:val="sr-Cyrl-RS"/>
              </w:rPr>
              <w:t>и изградња нових зелених површина</w:t>
            </w:r>
          </w:p>
          <w:p w14:paraId="34A360E9" w14:textId="77777777" w:rsidR="002B7D61" w:rsidRPr="002B7D61" w:rsidRDefault="00EE6F6C" w:rsidP="002F2E4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5</w:t>
            </w:r>
            <w:r w:rsidR="002B7D61" w:rsidRPr="002B7D61">
              <w:rPr>
                <w:rFonts w:ascii="Times New Roman" w:hAnsi="Times New Roman" w:cs="Times New Roman"/>
                <w:sz w:val="24"/>
                <w:lang w:val="sr-Cyrl-RS"/>
              </w:rPr>
              <w:t xml:space="preserve">.4 </w:t>
            </w:r>
            <w:r w:rsidRPr="00EE6F6C">
              <w:rPr>
                <w:rFonts w:ascii="Times New Roman" w:hAnsi="Times New Roman" w:cs="Times New Roman"/>
                <w:sz w:val="24"/>
                <w:lang w:val="sr-Cyrl-RS"/>
              </w:rPr>
              <w:t>Партерно уређење у центрима свих насељених места општине Оџаци</w:t>
            </w:r>
          </w:p>
        </w:tc>
      </w:tr>
      <w:tr w:rsidR="00EE6F6C" w:rsidRPr="002B7D61" w14:paraId="42239F8D" w14:textId="77777777" w:rsidTr="00BE7D49">
        <w:trPr>
          <w:trHeight w:val="1448"/>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220339E3" w14:textId="73330E9B" w:rsidR="00EE6F6C" w:rsidRPr="00AF7C65" w:rsidRDefault="00EE6F6C" w:rsidP="002F2E45">
            <w:pPr>
              <w:spacing w:after="0" w:line="240" w:lineRule="auto"/>
              <w:contextualSpacing/>
              <w:rPr>
                <w:rFonts w:ascii="Times New Roman" w:hAnsi="Times New Roman" w:cs="Times New Roman"/>
                <w:b/>
                <w:sz w:val="24"/>
                <w:highlight w:val="yellow"/>
                <w:lang w:val="sr-Cyrl-RS"/>
              </w:rPr>
            </w:pPr>
            <w:r w:rsidRPr="00BC67F0">
              <w:rPr>
                <w:rFonts w:ascii="Times New Roman" w:hAnsi="Times New Roman" w:cs="Times New Roman"/>
                <w:b/>
                <w:sz w:val="24"/>
                <w:lang w:val="sr-Cyrl-RS"/>
              </w:rPr>
              <w:t xml:space="preserve">6. Заштита животне средине на територији општине Оџаци, </w:t>
            </w:r>
            <w:r w:rsidR="00E131BF" w:rsidRPr="00BC67F0">
              <w:rPr>
                <w:rFonts w:ascii="Times New Roman" w:hAnsi="Times New Roman" w:cs="Times New Roman"/>
                <w:b/>
                <w:sz w:val="24"/>
                <w:lang w:val="sr-Cyrl-RS"/>
              </w:rPr>
              <w:t xml:space="preserve">унапређење </w:t>
            </w:r>
            <w:r w:rsidRPr="00BC67F0">
              <w:rPr>
                <w:rFonts w:ascii="Times New Roman" w:hAnsi="Times New Roman" w:cs="Times New Roman"/>
                <w:b/>
                <w:sz w:val="24"/>
                <w:lang w:val="sr-Cyrl-RS"/>
              </w:rPr>
              <w:t>ен</w:t>
            </w:r>
            <w:r w:rsidR="00AF7C65" w:rsidRPr="00BC67F0">
              <w:rPr>
                <w:rFonts w:ascii="Times New Roman" w:hAnsi="Times New Roman" w:cs="Times New Roman"/>
                <w:b/>
                <w:sz w:val="24"/>
                <w:lang w:val="sr-Cyrl-RS"/>
              </w:rPr>
              <w:t>ергетск</w:t>
            </w:r>
            <w:r w:rsidR="00E131BF" w:rsidRPr="00BC67F0">
              <w:rPr>
                <w:rFonts w:ascii="Times New Roman" w:hAnsi="Times New Roman" w:cs="Times New Roman"/>
                <w:b/>
                <w:sz w:val="24"/>
                <w:lang w:val="sr-Cyrl-RS"/>
              </w:rPr>
              <w:t xml:space="preserve">е </w:t>
            </w:r>
            <w:r w:rsidR="00AF7C65" w:rsidRPr="00BC67F0">
              <w:rPr>
                <w:rFonts w:ascii="Times New Roman" w:hAnsi="Times New Roman" w:cs="Times New Roman"/>
                <w:b/>
                <w:sz w:val="24"/>
                <w:lang w:val="sr-Cyrl-RS"/>
              </w:rPr>
              <w:t>ефикасност</w:t>
            </w:r>
            <w:r w:rsidR="00E131BF" w:rsidRPr="00BC67F0">
              <w:rPr>
                <w:rFonts w:ascii="Times New Roman" w:hAnsi="Times New Roman" w:cs="Times New Roman"/>
                <w:b/>
                <w:sz w:val="24"/>
                <w:lang w:val="sr-Cyrl-RS"/>
              </w:rPr>
              <w:t>и</w:t>
            </w:r>
            <w:r w:rsidR="00AF7C65" w:rsidRPr="00BC67F0">
              <w:rPr>
                <w:rFonts w:ascii="Times New Roman" w:hAnsi="Times New Roman" w:cs="Times New Roman"/>
                <w:b/>
                <w:sz w:val="24"/>
                <w:lang w:val="sr-Cyrl-RS"/>
              </w:rPr>
              <w:t xml:space="preserve"> и </w:t>
            </w:r>
            <w:r w:rsidR="00E131BF" w:rsidRPr="00BC67F0">
              <w:rPr>
                <w:rFonts w:ascii="Times New Roman" w:hAnsi="Times New Roman" w:cs="Times New Roman"/>
                <w:b/>
                <w:sz w:val="24"/>
                <w:lang w:val="sr-Cyrl-RS"/>
              </w:rPr>
              <w:t xml:space="preserve">одрживо коришћење </w:t>
            </w:r>
            <w:r w:rsidR="00AF7C65" w:rsidRPr="00BC67F0">
              <w:rPr>
                <w:rFonts w:ascii="Times New Roman" w:hAnsi="Times New Roman" w:cs="Times New Roman"/>
                <w:b/>
                <w:sz w:val="24"/>
                <w:lang w:val="sr-Cyrl-RS"/>
              </w:rPr>
              <w:t>обнобљиви</w:t>
            </w:r>
            <w:r w:rsidR="00E131BF" w:rsidRPr="00BC67F0">
              <w:rPr>
                <w:rFonts w:ascii="Times New Roman" w:hAnsi="Times New Roman" w:cs="Times New Roman"/>
                <w:b/>
                <w:sz w:val="24"/>
                <w:lang w:val="sr-Cyrl-RS"/>
              </w:rPr>
              <w:t>х</w:t>
            </w:r>
            <w:r w:rsidR="00AF7C65" w:rsidRPr="00BC67F0">
              <w:rPr>
                <w:rFonts w:ascii="Times New Roman" w:hAnsi="Times New Roman" w:cs="Times New Roman"/>
                <w:b/>
                <w:sz w:val="24"/>
                <w:lang w:val="sr-Cyrl-RS"/>
              </w:rPr>
              <w:t xml:space="preserve"> извор</w:t>
            </w:r>
            <w:r w:rsidR="00E131BF" w:rsidRPr="00BC67F0">
              <w:rPr>
                <w:rFonts w:ascii="Times New Roman" w:hAnsi="Times New Roman" w:cs="Times New Roman"/>
                <w:b/>
                <w:sz w:val="24"/>
                <w:lang w:val="sr-Cyrl-RS"/>
              </w:rPr>
              <w:t>а</w:t>
            </w:r>
            <w:r w:rsidR="00AF7C65" w:rsidRPr="00BC67F0">
              <w:rPr>
                <w:rFonts w:ascii="Times New Roman" w:hAnsi="Times New Roman" w:cs="Times New Roman"/>
                <w:b/>
                <w:sz w:val="24"/>
                <w:lang w:val="sr-Cyrl-RS"/>
              </w:rPr>
              <w:t xml:space="preserve"> енергије</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0BFDB108" w14:textId="61C560D1" w:rsidR="00AF7C65" w:rsidRPr="00BC67F0" w:rsidRDefault="00AF7C65" w:rsidP="002F2E45">
            <w:pPr>
              <w:spacing w:after="0" w:line="240" w:lineRule="auto"/>
              <w:contextualSpacing/>
              <w:rPr>
                <w:rFonts w:ascii="Times New Roman" w:hAnsi="Times New Roman" w:cs="Times New Roman"/>
                <w:sz w:val="24"/>
                <w:lang w:val="sr-Cyrl-RS"/>
              </w:rPr>
            </w:pPr>
            <w:r w:rsidRPr="00BC67F0">
              <w:rPr>
                <w:rFonts w:ascii="Times New Roman" w:hAnsi="Times New Roman" w:cs="Times New Roman"/>
                <w:sz w:val="24"/>
                <w:lang w:val="sr-Cyrl-RS"/>
              </w:rPr>
              <w:t>6.</w:t>
            </w:r>
            <w:r w:rsidR="00BE0A16" w:rsidRPr="00BC67F0">
              <w:rPr>
                <w:rFonts w:ascii="Times New Roman" w:hAnsi="Times New Roman" w:cs="Times New Roman"/>
                <w:sz w:val="24"/>
              </w:rPr>
              <w:t>1</w:t>
            </w:r>
            <w:r w:rsidRPr="00BC67F0">
              <w:rPr>
                <w:rFonts w:ascii="Times New Roman" w:hAnsi="Times New Roman" w:cs="Times New Roman"/>
                <w:sz w:val="24"/>
                <w:lang w:val="sr-Cyrl-RS"/>
              </w:rPr>
              <w:t xml:space="preserve"> Смањење потрошње неприхватљивих енергената на територији општине Оџаци и увођење прихватљивих енергената</w:t>
            </w:r>
          </w:p>
          <w:p w14:paraId="1E7D25E6" w14:textId="246D5B78" w:rsidR="00AF7C65" w:rsidRPr="00AF7C65" w:rsidRDefault="00AF7C65" w:rsidP="002F2E45">
            <w:pPr>
              <w:spacing w:after="0" w:line="240" w:lineRule="auto"/>
              <w:contextualSpacing/>
              <w:rPr>
                <w:rFonts w:ascii="Times New Roman" w:hAnsi="Times New Roman" w:cs="Times New Roman"/>
                <w:sz w:val="24"/>
                <w:highlight w:val="yellow"/>
                <w:lang w:val="sr-Cyrl-RS"/>
              </w:rPr>
            </w:pPr>
            <w:r w:rsidRPr="00BC67F0">
              <w:rPr>
                <w:rFonts w:ascii="Times New Roman" w:hAnsi="Times New Roman" w:cs="Times New Roman"/>
                <w:sz w:val="24"/>
                <w:lang w:val="sr-Cyrl-RS"/>
              </w:rPr>
              <w:t>6.</w:t>
            </w:r>
            <w:r w:rsidR="00BE0A16" w:rsidRPr="00BC67F0">
              <w:rPr>
                <w:rFonts w:ascii="Times New Roman" w:hAnsi="Times New Roman" w:cs="Times New Roman"/>
                <w:sz w:val="24"/>
              </w:rPr>
              <w:t>2</w:t>
            </w:r>
            <w:r w:rsidRPr="00BC67F0">
              <w:rPr>
                <w:rFonts w:ascii="Times New Roman" w:hAnsi="Times New Roman" w:cs="Times New Roman"/>
                <w:sz w:val="24"/>
                <w:lang w:val="sr-Cyrl-RS"/>
              </w:rPr>
              <w:t xml:space="preserve"> </w:t>
            </w:r>
            <w:r w:rsidR="00D051B6" w:rsidRPr="00BC67F0">
              <w:rPr>
                <w:rFonts w:ascii="Times New Roman" w:hAnsi="Times New Roman" w:cs="Times New Roman"/>
                <w:sz w:val="24"/>
                <w:lang w:val="sr-Cyrl-RS"/>
              </w:rPr>
              <w:t>П</w:t>
            </w:r>
            <w:r w:rsidR="00466662" w:rsidRPr="00BC67F0">
              <w:rPr>
                <w:rFonts w:ascii="Times New Roman" w:hAnsi="Times New Roman" w:cs="Times New Roman"/>
                <w:sz w:val="24"/>
                <w:lang w:val="sr-Cyrl-RS"/>
              </w:rPr>
              <w:t>овећање енергетске ефикасности</w:t>
            </w:r>
          </w:p>
        </w:tc>
      </w:tr>
      <w:bookmarkEnd w:id="14"/>
      <w:bookmarkEnd w:id="15"/>
    </w:tbl>
    <w:p w14:paraId="6BACCA7F" w14:textId="77777777" w:rsidR="002B7D61" w:rsidRDefault="002B7D61">
      <w:pPr>
        <w:rPr>
          <w:rFonts w:ascii="Times New Roman" w:hAnsi="Times New Roman" w:cs="Times New Roman"/>
          <w:sz w:val="24"/>
          <w:lang w:val="sr-Cyrl-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113"/>
      </w:tblGrid>
      <w:tr w:rsidR="00AF7C65" w:rsidRPr="00AF7C65" w14:paraId="6FB57392" w14:textId="77777777" w:rsidTr="00AF7C65">
        <w:trPr>
          <w:tblHeader/>
        </w:trPr>
        <w:tc>
          <w:tcPr>
            <w:tcW w:w="3904" w:type="dxa"/>
            <w:shd w:val="clear" w:color="auto" w:fill="92D050"/>
            <w:vAlign w:val="center"/>
          </w:tcPr>
          <w:p w14:paraId="5EE16804" w14:textId="77777777" w:rsidR="00AF7C65" w:rsidRPr="00AF7C65" w:rsidRDefault="00AF7C65" w:rsidP="00AF7C65">
            <w:pPr>
              <w:spacing w:after="0" w:line="240" w:lineRule="auto"/>
              <w:contextualSpacing/>
              <w:jc w:val="center"/>
              <w:rPr>
                <w:rFonts w:ascii="Times New Roman" w:hAnsi="Times New Roman" w:cs="Times New Roman"/>
                <w:b/>
                <w:sz w:val="24"/>
                <w:lang w:val="sr-Cyrl-RS"/>
              </w:rPr>
            </w:pPr>
            <w:bookmarkStart w:id="16" w:name="_Hlk106266677"/>
            <w:r w:rsidRPr="00AF7C65">
              <w:rPr>
                <w:rFonts w:ascii="Times New Roman" w:hAnsi="Times New Roman" w:cs="Times New Roman"/>
                <w:b/>
                <w:sz w:val="24"/>
                <w:lang w:val="sr-Cyrl-RS"/>
              </w:rPr>
              <w:t>Приоритетни циљ</w:t>
            </w:r>
          </w:p>
        </w:tc>
        <w:tc>
          <w:tcPr>
            <w:tcW w:w="5113" w:type="dxa"/>
            <w:shd w:val="clear" w:color="auto" w:fill="92D050"/>
          </w:tcPr>
          <w:p w14:paraId="0860414A" w14:textId="77777777" w:rsidR="00AF7C65" w:rsidRPr="00AF7C65" w:rsidRDefault="00AF7C65" w:rsidP="00AF7C65">
            <w:pPr>
              <w:spacing w:after="0" w:line="240" w:lineRule="auto"/>
              <w:contextualSpacing/>
              <w:jc w:val="center"/>
              <w:rPr>
                <w:rFonts w:ascii="Times New Roman" w:hAnsi="Times New Roman" w:cs="Times New Roman"/>
                <w:b/>
                <w:sz w:val="24"/>
                <w:lang w:val="sr-Cyrl-RS"/>
              </w:rPr>
            </w:pPr>
            <w:r w:rsidRPr="00AF7C65">
              <w:rPr>
                <w:rFonts w:ascii="Times New Roman" w:hAnsi="Times New Roman" w:cs="Times New Roman"/>
                <w:b/>
                <w:sz w:val="24"/>
                <w:lang w:val="sr-Cyrl-RS"/>
              </w:rPr>
              <w:t>Мера</w:t>
            </w:r>
          </w:p>
        </w:tc>
      </w:tr>
      <w:tr w:rsidR="00AF7C65" w:rsidRPr="00AF7C65" w14:paraId="57E61151" w14:textId="77777777" w:rsidTr="00AF7C65">
        <w:tc>
          <w:tcPr>
            <w:tcW w:w="9017" w:type="dxa"/>
            <w:gridSpan w:val="2"/>
            <w:shd w:val="clear" w:color="auto" w:fill="000000" w:themeFill="text1"/>
            <w:vAlign w:val="center"/>
          </w:tcPr>
          <w:p w14:paraId="1F1F9104" w14:textId="77777777" w:rsidR="00AF7C65" w:rsidRDefault="00AF7C65" w:rsidP="00AF7C65">
            <w:pPr>
              <w:spacing w:after="0" w:line="240" w:lineRule="auto"/>
              <w:contextualSpacing/>
              <w:jc w:val="center"/>
              <w:rPr>
                <w:rFonts w:ascii="Times New Roman" w:hAnsi="Times New Roman" w:cs="Times New Roman"/>
                <w:b/>
                <w:sz w:val="24"/>
                <w:lang w:val="sr-Cyrl-RS"/>
              </w:rPr>
            </w:pPr>
            <w:r w:rsidRPr="00AF7C65">
              <w:rPr>
                <w:rFonts w:ascii="Times New Roman" w:hAnsi="Times New Roman" w:cs="Times New Roman"/>
                <w:b/>
                <w:sz w:val="24"/>
                <w:lang w:val="sr-Cyrl-RS"/>
              </w:rPr>
              <w:t>Развојни правац:</w:t>
            </w:r>
          </w:p>
          <w:p w14:paraId="190B0C5D" w14:textId="77777777" w:rsidR="00AF7C65" w:rsidRPr="00AF7C65" w:rsidRDefault="00AF7C65" w:rsidP="00AF7C65">
            <w:pPr>
              <w:spacing w:after="0" w:line="240" w:lineRule="auto"/>
              <w:contextualSpacing/>
              <w:jc w:val="center"/>
              <w:rPr>
                <w:rFonts w:ascii="Times New Roman" w:hAnsi="Times New Roman" w:cs="Times New Roman"/>
                <w:b/>
                <w:sz w:val="24"/>
                <w:lang w:val="sr-Cyrl-RS"/>
              </w:rPr>
            </w:pPr>
            <w:r w:rsidRPr="00AF7C65">
              <w:rPr>
                <w:rFonts w:ascii="Times New Roman" w:hAnsi="Times New Roman" w:cs="Times New Roman"/>
                <w:b/>
                <w:sz w:val="24"/>
                <w:lang w:val="sr-Cyrl-RS"/>
              </w:rPr>
              <w:t>ДРУШТВЕНИ РАЗВОЈ</w:t>
            </w:r>
          </w:p>
        </w:tc>
      </w:tr>
      <w:tr w:rsidR="00AF7C65" w:rsidRPr="00AF7C65" w14:paraId="7C186952" w14:textId="77777777" w:rsidTr="00526E51">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30333FD8" w14:textId="2C6C7134" w:rsidR="00AF7C65" w:rsidRPr="00AF7C65" w:rsidRDefault="00AF7C65" w:rsidP="00AF7C65">
            <w:pPr>
              <w:spacing w:after="0" w:line="240" w:lineRule="auto"/>
              <w:contextualSpacing/>
              <w:rPr>
                <w:rFonts w:ascii="Times New Roman" w:hAnsi="Times New Roman" w:cs="Times New Roman"/>
                <w:b/>
                <w:sz w:val="24"/>
                <w:lang w:val="sr-Cyrl-RS"/>
              </w:rPr>
            </w:pPr>
            <w:r w:rsidRPr="00AF7C65">
              <w:rPr>
                <w:rFonts w:ascii="Times New Roman" w:hAnsi="Times New Roman" w:cs="Times New Roman"/>
                <w:b/>
                <w:sz w:val="24"/>
                <w:lang w:val="sr-Cyrl-RS"/>
              </w:rPr>
              <w:t xml:space="preserve">7. </w:t>
            </w:r>
            <w:r w:rsidR="002E7830" w:rsidRPr="002E7830">
              <w:rPr>
                <w:rFonts w:ascii="Times New Roman" w:hAnsi="Times New Roman" w:cs="Times New Roman"/>
                <w:b/>
                <w:sz w:val="24"/>
                <w:lang w:val="sr-Cyrl-RS"/>
              </w:rPr>
              <w:t xml:space="preserve">Успостављен квалитетан васпитни и образовни систем на </w:t>
            </w:r>
            <w:r w:rsidR="008B25AC">
              <w:rPr>
                <w:rFonts w:ascii="Times New Roman" w:hAnsi="Times New Roman" w:cs="Times New Roman"/>
                <w:b/>
                <w:sz w:val="24"/>
                <w:lang w:val="sr-Cyrl-RS"/>
              </w:rPr>
              <w:t>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39251F21" w14:textId="77777777" w:rsid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7.1 </w:t>
            </w:r>
            <w:r w:rsidR="002E7830" w:rsidRPr="002E7830">
              <w:rPr>
                <w:rFonts w:ascii="Times New Roman" w:hAnsi="Times New Roman" w:cs="Times New Roman"/>
                <w:sz w:val="24"/>
                <w:lang w:val="sr-Cyrl-RS"/>
              </w:rPr>
              <w:t>Уређење објеката предшколске установе</w:t>
            </w:r>
            <w:r w:rsidR="00366EE0">
              <w:rPr>
                <w:rFonts w:ascii="Times New Roman" w:hAnsi="Times New Roman" w:cs="Times New Roman"/>
                <w:sz w:val="24"/>
                <w:lang w:val="sr-Cyrl-RS"/>
              </w:rPr>
              <w:t xml:space="preserve"> на територији општине Оџаци</w:t>
            </w:r>
          </w:p>
          <w:p w14:paraId="602810C6" w14:textId="77777777" w:rsidR="002E7830" w:rsidRPr="00AF7C65" w:rsidRDefault="002E7830" w:rsidP="00AF7C6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 xml:space="preserve">7.2 </w:t>
            </w:r>
            <w:r w:rsidRPr="002E7830">
              <w:rPr>
                <w:rFonts w:ascii="Times New Roman" w:hAnsi="Times New Roman" w:cs="Times New Roman"/>
                <w:sz w:val="24"/>
                <w:lang w:val="sr-Cyrl-RS"/>
              </w:rPr>
              <w:t>Уређење објеката основних школа</w:t>
            </w:r>
            <w:r w:rsidR="00366EE0">
              <w:rPr>
                <w:rFonts w:ascii="Times New Roman" w:hAnsi="Times New Roman" w:cs="Times New Roman"/>
                <w:sz w:val="24"/>
                <w:lang w:val="sr-Cyrl-RS"/>
              </w:rPr>
              <w:t xml:space="preserve"> на територији општине Оџаци</w:t>
            </w:r>
          </w:p>
        </w:tc>
      </w:tr>
      <w:tr w:rsidR="00AF7C65" w:rsidRPr="00AF7C65" w14:paraId="43549AAB" w14:textId="77777777" w:rsidTr="00526E51">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4F8D767C" w14:textId="28903684" w:rsidR="00AF7C65" w:rsidRPr="00AF7C65" w:rsidRDefault="00AF7C65" w:rsidP="00AF7C65">
            <w:pPr>
              <w:spacing w:after="0" w:line="240" w:lineRule="auto"/>
              <w:contextualSpacing/>
              <w:rPr>
                <w:rFonts w:ascii="Times New Roman" w:hAnsi="Times New Roman" w:cs="Times New Roman"/>
                <w:b/>
                <w:sz w:val="24"/>
                <w:lang w:val="sr-Cyrl-RS"/>
              </w:rPr>
            </w:pPr>
            <w:r w:rsidRPr="00AF7C65">
              <w:rPr>
                <w:rFonts w:ascii="Times New Roman" w:hAnsi="Times New Roman" w:cs="Times New Roman"/>
                <w:b/>
                <w:sz w:val="24"/>
                <w:lang w:val="sr-Cyrl-RS"/>
              </w:rPr>
              <w:t xml:space="preserve">8. </w:t>
            </w:r>
            <w:r w:rsidR="002964C4" w:rsidRPr="002964C4">
              <w:rPr>
                <w:rFonts w:ascii="Times New Roman" w:hAnsi="Times New Roman" w:cs="Times New Roman"/>
                <w:b/>
                <w:sz w:val="24"/>
                <w:lang w:val="sr-Cyrl-RS"/>
              </w:rPr>
              <w:t xml:space="preserve">Унапређење услова и квалитета примарне здравствене заштите </w:t>
            </w:r>
            <w:r w:rsidR="008B25AC">
              <w:rPr>
                <w:rFonts w:ascii="Times New Roman" w:hAnsi="Times New Roman" w:cs="Times New Roman"/>
                <w:b/>
                <w:sz w:val="24"/>
                <w:lang w:val="sr-Cyrl-RS"/>
              </w:rPr>
              <w:t>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01074B17" w14:textId="77777777"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8.1 </w:t>
            </w:r>
            <w:r w:rsidR="002964C4" w:rsidRPr="002964C4">
              <w:rPr>
                <w:rFonts w:ascii="Times New Roman" w:hAnsi="Times New Roman" w:cs="Times New Roman"/>
                <w:sz w:val="24"/>
                <w:lang w:val="sr-Cyrl-RS"/>
              </w:rPr>
              <w:t xml:space="preserve">Реконструкција Дома здравља </w:t>
            </w:r>
            <w:r w:rsidR="002964C4" w:rsidRPr="00D90387">
              <w:rPr>
                <w:rFonts w:ascii="Times New Roman" w:hAnsi="Times New Roman" w:cs="Times New Roman"/>
                <w:sz w:val="24"/>
                <w:lang w:val="sr-Cyrl-RS"/>
              </w:rPr>
              <w:t>(урађен пројекат и чека се финансирање)</w:t>
            </w:r>
          </w:p>
          <w:p w14:paraId="0FD8753E" w14:textId="5A6EF8B8"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8.2 </w:t>
            </w:r>
            <w:r w:rsidR="002964C4">
              <w:rPr>
                <w:rFonts w:ascii="Times New Roman" w:hAnsi="Times New Roman" w:cs="Times New Roman"/>
                <w:sz w:val="24"/>
                <w:lang w:val="sr-Cyrl-RS"/>
              </w:rPr>
              <w:t>Опремање Дома здравља</w:t>
            </w:r>
          </w:p>
          <w:p w14:paraId="7E1694BA" w14:textId="6E489F81"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8.3 </w:t>
            </w:r>
            <w:r w:rsidR="002964C4" w:rsidRPr="002964C4">
              <w:rPr>
                <w:rFonts w:ascii="Times New Roman" w:hAnsi="Times New Roman" w:cs="Times New Roman"/>
                <w:sz w:val="24"/>
                <w:lang w:val="sr-Cyrl-RS"/>
              </w:rPr>
              <w:t>Адаптација и санација амбуланти</w:t>
            </w:r>
            <w:r w:rsidR="002964C4">
              <w:rPr>
                <w:rFonts w:ascii="Times New Roman" w:hAnsi="Times New Roman" w:cs="Times New Roman"/>
                <w:sz w:val="24"/>
                <w:lang w:val="sr-Cyrl-RS"/>
              </w:rPr>
              <w:t xml:space="preserve"> у насељеним местима Каравуково и Бачки Брестовац</w:t>
            </w:r>
          </w:p>
        </w:tc>
      </w:tr>
      <w:tr w:rsidR="00AF7C65" w:rsidRPr="00AF7C65" w14:paraId="1858A5DD" w14:textId="77777777" w:rsidTr="00526E51">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1FBE745B" w14:textId="12DD490D" w:rsidR="00AF7C65" w:rsidRPr="00AF7C65" w:rsidRDefault="00AF7C65" w:rsidP="00AF7C65">
            <w:pPr>
              <w:spacing w:after="0" w:line="240" w:lineRule="auto"/>
              <w:contextualSpacing/>
              <w:rPr>
                <w:rFonts w:ascii="Times New Roman" w:hAnsi="Times New Roman" w:cs="Times New Roman"/>
                <w:b/>
                <w:sz w:val="24"/>
                <w:lang w:val="sr-Cyrl-RS"/>
              </w:rPr>
            </w:pPr>
            <w:r w:rsidRPr="00AF7C65">
              <w:rPr>
                <w:rFonts w:ascii="Times New Roman" w:hAnsi="Times New Roman" w:cs="Times New Roman"/>
                <w:b/>
                <w:sz w:val="24"/>
                <w:lang w:val="sr-Cyrl-RS"/>
              </w:rPr>
              <w:t xml:space="preserve">9. </w:t>
            </w:r>
            <w:r w:rsidR="002964C4" w:rsidRPr="002964C4">
              <w:rPr>
                <w:rFonts w:ascii="Times New Roman" w:hAnsi="Times New Roman" w:cs="Times New Roman"/>
                <w:b/>
                <w:sz w:val="24"/>
                <w:lang w:val="sr-Cyrl-RS"/>
              </w:rPr>
              <w:t xml:space="preserve">Повећање доступности и квалитета социјалних услуга </w:t>
            </w:r>
            <w:r w:rsidR="008B25AC">
              <w:rPr>
                <w:rFonts w:ascii="Times New Roman" w:hAnsi="Times New Roman" w:cs="Times New Roman"/>
                <w:b/>
                <w:sz w:val="24"/>
                <w:lang w:val="sr-Cyrl-RS"/>
              </w:rPr>
              <w:t>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716442C6" w14:textId="11D31EC4" w:rsidR="002964C4"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9.</w:t>
            </w:r>
            <w:r w:rsidR="00CC7CDE">
              <w:rPr>
                <w:rFonts w:ascii="Times New Roman" w:hAnsi="Times New Roman" w:cs="Times New Roman"/>
                <w:sz w:val="24"/>
                <w:lang w:val="sr-Cyrl-RS"/>
              </w:rPr>
              <w:t>1</w:t>
            </w:r>
            <w:r w:rsidRPr="00AF7C65">
              <w:rPr>
                <w:rFonts w:ascii="Times New Roman" w:hAnsi="Times New Roman" w:cs="Times New Roman"/>
                <w:sz w:val="24"/>
                <w:lang w:val="sr-Cyrl-RS"/>
              </w:rPr>
              <w:t xml:space="preserve"> </w:t>
            </w:r>
            <w:r w:rsidR="002964C4" w:rsidRPr="002964C4">
              <w:rPr>
                <w:rFonts w:ascii="Times New Roman" w:hAnsi="Times New Roman" w:cs="Times New Roman"/>
                <w:sz w:val="24"/>
                <w:lang w:val="sr-Cyrl-RS"/>
              </w:rPr>
              <w:t>Реконструкција/адаптација зграде ЦСР</w:t>
            </w:r>
          </w:p>
          <w:p w14:paraId="2E629E1E" w14:textId="7620BB96" w:rsidR="00AF7C65" w:rsidRPr="00AF7C65" w:rsidRDefault="002964C4" w:rsidP="00AF7C6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9.</w:t>
            </w:r>
            <w:r w:rsidR="00CC7CDE">
              <w:rPr>
                <w:rFonts w:ascii="Times New Roman" w:hAnsi="Times New Roman" w:cs="Times New Roman"/>
                <w:sz w:val="24"/>
                <w:lang w:val="sr-Cyrl-RS"/>
              </w:rPr>
              <w:t>2</w:t>
            </w:r>
            <w:r>
              <w:rPr>
                <w:rFonts w:ascii="Times New Roman" w:hAnsi="Times New Roman" w:cs="Times New Roman"/>
                <w:sz w:val="24"/>
                <w:lang w:val="sr-Cyrl-RS"/>
              </w:rPr>
              <w:t xml:space="preserve"> </w:t>
            </w:r>
            <w:r w:rsidR="00AF7C65" w:rsidRPr="00AF7C65">
              <w:rPr>
                <w:rFonts w:ascii="Times New Roman" w:hAnsi="Times New Roman" w:cs="Times New Roman"/>
                <w:sz w:val="24"/>
                <w:lang w:val="sr-Cyrl-RS"/>
              </w:rPr>
              <w:t>Увођење нових услуга у складу са потребама корисника</w:t>
            </w:r>
          </w:p>
        </w:tc>
      </w:tr>
      <w:tr w:rsidR="00AF7C65" w:rsidRPr="00AF7C65" w14:paraId="506E911D" w14:textId="77777777" w:rsidTr="00526E51">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1BDFD545" w14:textId="77777777" w:rsidR="00AF7C65" w:rsidRPr="00AF7C65" w:rsidRDefault="00AF7C65" w:rsidP="00AF7C65">
            <w:pPr>
              <w:spacing w:after="0" w:line="240" w:lineRule="auto"/>
              <w:contextualSpacing/>
              <w:rPr>
                <w:rFonts w:ascii="Times New Roman" w:hAnsi="Times New Roman" w:cs="Times New Roman"/>
                <w:b/>
                <w:sz w:val="24"/>
                <w:lang w:val="sr-Cyrl-RS"/>
              </w:rPr>
            </w:pPr>
            <w:r w:rsidRPr="00AF7C65">
              <w:rPr>
                <w:rFonts w:ascii="Times New Roman" w:hAnsi="Times New Roman" w:cs="Times New Roman"/>
                <w:b/>
                <w:sz w:val="24"/>
                <w:lang w:val="sr-Cyrl-RS"/>
              </w:rPr>
              <w:t xml:space="preserve">10. </w:t>
            </w:r>
            <w:r w:rsidR="002964C4" w:rsidRPr="002964C4">
              <w:rPr>
                <w:rFonts w:ascii="Times New Roman" w:hAnsi="Times New Roman" w:cs="Times New Roman"/>
                <w:b/>
                <w:sz w:val="24"/>
                <w:lang w:val="sr-Cyrl-RS"/>
              </w:rPr>
              <w:t>Подигнут квалитет културних садржаја и услуга установа културе</w:t>
            </w:r>
            <w:r w:rsidR="002964C4">
              <w:rPr>
                <w:rFonts w:ascii="Times New Roman" w:hAnsi="Times New Roman" w:cs="Times New Roman"/>
                <w:b/>
                <w:sz w:val="24"/>
                <w:lang w:val="sr-Cyrl-RS"/>
              </w:rPr>
              <w:t xml:space="preserve">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75058491" w14:textId="731C10F2" w:rsid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10.1 </w:t>
            </w:r>
            <w:r w:rsidR="002964C4" w:rsidRPr="002964C4">
              <w:rPr>
                <w:rFonts w:ascii="Times New Roman" w:hAnsi="Times New Roman" w:cs="Times New Roman"/>
                <w:sz w:val="24"/>
                <w:lang w:val="sr-Cyrl-RS"/>
              </w:rPr>
              <w:t xml:space="preserve">Реконструкција Културног центра Оџаци </w:t>
            </w:r>
            <w:r w:rsidRPr="00AF7C65">
              <w:rPr>
                <w:rFonts w:ascii="Times New Roman" w:hAnsi="Times New Roman" w:cs="Times New Roman"/>
                <w:sz w:val="24"/>
                <w:lang w:val="sr-Cyrl-RS"/>
              </w:rPr>
              <w:t xml:space="preserve">10.2 </w:t>
            </w:r>
            <w:r w:rsidR="002964C4" w:rsidRPr="002964C4">
              <w:rPr>
                <w:rFonts w:ascii="Times New Roman" w:hAnsi="Times New Roman" w:cs="Times New Roman"/>
                <w:sz w:val="24"/>
                <w:lang w:val="sr-Cyrl-RS"/>
              </w:rPr>
              <w:t>Реконструкција</w:t>
            </w:r>
            <w:r w:rsidR="002964C4">
              <w:rPr>
                <w:rFonts w:ascii="Times New Roman" w:hAnsi="Times New Roman" w:cs="Times New Roman"/>
                <w:sz w:val="24"/>
                <w:lang w:val="sr-Cyrl-RS"/>
              </w:rPr>
              <w:t>/санација</w:t>
            </w:r>
            <w:r w:rsidR="002964C4" w:rsidRPr="002964C4">
              <w:rPr>
                <w:rFonts w:ascii="Times New Roman" w:hAnsi="Times New Roman" w:cs="Times New Roman"/>
                <w:sz w:val="24"/>
                <w:lang w:val="sr-Cyrl-RS"/>
              </w:rPr>
              <w:t xml:space="preserve"> објеката културе по насељеним местима</w:t>
            </w:r>
            <w:r w:rsidR="002964C4">
              <w:rPr>
                <w:rFonts w:ascii="Times New Roman" w:hAnsi="Times New Roman" w:cs="Times New Roman"/>
                <w:sz w:val="24"/>
                <w:lang w:val="sr-Cyrl-RS"/>
              </w:rPr>
              <w:t xml:space="preserve"> Општине</w:t>
            </w:r>
          </w:p>
          <w:p w14:paraId="6FBB99F8" w14:textId="4EA780CC" w:rsidR="002964C4" w:rsidRDefault="002964C4" w:rsidP="00AF7C65">
            <w:pPr>
              <w:spacing w:after="0" w:line="240" w:lineRule="auto"/>
              <w:contextualSpacing/>
              <w:rPr>
                <w:rFonts w:ascii="Times New Roman" w:hAnsi="Times New Roman" w:cs="Times New Roman"/>
                <w:sz w:val="24"/>
                <w:lang w:val="sr-Cyrl-RS"/>
              </w:rPr>
            </w:pPr>
            <w:r>
              <w:rPr>
                <w:rFonts w:ascii="Times New Roman" w:hAnsi="Times New Roman" w:cs="Times New Roman"/>
                <w:sz w:val="24"/>
                <w:lang w:val="sr-Cyrl-RS"/>
              </w:rPr>
              <w:t xml:space="preserve">10.3 </w:t>
            </w:r>
            <w:r w:rsidRPr="002964C4">
              <w:rPr>
                <w:rFonts w:ascii="Times New Roman" w:hAnsi="Times New Roman" w:cs="Times New Roman"/>
                <w:sz w:val="24"/>
                <w:lang w:val="sr-Cyrl-RS"/>
              </w:rPr>
              <w:t xml:space="preserve">Развој и афирмација нових </w:t>
            </w:r>
            <w:r>
              <w:rPr>
                <w:rFonts w:ascii="Times New Roman" w:hAnsi="Times New Roman" w:cs="Times New Roman"/>
                <w:sz w:val="24"/>
                <w:lang w:val="sr-Cyrl-RS"/>
              </w:rPr>
              <w:t xml:space="preserve">културних </w:t>
            </w:r>
            <w:r w:rsidRPr="002964C4">
              <w:rPr>
                <w:rFonts w:ascii="Times New Roman" w:hAnsi="Times New Roman" w:cs="Times New Roman"/>
                <w:sz w:val="24"/>
                <w:lang w:val="sr-Cyrl-RS"/>
              </w:rPr>
              <w:t>манифестација</w:t>
            </w:r>
          </w:p>
          <w:p w14:paraId="0B0EC37F" w14:textId="678DFD0B" w:rsidR="00366EE0" w:rsidRPr="00AF7C65" w:rsidRDefault="00366EE0" w:rsidP="00AF7C65">
            <w:pPr>
              <w:spacing w:after="0" w:line="240" w:lineRule="auto"/>
              <w:contextualSpacing/>
              <w:rPr>
                <w:rFonts w:ascii="Times New Roman" w:hAnsi="Times New Roman" w:cs="Times New Roman"/>
                <w:sz w:val="24"/>
                <w:lang w:val="sr-Cyrl-RS"/>
              </w:rPr>
            </w:pPr>
            <w:r w:rsidRPr="00D90387">
              <w:rPr>
                <w:rFonts w:ascii="Times New Roman" w:hAnsi="Times New Roman" w:cs="Times New Roman"/>
                <w:sz w:val="24"/>
                <w:lang w:val="sr-Cyrl-RS"/>
              </w:rPr>
              <w:t>10.4 Помагање културним друштвима путем конкурса</w:t>
            </w:r>
          </w:p>
        </w:tc>
      </w:tr>
      <w:tr w:rsidR="00AF7C65" w:rsidRPr="00AF7C65" w14:paraId="1D26587F" w14:textId="77777777" w:rsidTr="00526E51">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3CC1E54B" w14:textId="48738742" w:rsidR="00AF7C65" w:rsidRPr="00AF7C65" w:rsidRDefault="00AF7C65" w:rsidP="00AF7C65">
            <w:pPr>
              <w:spacing w:after="0" w:line="240" w:lineRule="auto"/>
              <w:contextualSpacing/>
              <w:rPr>
                <w:rFonts w:ascii="Times New Roman" w:hAnsi="Times New Roman" w:cs="Times New Roman"/>
                <w:b/>
                <w:sz w:val="24"/>
                <w:lang w:val="sr-Cyrl-RS"/>
              </w:rPr>
            </w:pPr>
            <w:r w:rsidRPr="00AF7C65">
              <w:rPr>
                <w:rFonts w:ascii="Times New Roman" w:hAnsi="Times New Roman" w:cs="Times New Roman"/>
                <w:b/>
                <w:sz w:val="24"/>
                <w:lang w:val="sr-Cyrl-RS"/>
              </w:rPr>
              <w:t xml:space="preserve">11. </w:t>
            </w:r>
            <w:r w:rsidR="002964C4" w:rsidRPr="002964C4">
              <w:rPr>
                <w:rFonts w:ascii="Times New Roman" w:hAnsi="Times New Roman" w:cs="Times New Roman"/>
                <w:b/>
                <w:sz w:val="24"/>
                <w:lang w:val="sr-Cyrl-RS"/>
              </w:rPr>
              <w:t>Развој нових и унапређење постојећих спортско-рекреативних капацитета</w:t>
            </w:r>
            <w:r w:rsidR="008B25AC">
              <w:rPr>
                <w:rFonts w:ascii="Times New Roman" w:hAnsi="Times New Roman" w:cs="Times New Roman"/>
                <w:b/>
                <w:sz w:val="24"/>
                <w:lang w:val="sr-Cyrl-RS"/>
              </w:rPr>
              <w:t xml:space="preserve">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75864D54" w14:textId="77777777"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11.1 </w:t>
            </w:r>
            <w:r w:rsidR="007701A6" w:rsidRPr="007701A6">
              <w:rPr>
                <w:rFonts w:ascii="Times New Roman" w:hAnsi="Times New Roman" w:cs="Times New Roman"/>
                <w:sz w:val="24"/>
                <w:lang w:val="sr-Cyrl-RS"/>
              </w:rPr>
              <w:t>Унапређење спортске инфраструктуре на територији општине Оџаци</w:t>
            </w:r>
          </w:p>
          <w:p w14:paraId="3C517C9D" w14:textId="77777777"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11.2 </w:t>
            </w:r>
            <w:r w:rsidR="007701A6" w:rsidRPr="007701A6">
              <w:rPr>
                <w:rFonts w:ascii="Times New Roman" w:hAnsi="Times New Roman" w:cs="Times New Roman"/>
                <w:sz w:val="24"/>
                <w:lang w:val="sr-Cyrl-RS"/>
              </w:rPr>
              <w:t>Промоција спортско-р</w:t>
            </w:r>
            <w:r w:rsidR="007701A6">
              <w:rPr>
                <w:rFonts w:ascii="Times New Roman" w:hAnsi="Times New Roman" w:cs="Times New Roman"/>
                <w:sz w:val="24"/>
                <w:lang w:val="sr-Cyrl-RS"/>
              </w:rPr>
              <w:t>е</w:t>
            </w:r>
            <w:r w:rsidR="007701A6" w:rsidRPr="007701A6">
              <w:rPr>
                <w:rFonts w:ascii="Times New Roman" w:hAnsi="Times New Roman" w:cs="Times New Roman"/>
                <w:sz w:val="24"/>
                <w:lang w:val="sr-Cyrl-RS"/>
              </w:rPr>
              <w:t>кр</w:t>
            </w:r>
            <w:r w:rsidR="007701A6">
              <w:rPr>
                <w:rFonts w:ascii="Times New Roman" w:hAnsi="Times New Roman" w:cs="Times New Roman"/>
                <w:sz w:val="24"/>
                <w:lang w:val="sr-Cyrl-RS"/>
              </w:rPr>
              <w:t>еа</w:t>
            </w:r>
            <w:r w:rsidR="007701A6" w:rsidRPr="007701A6">
              <w:rPr>
                <w:rFonts w:ascii="Times New Roman" w:hAnsi="Times New Roman" w:cs="Times New Roman"/>
                <w:sz w:val="24"/>
                <w:lang w:val="sr-Cyrl-RS"/>
              </w:rPr>
              <w:t xml:space="preserve">тивних активости код грађана </w:t>
            </w:r>
            <w:r w:rsidR="007701A6">
              <w:rPr>
                <w:rFonts w:ascii="Times New Roman" w:hAnsi="Times New Roman" w:cs="Times New Roman"/>
                <w:sz w:val="24"/>
                <w:lang w:val="sr-Cyrl-RS"/>
              </w:rPr>
              <w:t>О</w:t>
            </w:r>
            <w:r w:rsidR="007701A6" w:rsidRPr="007701A6">
              <w:rPr>
                <w:rFonts w:ascii="Times New Roman" w:hAnsi="Times New Roman" w:cs="Times New Roman"/>
                <w:sz w:val="24"/>
                <w:lang w:val="sr-Cyrl-RS"/>
              </w:rPr>
              <w:t>пштине</w:t>
            </w:r>
          </w:p>
        </w:tc>
      </w:tr>
      <w:bookmarkEnd w:id="16"/>
    </w:tbl>
    <w:p w14:paraId="631DC239" w14:textId="77777777" w:rsidR="00AF7C65" w:rsidRDefault="00AF7C65">
      <w:pPr>
        <w:rPr>
          <w:rFonts w:ascii="Times New Roman" w:hAnsi="Times New Roman" w:cs="Times New Roman"/>
          <w:sz w:val="24"/>
          <w:lang w:val="sr-Cyrl-R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113"/>
      </w:tblGrid>
      <w:tr w:rsidR="00AF7C65" w:rsidRPr="00AF7C65" w14:paraId="639C7D34" w14:textId="77777777" w:rsidTr="00AF7C65">
        <w:trPr>
          <w:tblHeader/>
        </w:trPr>
        <w:tc>
          <w:tcPr>
            <w:tcW w:w="3904" w:type="dxa"/>
            <w:shd w:val="clear" w:color="auto" w:fill="92D050"/>
            <w:vAlign w:val="center"/>
          </w:tcPr>
          <w:p w14:paraId="07B0E67E" w14:textId="77777777" w:rsidR="00AF7C65" w:rsidRPr="00AF7C65" w:rsidRDefault="00AF7C65" w:rsidP="00AF7C65">
            <w:pPr>
              <w:spacing w:after="0" w:line="240" w:lineRule="auto"/>
              <w:contextualSpacing/>
              <w:jc w:val="center"/>
              <w:rPr>
                <w:rFonts w:ascii="Times New Roman" w:hAnsi="Times New Roman" w:cs="Times New Roman"/>
                <w:b/>
                <w:sz w:val="24"/>
                <w:lang w:val="sr-Cyrl-RS"/>
              </w:rPr>
            </w:pPr>
            <w:r w:rsidRPr="00AF7C65">
              <w:rPr>
                <w:rFonts w:ascii="Times New Roman" w:hAnsi="Times New Roman" w:cs="Times New Roman"/>
                <w:b/>
                <w:sz w:val="24"/>
                <w:lang w:val="sr-Cyrl-RS"/>
              </w:rPr>
              <w:lastRenderedPageBreak/>
              <w:t>Приоритетни циљ</w:t>
            </w:r>
          </w:p>
        </w:tc>
        <w:tc>
          <w:tcPr>
            <w:tcW w:w="5113" w:type="dxa"/>
            <w:shd w:val="clear" w:color="auto" w:fill="92D050"/>
          </w:tcPr>
          <w:p w14:paraId="288724D3" w14:textId="77777777" w:rsidR="00AF7C65" w:rsidRPr="00AF7C65" w:rsidRDefault="00AF7C65" w:rsidP="00AF7C65">
            <w:pPr>
              <w:spacing w:after="0" w:line="240" w:lineRule="auto"/>
              <w:contextualSpacing/>
              <w:jc w:val="center"/>
              <w:rPr>
                <w:rFonts w:ascii="Times New Roman" w:hAnsi="Times New Roman" w:cs="Times New Roman"/>
                <w:b/>
                <w:sz w:val="24"/>
                <w:lang w:val="sr-Cyrl-RS"/>
              </w:rPr>
            </w:pPr>
            <w:r w:rsidRPr="00AF7C65">
              <w:rPr>
                <w:rFonts w:ascii="Times New Roman" w:hAnsi="Times New Roman" w:cs="Times New Roman"/>
                <w:b/>
                <w:sz w:val="24"/>
                <w:lang w:val="sr-Cyrl-RS"/>
              </w:rPr>
              <w:t>Мера</w:t>
            </w:r>
          </w:p>
        </w:tc>
      </w:tr>
      <w:tr w:rsidR="00AF7C65" w:rsidRPr="00AF7C65" w14:paraId="290880B3" w14:textId="77777777" w:rsidTr="00AF7C65">
        <w:tc>
          <w:tcPr>
            <w:tcW w:w="9017" w:type="dxa"/>
            <w:gridSpan w:val="2"/>
            <w:shd w:val="clear" w:color="auto" w:fill="000000" w:themeFill="text1"/>
            <w:vAlign w:val="center"/>
          </w:tcPr>
          <w:p w14:paraId="057C29D5" w14:textId="77777777" w:rsidR="00AF7C65" w:rsidRDefault="00AF7C65" w:rsidP="00AF7C65">
            <w:pPr>
              <w:spacing w:after="0" w:line="240" w:lineRule="auto"/>
              <w:contextualSpacing/>
              <w:jc w:val="center"/>
              <w:rPr>
                <w:rFonts w:ascii="Times New Roman" w:hAnsi="Times New Roman" w:cs="Times New Roman"/>
                <w:b/>
                <w:sz w:val="24"/>
                <w:lang w:val="sr-Cyrl-RS"/>
              </w:rPr>
            </w:pPr>
            <w:r w:rsidRPr="00AF7C65">
              <w:rPr>
                <w:rFonts w:ascii="Times New Roman" w:hAnsi="Times New Roman" w:cs="Times New Roman"/>
                <w:b/>
                <w:sz w:val="24"/>
                <w:lang w:val="sr-Cyrl-RS"/>
              </w:rPr>
              <w:t>Развојни правац:</w:t>
            </w:r>
          </w:p>
          <w:p w14:paraId="075D801D" w14:textId="77777777" w:rsidR="00AF7C65" w:rsidRPr="00AF7C65" w:rsidRDefault="00AF7C65" w:rsidP="00AF7C65">
            <w:pPr>
              <w:spacing w:after="0" w:line="240" w:lineRule="auto"/>
              <w:contextualSpacing/>
              <w:jc w:val="center"/>
              <w:rPr>
                <w:rFonts w:ascii="Times New Roman" w:hAnsi="Times New Roman" w:cs="Times New Roman"/>
                <w:b/>
                <w:sz w:val="24"/>
                <w:lang w:val="sr-Cyrl-RS"/>
              </w:rPr>
            </w:pPr>
            <w:r w:rsidRPr="00AF7C65">
              <w:rPr>
                <w:rFonts w:ascii="Times New Roman" w:hAnsi="Times New Roman" w:cs="Times New Roman"/>
                <w:b/>
                <w:sz w:val="24"/>
                <w:lang w:val="sr-Cyrl-RS"/>
              </w:rPr>
              <w:t>ПРИВРЕДНИ РАЗВОЈ</w:t>
            </w:r>
          </w:p>
        </w:tc>
      </w:tr>
      <w:tr w:rsidR="00AF7C65" w:rsidRPr="00AF7C65" w14:paraId="59D050E8" w14:textId="77777777" w:rsidTr="00526E51">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463E144A" w14:textId="06DB2682" w:rsidR="00AF7C65" w:rsidRPr="00AF7C65" w:rsidRDefault="00AF7C65" w:rsidP="00AF7C65">
            <w:pPr>
              <w:spacing w:after="0" w:line="240" w:lineRule="auto"/>
              <w:contextualSpacing/>
              <w:rPr>
                <w:rFonts w:ascii="Times New Roman" w:hAnsi="Times New Roman" w:cs="Times New Roman"/>
                <w:b/>
                <w:sz w:val="24"/>
                <w:lang w:val="sr-Cyrl-RS"/>
              </w:rPr>
            </w:pPr>
            <w:r w:rsidRPr="00AF7C65">
              <w:rPr>
                <w:rFonts w:ascii="Times New Roman" w:hAnsi="Times New Roman" w:cs="Times New Roman"/>
                <w:b/>
                <w:sz w:val="24"/>
                <w:lang w:val="sr-Cyrl-RS"/>
              </w:rPr>
              <w:t xml:space="preserve">12. </w:t>
            </w:r>
            <w:r w:rsidR="007701A6" w:rsidRPr="007701A6">
              <w:rPr>
                <w:rFonts w:ascii="Times New Roman" w:hAnsi="Times New Roman" w:cs="Times New Roman"/>
                <w:b/>
                <w:sz w:val="24"/>
                <w:lang w:val="sr-Cyrl-RS"/>
              </w:rPr>
              <w:t>Одржива пољопривреда и рурални развој</w:t>
            </w:r>
            <w:r w:rsidR="008B25AC">
              <w:rPr>
                <w:rFonts w:ascii="Times New Roman" w:hAnsi="Times New Roman" w:cs="Times New Roman"/>
                <w:b/>
                <w:sz w:val="24"/>
                <w:lang w:val="sr-Cyrl-RS"/>
              </w:rPr>
              <w:t xml:space="preserve">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569D3CBD" w14:textId="77777777"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12.1</w:t>
            </w:r>
            <w:r w:rsidR="007701A6">
              <w:t xml:space="preserve"> </w:t>
            </w:r>
            <w:r w:rsidR="007701A6" w:rsidRPr="007701A6">
              <w:rPr>
                <w:rFonts w:ascii="Times New Roman" w:hAnsi="Times New Roman" w:cs="Times New Roman"/>
                <w:sz w:val="24"/>
                <w:lang w:val="sr-Cyrl-RS"/>
              </w:rPr>
              <w:t>Финансијска подршка пољопривредним произвођачима – субвенције</w:t>
            </w:r>
          </w:p>
          <w:p w14:paraId="6930010A" w14:textId="1406FDE9"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12.2</w:t>
            </w:r>
            <w:r w:rsidR="007701A6">
              <w:rPr>
                <w:rFonts w:ascii="Times New Roman" w:hAnsi="Times New Roman" w:cs="Times New Roman"/>
                <w:sz w:val="24"/>
                <w:lang w:val="sr-Cyrl-RS"/>
              </w:rPr>
              <w:t xml:space="preserve"> </w:t>
            </w:r>
            <w:r w:rsidR="007701A6" w:rsidRPr="007701A6">
              <w:rPr>
                <w:rFonts w:ascii="Times New Roman" w:hAnsi="Times New Roman" w:cs="Times New Roman"/>
                <w:sz w:val="24"/>
                <w:lang w:val="sr-Cyrl-RS"/>
              </w:rPr>
              <w:t>Улагања у пољопривредну</w:t>
            </w:r>
            <w:r w:rsidR="007701A6">
              <w:rPr>
                <w:rFonts w:ascii="Times New Roman" w:hAnsi="Times New Roman" w:cs="Times New Roman"/>
                <w:sz w:val="24"/>
                <w:lang w:val="sr-Cyrl-RS"/>
              </w:rPr>
              <w:t xml:space="preserve"> </w:t>
            </w:r>
            <w:r w:rsidR="007701A6" w:rsidRPr="007701A6">
              <w:rPr>
                <w:rFonts w:ascii="Times New Roman" w:hAnsi="Times New Roman" w:cs="Times New Roman"/>
                <w:sz w:val="24"/>
                <w:lang w:val="sr-Cyrl-RS"/>
              </w:rPr>
              <w:t xml:space="preserve">инфраструктуру </w:t>
            </w:r>
            <w:r w:rsidR="007701A6" w:rsidRPr="00D90387">
              <w:rPr>
                <w:rFonts w:ascii="Times New Roman" w:hAnsi="Times New Roman" w:cs="Times New Roman"/>
                <w:sz w:val="24"/>
                <w:lang w:val="sr-Cyrl-RS"/>
              </w:rPr>
              <w:t>(наводњавање, атарски путеви</w:t>
            </w:r>
            <w:r w:rsidR="00403687" w:rsidRPr="00D90387">
              <w:rPr>
                <w:rFonts w:ascii="Times New Roman" w:hAnsi="Times New Roman" w:cs="Times New Roman"/>
                <w:sz w:val="24"/>
                <w:lang w:val="sr-Cyrl-RS"/>
              </w:rPr>
              <w:t>...</w:t>
            </w:r>
            <w:r w:rsidR="007701A6" w:rsidRPr="00D90387">
              <w:rPr>
                <w:rFonts w:ascii="Times New Roman" w:hAnsi="Times New Roman" w:cs="Times New Roman"/>
                <w:sz w:val="24"/>
                <w:lang w:val="sr-Cyrl-RS"/>
              </w:rPr>
              <w:t>)</w:t>
            </w:r>
          </w:p>
          <w:p w14:paraId="71A4C96D" w14:textId="77777777"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12.3</w:t>
            </w:r>
            <w:r w:rsidR="007701A6">
              <w:rPr>
                <w:rFonts w:ascii="Times New Roman" w:hAnsi="Times New Roman" w:cs="Times New Roman"/>
                <w:sz w:val="24"/>
                <w:lang w:val="sr-Cyrl-RS"/>
              </w:rPr>
              <w:t xml:space="preserve"> </w:t>
            </w:r>
            <w:r w:rsidR="007701A6" w:rsidRPr="007701A6">
              <w:rPr>
                <w:rFonts w:ascii="Times New Roman" w:hAnsi="Times New Roman" w:cs="Times New Roman"/>
                <w:sz w:val="24"/>
                <w:lang w:val="sr-Cyrl-RS"/>
              </w:rPr>
              <w:t>Едукативне активности и подршка умрежавању пољопривредника</w:t>
            </w:r>
          </w:p>
        </w:tc>
      </w:tr>
      <w:tr w:rsidR="00AF7C65" w:rsidRPr="00AF7C65" w14:paraId="7C2AE881" w14:textId="77777777" w:rsidTr="00526E51">
        <w:trPr>
          <w:trHeight w:val="1007"/>
        </w:trPr>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14:paraId="27BCCD4B" w14:textId="4ACAAEB4" w:rsidR="00AF7C65" w:rsidRPr="00AF7C65" w:rsidRDefault="00AF7C65" w:rsidP="00AF7C65">
            <w:pPr>
              <w:spacing w:after="0" w:line="240" w:lineRule="auto"/>
              <w:contextualSpacing/>
              <w:rPr>
                <w:rFonts w:ascii="Times New Roman" w:hAnsi="Times New Roman" w:cs="Times New Roman"/>
                <w:b/>
                <w:sz w:val="24"/>
                <w:lang w:val="sr-Cyrl-RS"/>
              </w:rPr>
            </w:pPr>
            <w:r w:rsidRPr="00AF7C65">
              <w:rPr>
                <w:rFonts w:ascii="Times New Roman" w:hAnsi="Times New Roman" w:cs="Times New Roman"/>
                <w:b/>
                <w:sz w:val="24"/>
                <w:lang w:val="sr-Cyrl-RS"/>
              </w:rPr>
              <w:t xml:space="preserve">13. </w:t>
            </w:r>
            <w:r w:rsidR="00EB60D9" w:rsidRPr="00EB60D9">
              <w:rPr>
                <w:rFonts w:ascii="Times New Roman" w:hAnsi="Times New Roman" w:cs="Times New Roman"/>
                <w:b/>
                <w:sz w:val="24"/>
                <w:lang w:val="sr-Cyrl-RS"/>
              </w:rPr>
              <w:t>Стварање услова за повећање запослености</w:t>
            </w:r>
            <w:r w:rsidR="008B25AC">
              <w:rPr>
                <w:rFonts w:ascii="Times New Roman" w:hAnsi="Times New Roman" w:cs="Times New Roman"/>
                <w:b/>
                <w:sz w:val="24"/>
                <w:lang w:val="sr-Cyrl-RS"/>
              </w:rPr>
              <w:t xml:space="preserve"> на територији општине Оџаци</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111C7723" w14:textId="03EABB3B"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13.1 </w:t>
            </w:r>
            <w:r w:rsidR="00EB60D9" w:rsidRPr="00EB60D9">
              <w:rPr>
                <w:rFonts w:ascii="Times New Roman" w:hAnsi="Times New Roman" w:cs="Times New Roman"/>
                <w:sz w:val="24"/>
                <w:lang w:val="sr-Cyrl-RS"/>
              </w:rPr>
              <w:t>Опремање постојећ</w:t>
            </w:r>
            <w:r w:rsidR="00CC7CDE">
              <w:rPr>
                <w:rFonts w:ascii="Times New Roman" w:hAnsi="Times New Roman" w:cs="Times New Roman"/>
                <w:sz w:val="24"/>
                <w:lang w:val="sr-Cyrl-RS"/>
              </w:rPr>
              <w:t>их</w:t>
            </w:r>
            <w:r w:rsidR="00EB60D9" w:rsidRPr="00EB60D9">
              <w:rPr>
                <w:rFonts w:ascii="Times New Roman" w:hAnsi="Times New Roman" w:cs="Times New Roman"/>
                <w:sz w:val="24"/>
                <w:lang w:val="sr-Cyrl-RS"/>
              </w:rPr>
              <w:t xml:space="preserve"> индустријск</w:t>
            </w:r>
            <w:r w:rsidR="00CC7CDE">
              <w:rPr>
                <w:rFonts w:ascii="Times New Roman" w:hAnsi="Times New Roman" w:cs="Times New Roman"/>
                <w:sz w:val="24"/>
                <w:lang w:val="sr-Cyrl-RS"/>
              </w:rPr>
              <w:t>их</w:t>
            </w:r>
            <w:r w:rsidR="00EB60D9" w:rsidRPr="00EB60D9">
              <w:rPr>
                <w:rFonts w:ascii="Times New Roman" w:hAnsi="Times New Roman" w:cs="Times New Roman"/>
                <w:sz w:val="24"/>
                <w:lang w:val="sr-Cyrl-RS"/>
              </w:rPr>
              <w:t xml:space="preserve"> зон</w:t>
            </w:r>
            <w:r w:rsidR="00CC7CDE">
              <w:rPr>
                <w:rFonts w:ascii="Times New Roman" w:hAnsi="Times New Roman" w:cs="Times New Roman"/>
                <w:sz w:val="24"/>
                <w:lang w:val="sr-Cyrl-RS"/>
              </w:rPr>
              <w:t>а у Оџацима и Каравукову</w:t>
            </w:r>
          </w:p>
          <w:p w14:paraId="0C1338BC" w14:textId="77777777"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13.2 </w:t>
            </w:r>
            <w:r w:rsidR="00EB60D9" w:rsidRPr="00EB60D9">
              <w:rPr>
                <w:rFonts w:ascii="Times New Roman" w:hAnsi="Times New Roman" w:cs="Times New Roman"/>
                <w:sz w:val="24"/>
                <w:lang w:val="sr-Cyrl-RS"/>
              </w:rPr>
              <w:t>Подршка развоју предузетништва</w:t>
            </w:r>
          </w:p>
          <w:p w14:paraId="58742E8E" w14:textId="77777777" w:rsidR="00AF7C65" w:rsidRPr="00AF7C65" w:rsidRDefault="00AF7C65" w:rsidP="00AF7C65">
            <w:pPr>
              <w:spacing w:after="0" w:line="240" w:lineRule="auto"/>
              <w:contextualSpacing/>
              <w:rPr>
                <w:rFonts w:ascii="Times New Roman" w:hAnsi="Times New Roman" w:cs="Times New Roman"/>
                <w:sz w:val="24"/>
                <w:lang w:val="sr-Cyrl-RS"/>
              </w:rPr>
            </w:pPr>
            <w:r w:rsidRPr="00AF7C65">
              <w:rPr>
                <w:rFonts w:ascii="Times New Roman" w:hAnsi="Times New Roman" w:cs="Times New Roman"/>
                <w:sz w:val="24"/>
                <w:lang w:val="sr-Cyrl-RS"/>
              </w:rPr>
              <w:t xml:space="preserve">13.3 </w:t>
            </w:r>
            <w:r w:rsidR="00EB60D9" w:rsidRPr="00EB60D9">
              <w:rPr>
                <w:rFonts w:ascii="Times New Roman" w:hAnsi="Times New Roman" w:cs="Times New Roman"/>
                <w:sz w:val="24"/>
                <w:lang w:val="sr-Cyrl-RS"/>
              </w:rPr>
              <w:t>Подршка кроз програме преквалификације, доквалификације</w:t>
            </w:r>
            <w:r w:rsidR="00EB60D9">
              <w:rPr>
                <w:rFonts w:ascii="Times New Roman" w:hAnsi="Times New Roman" w:cs="Times New Roman"/>
                <w:sz w:val="24"/>
                <w:lang w:val="sr-Cyrl-RS"/>
              </w:rPr>
              <w:t xml:space="preserve"> радне снаге</w:t>
            </w:r>
          </w:p>
        </w:tc>
      </w:tr>
    </w:tbl>
    <w:p w14:paraId="1526A4C9" w14:textId="77777777" w:rsidR="00AF7C65" w:rsidRDefault="00AF7C65" w:rsidP="00BE7D49">
      <w:pPr>
        <w:spacing w:after="0" w:line="240" w:lineRule="auto"/>
        <w:contextualSpacing/>
        <w:rPr>
          <w:rFonts w:ascii="Times New Roman" w:hAnsi="Times New Roman" w:cs="Times New Roman"/>
          <w:sz w:val="24"/>
          <w:lang w:val="sr-Cyrl-RS"/>
        </w:rPr>
      </w:pPr>
    </w:p>
    <w:p w14:paraId="068C79AE" w14:textId="77777777" w:rsidR="00BE7D49" w:rsidRPr="00BE7D49" w:rsidRDefault="00BE7D49" w:rsidP="00BE7D49">
      <w:pPr>
        <w:pStyle w:val="Heading2"/>
        <w:spacing w:before="0" w:line="240" w:lineRule="auto"/>
        <w:contextualSpacing/>
        <w:rPr>
          <w:rFonts w:ascii="Times New Roman" w:hAnsi="Times New Roman" w:cs="Times New Roman"/>
          <w:color w:val="385623" w:themeColor="accent6" w:themeShade="80"/>
          <w:lang w:val="sr-Cyrl-RS"/>
        </w:rPr>
      </w:pPr>
      <w:bookmarkStart w:id="17" w:name="_Toc134547826"/>
      <w:r w:rsidRPr="00BE7D49">
        <w:rPr>
          <w:rFonts w:ascii="Times New Roman" w:hAnsi="Times New Roman" w:cs="Times New Roman"/>
          <w:color w:val="385623" w:themeColor="accent6" w:themeShade="80"/>
          <w:lang w:val="sr-Cyrl-RS"/>
        </w:rPr>
        <w:t>Опис приоритетних циљева и мера за развојни правац: комунална инфраструктура и заштита животне</w:t>
      </w:r>
      <w:bookmarkEnd w:id="17"/>
    </w:p>
    <w:p w14:paraId="5624C6B3" w14:textId="4B0DA5D7" w:rsidR="00BE7D49" w:rsidRDefault="00BE7D49"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F833D3" w14:paraId="546272C8" w14:textId="77777777" w:rsidTr="007141EB">
        <w:tc>
          <w:tcPr>
            <w:tcW w:w="9085" w:type="dxa"/>
            <w:shd w:val="clear" w:color="auto" w:fill="000000" w:themeFill="text1"/>
          </w:tcPr>
          <w:p w14:paraId="02676A37" w14:textId="786F20CB" w:rsidR="00F833D3" w:rsidRDefault="00BA54CD" w:rsidP="00F833D3">
            <w:pPr>
              <w:contextualSpacing/>
              <w:jc w:val="center"/>
              <w:rPr>
                <w:rFonts w:ascii="Times New Roman" w:hAnsi="Times New Roman" w:cs="Times New Roman"/>
                <w:sz w:val="24"/>
                <w:lang w:val="sr-Cyrl-RS"/>
              </w:rPr>
            </w:pPr>
            <w:bookmarkStart w:id="18" w:name="_Hlk107488183"/>
            <w:bookmarkStart w:id="19" w:name="_Hlk107575272"/>
            <w:r>
              <w:rPr>
                <w:rFonts w:ascii="Times New Roman" w:hAnsi="Times New Roman" w:cs="Times New Roman"/>
                <w:b/>
                <w:sz w:val="24"/>
                <w:lang w:val="sr-Cyrl-BA"/>
              </w:rPr>
              <w:t xml:space="preserve">Приоритетни циљ </w:t>
            </w:r>
            <w:r w:rsidR="00F833D3" w:rsidRPr="00F833D3">
              <w:rPr>
                <w:rFonts w:ascii="Times New Roman" w:hAnsi="Times New Roman" w:cs="Times New Roman"/>
                <w:b/>
                <w:sz w:val="24"/>
                <w:lang w:val="sr-Cyrl-RS"/>
              </w:rPr>
              <w:t>1</w:t>
            </w:r>
            <w:r>
              <w:rPr>
                <w:rFonts w:ascii="Times New Roman" w:hAnsi="Times New Roman" w:cs="Times New Roman"/>
                <w:b/>
                <w:sz w:val="24"/>
                <w:lang w:val="sr-Cyrl-RS"/>
              </w:rPr>
              <w:t xml:space="preserve"> -</w:t>
            </w:r>
            <w:r w:rsidR="00F833D3" w:rsidRPr="00F833D3">
              <w:rPr>
                <w:rFonts w:ascii="Times New Roman" w:hAnsi="Times New Roman" w:cs="Times New Roman"/>
                <w:b/>
                <w:sz w:val="24"/>
                <w:lang w:val="sr-Cyrl-RS"/>
              </w:rPr>
              <w:t xml:space="preserve"> Обезбеђена безбедна и приуштива пијаћа вода за све становнике општине Оџаци</w:t>
            </w:r>
          </w:p>
        </w:tc>
      </w:tr>
      <w:bookmarkEnd w:id="18"/>
    </w:tbl>
    <w:p w14:paraId="65A00CC2" w14:textId="1E7EB78A" w:rsidR="00770848" w:rsidRDefault="00770848" w:rsidP="00BE7D49">
      <w:pPr>
        <w:spacing w:after="0" w:line="240" w:lineRule="auto"/>
        <w:contextualSpacing/>
        <w:rPr>
          <w:rFonts w:ascii="Times New Roman" w:hAnsi="Times New Roman" w:cs="Times New Roman"/>
          <w:sz w:val="24"/>
          <w:lang w:val="sr-Cyrl-RS"/>
        </w:rPr>
      </w:pPr>
    </w:p>
    <w:p w14:paraId="7E53EAD7" w14:textId="777D2D56" w:rsidR="00BA54CD" w:rsidRPr="00741935" w:rsidRDefault="00BA54CD" w:rsidP="00BE7D49">
      <w:pPr>
        <w:spacing w:after="0" w:line="240" w:lineRule="auto"/>
        <w:contextualSpacing/>
        <w:rPr>
          <w:rFonts w:ascii="Times New Roman" w:hAnsi="Times New Roman" w:cs="Times New Roman"/>
          <w:b/>
          <w:sz w:val="24"/>
          <w:lang w:val="sr-Cyrl-RS"/>
        </w:rPr>
      </w:pPr>
      <w:r w:rsidRPr="00741935">
        <w:rPr>
          <w:rFonts w:ascii="Times New Roman" w:hAnsi="Times New Roman" w:cs="Times New Roman"/>
          <w:b/>
          <w:sz w:val="24"/>
          <w:lang w:val="sr-Cyrl-RS"/>
        </w:rPr>
        <w:t xml:space="preserve">Опис циља: </w:t>
      </w:r>
    </w:p>
    <w:bookmarkEnd w:id="19"/>
    <w:p w14:paraId="1841249F" w14:textId="16269C4A" w:rsidR="00BA54CD" w:rsidRDefault="00BA54CD" w:rsidP="00A17B24">
      <w:pPr>
        <w:spacing w:after="0" w:line="240" w:lineRule="auto"/>
        <w:contextualSpacing/>
        <w:jc w:val="both"/>
        <w:rPr>
          <w:rFonts w:ascii="Times New Roman" w:hAnsi="Times New Roman" w:cs="Times New Roman"/>
          <w:sz w:val="24"/>
          <w:lang w:val="sr-Cyrl-RS"/>
        </w:rPr>
      </w:pPr>
    </w:p>
    <w:p w14:paraId="4F550B95" w14:textId="291815DF" w:rsidR="00A17B24" w:rsidRPr="00A17B24" w:rsidRDefault="00A779D7" w:rsidP="00A17B24">
      <w:pPr>
        <w:spacing w:after="0" w:line="240" w:lineRule="auto"/>
        <w:contextualSpacing/>
        <w:jc w:val="both"/>
        <w:rPr>
          <w:rFonts w:ascii="Times New Roman" w:hAnsi="Times New Roman" w:cs="Times New Roman"/>
          <w:sz w:val="24"/>
          <w:lang w:val="sr-Cyrl-RS"/>
        </w:rPr>
      </w:pPr>
      <w:r w:rsidRPr="0056793A">
        <w:rPr>
          <w:rFonts w:ascii="Times New Roman" w:hAnsi="Times New Roman" w:cs="Times New Roman"/>
          <w:sz w:val="24"/>
          <w:lang w:val="sr-Latn-RS"/>
        </w:rPr>
        <w:t>Санациј</w:t>
      </w:r>
      <w:r w:rsidRPr="0056793A">
        <w:rPr>
          <w:rFonts w:ascii="Times New Roman" w:hAnsi="Times New Roman" w:cs="Times New Roman"/>
          <w:sz w:val="24"/>
          <w:lang w:val="sr-Cyrl-RS"/>
        </w:rPr>
        <w:t xml:space="preserve">ом </w:t>
      </w:r>
      <w:r w:rsidRPr="0056793A">
        <w:rPr>
          <w:rFonts w:ascii="Times New Roman" w:hAnsi="Times New Roman" w:cs="Times New Roman"/>
          <w:sz w:val="24"/>
          <w:lang w:val="sr-Latn-RS"/>
        </w:rPr>
        <w:t>водоводне мреже</w:t>
      </w:r>
      <w:r w:rsidR="00763F20" w:rsidRPr="0056793A">
        <w:rPr>
          <w:rFonts w:ascii="Times New Roman" w:hAnsi="Times New Roman" w:cs="Times New Roman"/>
          <w:sz w:val="24"/>
          <w:lang w:val="sr-Cyrl-RS"/>
        </w:rPr>
        <w:t xml:space="preserve"> </w:t>
      </w:r>
      <w:r w:rsidRPr="0056793A">
        <w:rPr>
          <w:rFonts w:ascii="Times New Roman" w:hAnsi="Times New Roman" w:cs="Times New Roman"/>
          <w:sz w:val="24"/>
          <w:lang w:val="sr-Latn-RS"/>
        </w:rPr>
        <w:t>у насељу Оџаци</w:t>
      </w:r>
      <w:r w:rsidRPr="0056793A">
        <w:rPr>
          <w:rFonts w:ascii="Times New Roman" w:hAnsi="Times New Roman" w:cs="Times New Roman"/>
          <w:sz w:val="24"/>
          <w:lang w:val="sr-Cyrl-RS"/>
        </w:rPr>
        <w:t xml:space="preserve"> и </w:t>
      </w:r>
      <w:r w:rsidRPr="0056793A">
        <w:rPr>
          <w:rFonts w:ascii="Times New Roman" w:hAnsi="Times New Roman" w:cs="Times New Roman"/>
          <w:sz w:val="24"/>
          <w:lang w:val="sr-Latn-RS"/>
        </w:rPr>
        <w:t>постављањем нових водоводних цеви</w:t>
      </w:r>
      <w:r w:rsidR="00F27E82" w:rsidRPr="0056793A">
        <w:rPr>
          <w:rFonts w:ascii="Times New Roman" w:hAnsi="Times New Roman" w:cs="Times New Roman"/>
          <w:sz w:val="24"/>
          <w:lang w:val="sr-Cyrl-RS"/>
        </w:rPr>
        <w:t xml:space="preserve"> обезбедиће се безбедна вода за све грађане у насељеном месту Оџаци.</w:t>
      </w:r>
      <w:r w:rsidR="00A17B24">
        <w:rPr>
          <w:rFonts w:ascii="Times New Roman" w:hAnsi="Times New Roman" w:cs="Times New Roman"/>
          <w:sz w:val="24"/>
        </w:rPr>
        <w:t xml:space="preserve"> </w:t>
      </w:r>
      <w:r w:rsidR="00A17B24">
        <w:rPr>
          <w:rFonts w:ascii="Times New Roman" w:hAnsi="Times New Roman" w:cs="Times New Roman"/>
          <w:sz w:val="24"/>
          <w:lang w:val="sr-Cyrl-RS"/>
        </w:rPr>
        <w:t>П</w:t>
      </w:r>
      <w:r w:rsidR="00A17B24" w:rsidRPr="00D90387">
        <w:rPr>
          <w:rFonts w:ascii="Times New Roman" w:hAnsi="Times New Roman" w:cs="Times New Roman"/>
          <w:sz w:val="24"/>
          <w:lang w:val="sr-Cyrl-RS"/>
        </w:rPr>
        <w:t>остоји комплетна пројектна документација и започети су радови на замени цементно азбестних цеви у насељеном месту Оџаци. У плану је и замена цементно азбестних цеви у местима где за то постоји потреба, а главни приоритет је изградња магистралних водовода од фабрика воде у Оџацима до насељених места у општини Оџаци</w:t>
      </w:r>
      <w:r w:rsidR="00A17B24">
        <w:rPr>
          <w:rFonts w:ascii="Times New Roman" w:hAnsi="Times New Roman" w:cs="Times New Roman"/>
          <w:sz w:val="24"/>
          <w:lang w:val="sr-Cyrl-RS"/>
        </w:rPr>
        <w:t>. За потребе р</w:t>
      </w:r>
      <w:r w:rsidR="00A17B24" w:rsidRPr="008F3BE2">
        <w:rPr>
          <w:rFonts w:ascii="Times New Roman" w:hAnsi="Times New Roman" w:cs="Times New Roman"/>
          <w:sz w:val="24"/>
          <w:lang w:val="sr-Cyrl-RS"/>
        </w:rPr>
        <w:t>еконструкциј</w:t>
      </w:r>
      <w:r w:rsidR="00A17B24">
        <w:rPr>
          <w:rFonts w:ascii="Times New Roman" w:hAnsi="Times New Roman" w:cs="Times New Roman"/>
          <w:sz w:val="24"/>
          <w:lang w:val="sr-Cyrl-RS"/>
        </w:rPr>
        <w:t>е</w:t>
      </w:r>
      <w:r w:rsidR="00A17B24" w:rsidRPr="008F3BE2">
        <w:rPr>
          <w:rFonts w:ascii="Times New Roman" w:hAnsi="Times New Roman" w:cs="Times New Roman"/>
          <w:sz w:val="24"/>
          <w:lang w:val="sr-Cyrl-RS"/>
        </w:rPr>
        <w:t xml:space="preserve"> и доградњ</w:t>
      </w:r>
      <w:r w:rsidR="00A17B24">
        <w:rPr>
          <w:rFonts w:ascii="Times New Roman" w:hAnsi="Times New Roman" w:cs="Times New Roman"/>
          <w:sz w:val="24"/>
          <w:lang w:val="sr-Cyrl-RS"/>
        </w:rPr>
        <w:t>е</w:t>
      </w:r>
      <w:r w:rsidR="00A17B24" w:rsidRPr="008F3BE2">
        <w:rPr>
          <w:rFonts w:ascii="Times New Roman" w:hAnsi="Times New Roman" w:cs="Times New Roman"/>
          <w:sz w:val="24"/>
          <w:lang w:val="sr-Cyrl-RS"/>
        </w:rPr>
        <w:t xml:space="preserve"> постојећег пречишћивача воде за пиће</w:t>
      </w:r>
      <w:r w:rsidR="00A17B24">
        <w:rPr>
          <w:rFonts w:ascii="Times New Roman" w:hAnsi="Times New Roman" w:cs="Times New Roman"/>
          <w:sz w:val="24"/>
          <w:lang w:val="sr-Cyrl-RS"/>
        </w:rPr>
        <w:t xml:space="preserve"> </w:t>
      </w:r>
      <w:r w:rsidR="00A17B24" w:rsidRPr="00D90387">
        <w:rPr>
          <w:rFonts w:ascii="Times New Roman" w:hAnsi="Times New Roman" w:cs="Times New Roman"/>
          <w:sz w:val="24"/>
          <w:lang w:val="sr-Cyrl-RS"/>
        </w:rPr>
        <w:t xml:space="preserve">урађена комплетна </w:t>
      </w:r>
      <w:r w:rsidR="00A17B24">
        <w:rPr>
          <w:rFonts w:ascii="Times New Roman" w:hAnsi="Times New Roman" w:cs="Times New Roman"/>
          <w:sz w:val="24"/>
          <w:lang w:val="sr-Cyrl-RS"/>
        </w:rPr>
        <w:t>пројектно-техничка документација</w:t>
      </w:r>
      <w:r w:rsidR="00A17B24" w:rsidRPr="00D90387">
        <w:rPr>
          <w:rFonts w:ascii="Times New Roman" w:hAnsi="Times New Roman" w:cs="Times New Roman"/>
          <w:sz w:val="24"/>
          <w:lang w:val="sr-Cyrl-RS"/>
        </w:rPr>
        <w:t xml:space="preserve"> и добијена су средства за реализацију пројекта, чиме ће се повећати капацитет и побољшати квалитет</w:t>
      </w:r>
      <w:r w:rsidR="00A17B24">
        <w:rPr>
          <w:rFonts w:ascii="Times New Roman" w:hAnsi="Times New Roman" w:cs="Times New Roman"/>
          <w:sz w:val="24"/>
          <w:lang w:val="sr-Cyrl-RS"/>
        </w:rPr>
        <w:t xml:space="preserve">. </w:t>
      </w:r>
    </w:p>
    <w:p w14:paraId="2F28213E" w14:textId="77777777" w:rsidR="00BA54CD" w:rsidRPr="006D11B2" w:rsidRDefault="00BA54CD" w:rsidP="00BE7D49">
      <w:pPr>
        <w:spacing w:after="0" w:line="240" w:lineRule="auto"/>
        <w:contextualSpacing/>
        <w:rPr>
          <w:rFonts w:ascii="Times New Roman" w:hAnsi="Times New Roman" w:cs="Times New Roman"/>
          <w:b/>
          <w:sz w:val="24"/>
          <w:lang w:val="sr-Cyrl-RS"/>
        </w:rPr>
      </w:pPr>
    </w:p>
    <w:tbl>
      <w:tblPr>
        <w:tblStyle w:val="TableGrid"/>
        <w:tblpPr w:leftFromText="180" w:rightFromText="180" w:vertAnchor="text" w:horzAnchor="margin" w:tblpY="102"/>
        <w:tblW w:w="9085" w:type="dxa"/>
        <w:tblLook w:val="04A0" w:firstRow="1" w:lastRow="0" w:firstColumn="1" w:lastColumn="0" w:noHBand="0" w:noVBand="1"/>
      </w:tblPr>
      <w:tblGrid>
        <w:gridCol w:w="6521"/>
        <w:gridCol w:w="2564"/>
      </w:tblGrid>
      <w:tr w:rsidR="00BA54CD" w:rsidRPr="00BA54CD" w14:paraId="4E37973E" w14:textId="77777777" w:rsidTr="00532C4A">
        <w:trPr>
          <w:trHeight w:val="593"/>
        </w:trPr>
        <w:tc>
          <w:tcPr>
            <w:tcW w:w="6521" w:type="dxa"/>
            <w:shd w:val="clear" w:color="auto" w:fill="92D050"/>
            <w:vAlign w:val="center"/>
          </w:tcPr>
          <w:p w14:paraId="2577E94B" w14:textId="77777777" w:rsidR="00BA54CD" w:rsidRPr="00BA54CD" w:rsidRDefault="00BA54CD" w:rsidP="00BA54CD">
            <w:pPr>
              <w:contextualSpacing/>
              <w:rPr>
                <w:rFonts w:ascii="Times New Roman" w:hAnsi="Times New Roman" w:cs="Times New Roman"/>
                <w:b/>
                <w:sz w:val="24"/>
              </w:rPr>
            </w:pPr>
            <w:proofErr w:type="spellStart"/>
            <w:r w:rsidRPr="00BA54CD">
              <w:rPr>
                <w:rFonts w:ascii="Times New Roman" w:hAnsi="Times New Roman" w:cs="Times New Roman"/>
                <w:b/>
                <w:sz w:val="24"/>
              </w:rPr>
              <w:t>Веза</w:t>
            </w:r>
            <w:proofErr w:type="spellEnd"/>
            <w:r w:rsidRPr="00BA54CD">
              <w:rPr>
                <w:rFonts w:ascii="Times New Roman" w:hAnsi="Times New Roman" w:cs="Times New Roman"/>
                <w:b/>
                <w:sz w:val="24"/>
              </w:rPr>
              <w:t xml:space="preserve"> – ЦОР/</w:t>
            </w:r>
            <w:proofErr w:type="spellStart"/>
            <w:r w:rsidRPr="00BA54CD">
              <w:rPr>
                <w:rFonts w:ascii="Times New Roman" w:hAnsi="Times New Roman" w:cs="Times New Roman"/>
                <w:b/>
                <w:sz w:val="24"/>
              </w:rPr>
              <w:t>Подциљеви</w:t>
            </w:r>
            <w:proofErr w:type="spellEnd"/>
            <w:r w:rsidRPr="00BA54CD">
              <w:rPr>
                <w:rFonts w:ascii="Times New Roman" w:hAnsi="Times New Roman" w:cs="Times New Roman"/>
                <w:b/>
                <w:sz w:val="24"/>
              </w:rPr>
              <w:t xml:space="preserve"> </w:t>
            </w:r>
            <w:proofErr w:type="spellStart"/>
            <w:r w:rsidRPr="00BA54CD">
              <w:rPr>
                <w:rFonts w:ascii="Times New Roman" w:hAnsi="Times New Roman" w:cs="Times New Roman"/>
                <w:b/>
                <w:sz w:val="24"/>
              </w:rPr>
              <w:t>Агенда</w:t>
            </w:r>
            <w:proofErr w:type="spellEnd"/>
            <w:r w:rsidRPr="00BA54CD">
              <w:rPr>
                <w:rFonts w:ascii="Times New Roman" w:hAnsi="Times New Roman" w:cs="Times New Roman"/>
                <w:b/>
                <w:sz w:val="24"/>
              </w:rPr>
              <w:t xml:space="preserve"> 2030</w:t>
            </w:r>
          </w:p>
        </w:tc>
        <w:tc>
          <w:tcPr>
            <w:tcW w:w="2564" w:type="dxa"/>
            <w:shd w:val="clear" w:color="auto" w:fill="92D050"/>
            <w:vAlign w:val="center"/>
          </w:tcPr>
          <w:p w14:paraId="043DB439" w14:textId="77777777" w:rsidR="00BA54CD" w:rsidRPr="00BA54CD" w:rsidRDefault="00BA54CD" w:rsidP="00BA54CD">
            <w:pPr>
              <w:contextualSpacing/>
              <w:rPr>
                <w:rFonts w:ascii="Times New Roman" w:hAnsi="Times New Roman" w:cs="Times New Roman"/>
                <w:b/>
                <w:sz w:val="24"/>
                <w:lang w:val="ru-RU"/>
              </w:rPr>
            </w:pPr>
            <w:r w:rsidRPr="00BA54CD">
              <w:rPr>
                <w:rFonts w:ascii="Times New Roman" w:hAnsi="Times New Roman" w:cs="Times New Roman"/>
                <w:b/>
                <w:sz w:val="24"/>
                <w:lang w:val="ru-RU"/>
              </w:rPr>
              <w:t>Веза – преговарачка поглавља са ЕУ</w:t>
            </w:r>
          </w:p>
        </w:tc>
      </w:tr>
      <w:tr w:rsidR="00BA54CD" w:rsidRPr="00BA54CD" w14:paraId="5BA5CC32" w14:textId="77777777" w:rsidTr="00532C4A">
        <w:trPr>
          <w:trHeight w:val="593"/>
        </w:trPr>
        <w:tc>
          <w:tcPr>
            <w:tcW w:w="6521" w:type="dxa"/>
            <w:shd w:val="clear" w:color="auto" w:fill="auto"/>
            <w:vAlign w:val="center"/>
          </w:tcPr>
          <w:p w14:paraId="45B209A1" w14:textId="77777777" w:rsidR="00BA54CD" w:rsidRPr="00BA54CD" w:rsidRDefault="00BA54CD" w:rsidP="00BA54CD">
            <w:pPr>
              <w:contextualSpacing/>
              <w:rPr>
                <w:rFonts w:ascii="Times New Roman" w:hAnsi="Times New Roman" w:cs="Times New Roman"/>
                <w:sz w:val="24"/>
                <w:lang w:val="ru-RU"/>
              </w:rPr>
            </w:pPr>
            <w:r w:rsidRPr="00BA54CD">
              <w:rPr>
                <w:rFonts w:ascii="Times New Roman" w:hAnsi="Times New Roman" w:cs="Times New Roman"/>
                <w:sz w:val="24"/>
                <w:lang w:val="ru-RU"/>
              </w:rPr>
              <w:t>Циљ 6 – Обезбедити доступност и одрживо управљање водом и санитарним условима за све</w:t>
            </w:r>
          </w:p>
        </w:tc>
        <w:tc>
          <w:tcPr>
            <w:tcW w:w="2564" w:type="dxa"/>
            <w:vMerge w:val="restart"/>
            <w:shd w:val="clear" w:color="auto" w:fill="auto"/>
            <w:vAlign w:val="center"/>
          </w:tcPr>
          <w:p w14:paraId="5A2832BD" w14:textId="77777777" w:rsidR="00BA54CD" w:rsidRPr="00BA54CD" w:rsidRDefault="00BA54CD" w:rsidP="00BA54CD">
            <w:pPr>
              <w:contextualSpacing/>
              <w:rPr>
                <w:rFonts w:ascii="Times New Roman" w:hAnsi="Times New Roman" w:cs="Times New Roman"/>
                <w:sz w:val="24"/>
                <w:lang w:val="ru-RU"/>
              </w:rPr>
            </w:pPr>
            <w:r w:rsidRPr="00BA54CD">
              <w:rPr>
                <w:rFonts w:ascii="Times New Roman" w:hAnsi="Times New Roman" w:cs="Times New Roman"/>
                <w:sz w:val="24"/>
                <w:lang w:val="ru-RU"/>
              </w:rPr>
              <w:t>Поглавље 20: Животна средина</w:t>
            </w:r>
          </w:p>
          <w:p w14:paraId="532F60EA" w14:textId="77777777" w:rsidR="00BA54CD" w:rsidRPr="00BA54CD" w:rsidRDefault="00BA54CD" w:rsidP="00BA54CD">
            <w:pPr>
              <w:contextualSpacing/>
              <w:rPr>
                <w:rFonts w:ascii="Times New Roman" w:hAnsi="Times New Roman" w:cs="Times New Roman"/>
                <w:sz w:val="24"/>
                <w:lang w:val="ru-RU"/>
              </w:rPr>
            </w:pPr>
            <w:r w:rsidRPr="00BA54CD">
              <w:rPr>
                <w:rFonts w:ascii="Times New Roman" w:hAnsi="Times New Roman" w:cs="Times New Roman"/>
                <w:sz w:val="24"/>
                <w:lang w:val="ru-RU"/>
              </w:rPr>
              <w:t>27.4 Управљање водама</w:t>
            </w:r>
          </w:p>
        </w:tc>
      </w:tr>
      <w:tr w:rsidR="00BA54CD" w:rsidRPr="00BA54CD" w14:paraId="3F1C5D7E" w14:textId="77777777" w:rsidTr="00532C4A">
        <w:trPr>
          <w:trHeight w:val="568"/>
        </w:trPr>
        <w:tc>
          <w:tcPr>
            <w:tcW w:w="6521" w:type="dxa"/>
            <w:shd w:val="clear" w:color="auto" w:fill="auto"/>
            <w:vAlign w:val="center"/>
          </w:tcPr>
          <w:p w14:paraId="0297762E" w14:textId="77777777" w:rsidR="00BA54CD" w:rsidRPr="00BA54CD" w:rsidRDefault="00BA54CD" w:rsidP="00BA54CD">
            <w:pPr>
              <w:contextualSpacing/>
              <w:rPr>
                <w:rFonts w:ascii="Times New Roman" w:hAnsi="Times New Roman" w:cs="Times New Roman"/>
                <w:sz w:val="24"/>
                <w:lang w:val="ru-RU"/>
              </w:rPr>
            </w:pPr>
            <w:r w:rsidRPr="00BA54CD">
              <w:rPr>
                <w:rFonts w:ascii="Times New Roman" w:hAnsi="Times New Roman" w:cs="Times New Roman"/>
                <w:sz w:val="24"/>
                <w:lang w:val="ru-RU"/>
              </w:rPr>
              <w:t>Подциљ 6.1. До 2030. постићи универзалан и једнак приступ безбедној и приуштивој пијаћој води за све.</w:t>
            </w:r>
          </w:p>
        </w:tc>
        <w:tc>
          <w:tcPr>
            <w:tcW w:w="2564" w:type="dxa"/>
            <w:vMerge/>
            <w:shd w:val="clear" w:color="auto" w:fill="auto"/>
            <w:vAlign w:val="center"/>
          </w:tcPr>
          <w:p w14:paraId="079D784A" w14:textId="77777777" w:rsidR="00BA54CD" w:rsidRPr="00BA54CD" w:rsidRDefault="00BA54CD" w:rsidP="00BA54CD">
            <w:pPr>
              <w:contextualSpacing/>
              <w:rPr>
                <w:rFonts w:ascii="Times New Roman" w:hAnsi="Times New Roman" w:cs="Times New Roman"/>
                <w:sz w:val="24"/>
                <w:lang w:val="ru-RU"/>
              </w:rPr>
            </w:pPr>
          </w:p>
        </w:tc>
      </w:tr>
      <w:tr w:rsidR="00BA54CD" w:rsidRPr="00BA54CD" w14:paraId="7AADC576" w14:textId="77777777" w:rsidTr="00532C4A">
        <w:trPr>
          <w:trHeight w:val="593"/>
        </w:trPr>
        <w:tc>
          <w:tcPr>
            <w:tcW w:w="6521" w:type="dxa"/>
            <w:shd w:val="clear" w:color="auto" w:fill="auto"/>
            <w:vAlign w:val="center"/>
          </w:tcPr>
          <w:p w14:paraId="3E3B747E" w14:textId="77777777" w:rsidR="00BA54CD" w:rsidRPr="00BA54CD" w:rsidRDefault="00BA54CD" w:rsidP="00BA54CD">
            <w:pPr>
              <w:contextualSpacing/>
              <w:rPr>
                <w:rFonts w:ascii="Times New Roman" w:hAnsi="Times New Roman" w:cs="Times New Roman"/>
                <w:sz w:val="24"/>
                <w:lang w:val="ru-RU"/>
              </w:rPr>
            </w:pPr>
            <w:r w:rsidRPr="00BA54CD">
              <w:rPr>
                <w:rFonts w:ascii="Times New Roman" w:hAnsi="Times New Roman" w:cs="Times New Roman"/>
                <w:sz w:val="24"/>
                <w:lang w:val="ru-RU"/>
              </w:rPr>
              <w:t>Подциљ 6.3. До краја 2030. унапредити квалитет воде смањењем загађења, елиминисати расипање и на најмању могућу мери свести испуштање опасних хемикалија и материјала, преполовити удео</w:t>
            </w:r>
          </w:p>
        </w:tc>
        <w:tc>
          <w:tcPr>
            <w:tcW w:w="2564" w:type="dxa"/>
            <w:vMerge/>
            <w:shd w:val="clear" w:color="auto" w:fill="auto"/>
            <w:vAlign w:val="center"/>
          </w:tcPr>
          <w:p w14:paraId="09F0EC81" w14:textId="77777777" w:rsidR="00BA54CD" w:rsidRPr="00BA54CD" w:rsidRDefault="00BA54CD" w:rsidP="00BA54CD">
            <w:pPr>
              <w:contextualSpacing/>
              <w:rPr>
                <w:rFonts w:ascii="Times New Roman" w:hAnsi="Times New Roman" w:cs="Times New Roman"/>
                <w:sz w:val="24"/>
                <w:lang w:val="ru-RU"/>
              </w:rPr>
            </w:pPr>
          </w:p>
        </w:tc>
      </w:tr>
    </w:tbl>
    <w:p w14:paraId="3E4A7235" w14:textId="490C3ED5" w:rsidR="00BA54CD" w:rsidRDefault="00BA54CD"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4495"/>
        <w:gridCol w:w="4590"/>
      </w:tblGrid>
      <w:tr w:rsidR="005D4CB3" w14:paraId="4545A1A2" w14:textId="77777777" w:rsidTr="00532C4A">
        <w:tc>
          <w:tcPr>
            <w:tcW w:w="4495" w:type="dxa"/>
            <w:shd w:val="clear" w:color="auto" w:fill="92D050"/>
          </w:tcPr>
          <w:p w14:paraId="70817B0A" w14:textId="1D87F3E5" w:rsidR="005D4CB3" w:rsidRPr="005D4CB3" w:rsidRDefault="005D4CB3" w:rsidP="005D4CB3">
            <w:pPr>
              <w:contextualSpacing/>
              <w:rPr>
                <w:rFonts w:ascii="Times New Roman" w:hAnsi="Times New Roman" w:cs="Times New Roman"/>
                <w:b/>
                <w:sz w:val="24"/>
              </w:rPr>
            </w:pPr>
            <w:bookmarkStart w:id="20" w:name="_Hlk107490213"/>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044336">
              <w:rPr>
                <w:rFonts w:ascii="Times New Roman" w:hAnsi="Times New Roman" w:cs="Times New Roman"/>
                <w:b/>
                <w:sz w:val="24"/>
              </w:rPr>
              <w:t>исхода</w:t>
            </w:r>
            <w:proofErr w:type="spellEnd"/>
            <w:r w:rsidRPr="00044336">
              <w:rPr>
                <w:rFonts w:ascii="Times New Roman" w:hAnsi="Times New Roman" w:cs="Times New Roman"/>
                <w:b/>
                <w:sz w:val="24"/>
              </w:rPr>
              <w:t xml:space="preserve"> 20</w:t>
            </w:r>
            <w:r w:rsidRPr="00044336">
              <w:rPr>
                <w:rFonts w:ascii="Times New Roman" w:hAnsi="Times New Roman" w:cs="Times New Roman"/>
                <w:b/>
                <w:sz w:val="24"/>
                <w:lang w:val="sr-Cyrl-BA"/>
              </w:rPr>
              <w:t>20</w:t>
            </w:r>
            <w:r w:rsidRPr="00044336">
              <w:rPr>
                <w:rFonts w:ascii="Times New Roman" w:hAnsi="Times New Roman" w:cs="Times New Roman"/>
                <w:b/>
                <w:sz w:val="24"/>
              </w:rPr>
              <w:t>. (</w:t>
            </w:r>
            <w:proofErr w:type="spellStart"/>
            <w:r w:rsidRPr="00044336">
              <w:rPr>
                <w:rFonts w:ascii="Times New Roman" w:hAnsi="Times New Roman" w:cs="Times New Roman"/>
                <w:b/>
                <w:sz w:val="24"/>
              </w:rPr>
              <w:t>базни</w:t>
            </w:r>
            <w:proofErr w:type="spellEnd"/>
            <w:r w:rsidRPr="005D4CB3">
              <w:rPr>
                <w:rFonts w:ascii="Times New Roman" w:hAnsi="Times New Roman" w:cs="Times New Roman"/>
                <w:b/>
                <w:sz w:val="24"/>
              </w:rPr>
              <w:t>)</w:t>
            </w:r>
          </w:p>
        </w:tc>
        <w:tc>
          <w:tcPr>
            <w:tcW w:w="4590" w:type="dxa"/>
            <w:shd w:val="clear" w:color="auto" w:fill="92D050"/>
          </w:tcPr>
          <w:p w14:paraId="325A1789" w14:textId="3C78E750" w:rsidR="005D4CB3" w:rsidRPr="005D4CB3" w:rsidRDefault="005D4CB3" w:rsidP="005D4CB3">
            <w:pPr>
              <w:contextualSpacing/>
              <w:rPr>
                <w:rFonts w:ascii="Times New Roman" w:hAnsi="Times New Roman" w:cs="Times New Roman"/>
                <w:b/>
                <w:sz w:val="24"/>
              </w:rPr>
            </w:pPr>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5D4CB3">
              <w:rPr>
                <w:rFonts w:ascii="Times New Roman" w:hAnsi="Times New Roman" w:cs="Times New Roman"/>
                <w:b/>
                <w:sz w:val="24"/>
              </w:rPr>
              <w:t>исхода</w:t>
            </w:r>
            <w:proofErr w:type="spellEnd"/>
            <w:r w:rsidRPr="005D4CB3">
              <w:rPr>
                <w:rFonts w:ascii="Times New Roman" w:hAnsi="Times New Roman" w:cs="Times New Roman"/>
                <w:b/>
                <w:sz w:val="24"/>
              </w:rPr>
              <w:t xml:space="preserve"> 2028. (</w:t>
            </w:r>
            <w:proofErr w:type="spellStart"/>
            <w:r w:rsidRPr="005D4CB3">
              <w:rPr>
                <w:rFonts w:ascii="Times New Roman" w:hAnsi="Times New Roman" w:cs="Times New Roman"/>
                <w:b/>
                <w:sz w:val="24"/>
              </w:rPr>
              <w:t>циљни</w:t>
            </w:r>
            <w:proofErr w:type="spellEnd"/>
            <w:r w:rsidRPr="005D4CB3">
              <w:rPr>
                <w:rFonts w:ascii="Times New Roman" w:hAnsi="Times New Roman" w:cs="Times New Roman"/>
                <w:b/>
                <w:sz w:val="24"/>
              </w:rPr>
              <w:t>)</w:t>
            </w:r>
          </w:p>
        </w:tc>
      </w:tr>
      <w:tr w:rsidR="005D4CB3" w14:paraId="4D2701A7" w14:textId="77777777" w:rsidTr="00532C4A">
        <w:tc>
          <w:tcPr>
            <w:tcW w:w="4495" w:type="dxa"/>
          </w:tcPr>
          <w:p w14:paraId="6E9819DF" w14:textId="0EE2EDB6" w:rsidR="005D4CB3" w:rsidRPr="00044336" w:rsidRDefault="005D4CB3" w:rsidP="005D4CB3">
            <w:pPr>
              <w:contextualSpacing/>
              <w:rPr>
                <w:rFonts w:ascii="Times New Roman" w:hAnsi="Times New Roman" w:cs="Times New Roman"/>
                <w:sz w:val="24"/>
                <w:lang w:val="sr-Cyrl-RS"/>
              </w:rPr>
            </w:pPr>
            <w:r w:rsidRPr="00403687">
              <w:rPr>
                <w:rFonts w:ascii="Times New Roman" w:hAnsi="Times New Roman" w:cs="Times New Roman"/>
                <w:sz w:val="24"/>
                <w:lang w:val="sr-Cyrl-RS"/>
              </w:rPr>
              <w:t>0</w:t>
            </w:r>
            <w:r w:rsidRPr="00044336">
              <w:rPr>
                <w:rFonts w:ascii="Times New Roman" w:hAnsi="Times New Roman" w:cs="Times New Roman"/>
                <w:sz w:val="24"/>
                <w:lang w:val="sr-Cyrl-RS"/>
              </w:rPr>
              <w:t>% становника општине Оџаци има приступ безбедној и приуштивој води</w:t>
            </w:r>
          </w:p>
          <w:p w14:paraId="1B56ACE7" w14:textId="5C25787F" w:rsidR="005D4CB3" w:rsidRDefault="005D4CB3" w:rsidP="005D4CB3">
            <w:pPr>
              <w:contextualSpacing/>
              <w:rPr>
                <w:rFonts w:ascii="Times New Roman" w:hAnsi="Times New Roman" w:cs="Times New Roman"/>
                <w:sz w:val="24"/>
                <w:lang w:val="sr-Cyrl-RS"/>
              </w:rPr>
            </w:pPr>
            <w:r w:rsidRPr="00044336">
              <w:rPr>
                <w:rFonts w:ascii="Times New Roman" w:hAnsi="Times New Roman" w:cs="Times New Roman"/>
                <w:sz w:val="24"/>
                <w:lang w:val="sr-Cyrl-RS"/>
              </w:rPr>
              <w:t>Извор: Институт за јавно здравље (2020.)</w:t>
            </w:r>
          </w:p>
        </w:tc>
        <w:tc>
          <w:tcPr>
            <w:tcW w:w="4590" w:type="dxa"/>
          </w:tcPr>
          <w:p w14:paraId="1D596F05" w14:textId="3036A965" w:rsidR="005D4CB3" w:rsidRPr="00044336" w:rsidRDefault="007C404D" w:rsidP="005D4CB3">
            <w:pPr>
              <w:contextualSpacing/>
              <w:rPr>
                <w:rFonts w:ascii="Times New Roman" w:hAnsi="Times New Roman" w:cs="Times New Roman"/>
                <w:sz w:val="24"/>
                <w:lang w:val="sr-Cyrl-RS"/>
              </w:rPr>
            </w:pPr>
            <w:r w:rsidRPr="00044336">
              <w:rPr>
                <w:rFonts w:ascii="Times New Roman" w:hAnsi="Times New Roman" w:cs="Times New Roman"/>
                <w:sz w:val="24"/>
                <w:lang w:val="sr-Cyrl-RS"/>
              </w:rPr>
              <w:t>100</w:t>
            </w:r>
            <w:r w:rsidR="005D4CB3" w:rsidRPr="00044336">
              <w:rPr>
                <w:rFonts w:ascii="Times New Roman" w:hAnsi="Times New Roman" w:cs="Times New Roman"/>
                <w:sz w:val="24"/>
                <w:lang w:val="sr-Cyrl-RS"/>
              </w:rPr>
              <w:t>% становника општине Оџаци има приступ безбедној и приуштивој води</w:t>
            </w:r>
          </w:p>
          <w:p w14:paraId="6733E6B8" w14:textId="49E392B4" w:rsidR="005D4CB3" w:rsidRDefault="005D4CB3" w:rsidP="005D4CB3">
            <w:pPr>
              <w:contextualSpacing/>
              <w:rPr>
                <w:rFonts w:ascii="Times New Roman" w:hAnsi="Times New Roman" w:cs="Times New Roman"/>
                <w:sz w:val="24"/>
                <w:lang w:val="sr-Cyrl-RS"/>
              </w:rPr>
            </w:pPr>
            <w:r w:rsidRPr="00044336">
              <w:rPr>
                <w:rFonts w:ascii="Times New Roman" w:hAnsi="Times New Roman" w:cs="Times New Roman"/>
                <w:sz w:val="24"/>
                <w:lang w:val="sr-Cyrl-RS"/>
              </w:rPr>
              <w:t>Извор: Институт за јавно здравље (2028.)</w:t>
            </w:r>
          </w:p>
        </w:tc>
      </w:tr>
      <w:bookmarkEnd w:id="20"/>
    </w:tbl>
    <w:p w14:paraId="79955B9C" w14:textId="3A684E95" w:rsidR="00532C4A" w:rsidRDefault="00532C4A" w:rsidP="00BE7D49">
      <w:pPr>
        <w:spacing w:after="0" w:line="240" w:lineRule="auto"/>
        <w:contextualSpacing/>
        <w:rPr>
          <w:rFonts w:ascii="Times New Roman" w:hAnsi="Times New Roman" w:cs="Times New Roman"/>
          <w:sz w:val="24"/>
          <w:lang w:val="sr-Cyrl-RS"/>
        </w:rPr>
      </w:pPr>
    </w:p>
    <w:p w14:paraId="4E9B6D57"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532C4A" w:rsidRPr="00532C4A" w14:paraId="7A73545D" w14:textId="77777777" w:rsidTr="00872708">
        <w:trPr>
          <w:trHeight w:val="568"/>
        </w:trPr>
        <w:tc>
          <w:tcPr>
            <w:tcW w:w="9090" w:type="dxa"/>
            <w:gridSpan w:val="2"/>
            <w:shd w:val="clear" w:color="auto" w:fill="92D050"/>
            <w:vAlign w:val="center"/>
          </w:tcPr>
          <w:p w14:paraId="093CBEE0" w14:textId="604EABA5" w:rsidR="00532C4A" w:rsidRPr="00532C4A" w:rsidRDefault="00872708" w:rsidP="00872708">
            <w:pPr>
              <w:contextualSpacing/>
              <w:jc w:val="center"/>
              <w:rPr>
                <w:rFonts w:ascii="Times New Roman" w:hAnsi="Times New Roman" w:cs="Times New Roman"/>
                <w:b/>
                <w:sz w:val="24"/>
              </w:rPr>
            </w:pPr>
            <w:bookmarkStart w:id="21" w:name="_Hlk107488697"/>
            <w:proofErr w:type="spellStart"/>
            <w:r w:rsidRPr="00872708">
              <w:rPr>
                <w:rFonts w:ascii="Times New Roman" w:hAnsi="Times New Roman" w:cs="Times New Roman"/>
                <w:b/>
                <w:sz w:val="24"/>
              </w:rPr>
              <w:t>Мера</w:t>
            </w:r>
            <w:proofErr w:type="spellEnd"/>
            <w:r w:rsidRPr="00872708">
              <w:rPr>
                <w:rFonts w:ascii="Times New Roman" w:hAnsi="Times New Roman" w:cs="Times New Roman"/>
                <w:b/>
                <w:sz w:val="24"/>
              </w:rPr>
              <w:t xml:space="preserve"> 1.1 - </w:t>
            </w:r>
            <w:proofErr w:type="spellStart"/>
            <w:r w:rsidRPr="00872708">
              <w:rPr>
                <w:rFonts w:ascii="Times New Roman" w:hAnsi="Times New Roman" w:cs="Times New Roman"/>
                <w:b/>
                <w:sz w:val="24"/>
              </w:rPr>
              <w:t>Реконструкција</w:t>
            </w:r>
            <w:proofErr w:type="spellEnd"/>
            <w:r w:rsidRPr="00872708">
              <w:rPr>
                <w:rFonts w:ascii="Times New Roman" w:hAnsi="Times New Roman" w:cs="Times New Roman"/>
                <w:b/>
                <w:sz w:val="24"/>
              </w:rPr>
              <w:t xml:space="preserve"> </w:t>
            </w:r>
            <w:proofErr w:type="spellStart"/>
            <w:r w:rsidRPr="00872708">
              <w:rPr>
                <w:rFonts w:ascii="Times New Roman" w:hAnsi="Times New Roman" w:cs="Times New Roman"/>
                <w:b/>
                <w:sz w:val="24"/>
              </w:rPr>
              <w:t>водоводне</w:t>
            </w:r>
            <w:proofErr w:type="spellEnd"/>
            <w:r w:rsidRPr="00872708">
              <w:rPr>
                <w:rFonts w:ascii="Times New Roman" w:hAnsi="Times New Roman" w:cs="Times New Roman"/>
                <w:b/>
                <w:sz w:val="24"/>
              </w:rPr>
              <w:t xml:space="preserve"> </w:t>
            </w:r>
            <w:proofErr w:type="spellStart"/>
            <w:r w:rsidRPr="00872708">
              <w:rPr>
                <w:rFonts w:ascii="Times New Roman" w:hAnsi="Times New Roman" w:cs="Times New Roman"/>
                <w:b/>
                <w:sz w:val="24"/>
              </w:rPr>
              <w:t>мреже</w:t>
            </w:r>
            <w:proofErr w:type="spellEnd"/>
            <w:r w:rsidRPr="00872708">
              <w:rPr>
                <w:rFonts w:ascii="Times New Roman" w:hAnsi="Times New Roman" w:cs="Times New Roman"/>
                <w:b/>
                <w:sz w:val="24"/>
              </w:rPr>
              <w:t xml:space="preserve"> </w:t>
            </w:r>
            <w:proofErr w:type="spellStart"/>
            <w:r w:rsidRPr="00872708">
              <w:rPr>
                <w:rFonts w:ascii="Times New Roman" w:hAnsi="Times New Roman" w:cs="Times New Roman"/>
                <w:b/>
                <w:sz w:val="24"/>
              </w:rPr>
              <w:t>кроз</w:t>
            </w:r>
            <w:proofErr w:type="spellEnd"/>
            <w:r w:rsidRPr="00872708">
              <w:rPr>
                <w:rFonts w:ascii="Times New Roman" w:hAnsi="Times New Roman" w:cs="Times New Roman"/>
                <w:b/>
                <w:sz w:val="24"/>
              </w:rPr>
              <w:t xml:space="preserve"> </w:t>
            </w:r>
            <w:proofErr w:type="spellStart"/>
            <w:r w:rsidRPr="00872708">
              <w:rPr>
                <w:rFonts w:ascii="Times New Roman" w:hAnsi="Times New Roman" w:cs="Times New Roman"/>
                <w:b/>
                <w:sz w:val="24"/>
              </w:rPr>
              <w:t>замену</w:t>
            </w:r>
            <w:proofErr w:type="spellEnd"/>
            <w:r w:rsidRPr="00872708">
              <w:rPr>
                <w:rFonts w:ascii="Times New Roman" w:hAnsi="Times New Roman" w:cs="Times New Roman"/>
                <w:b/>
                <w:sz w:val="24"/>
              </w:rPr>
              <w:t xml:space="preserve"> </w:t>
            </w:r>
            <w:proofErr w:type="spellStart"/>
            <w:r w:rsidRPr="00872708">
              <w:rPr>
                <w:rFonts w:ascii="Times New Roman" w:hAnsi="Times New Roman" w:cs="Times New Roman"/>
                <w:b/>
                <w:sz w:val="24"/>
              </w:rPr>
              <w:t>постојећих</w:t>
            </w:r>
            <w:proofErr w:type="spellEnd"/>
            <w:r w:rsidRPr="00872708">
              <w:rPr>
                <w:rFonts w:ascii="Times New Roman" w:hAnsi="Times New Roman" w:cs="Times New Roman"/>
                <w:b/>
                <w:sz w:val="24"/>
              </w:rPr>
              <w:t xml:space="preserve"> </w:t>
            </w:r>
            <w:proofErr w:type="spellStart"/>
            <w:r w:rsidRPr="00872708">
              <w:rPr>
                <w:rFonts w:ascii="Times New Roman" w:hAnsi="Times New Roman" w:cs="Times New Roman"/>
                <w:b/>
                <w:sz w:val="24"/>
              </w:rPr>
              <w:t>азбестних</w:t>
            </w:r>
            <w:proofErr w:type="spellEnd"/>
            <w:r w:rsidRPr="00872708">
              <w:rPr>
                <w:rFonts w:ascii="Times New Roman" w:hAnsi="Times New Roman" w:cs="Times New Roman"/>
                <w:b/>
                <w:sz w:val="24"/>
              </w:rPr>
              <w:t xml:space="preserve"> </w:t>
            </w:r>
            <w:proofErr w:type="spellStart"/>
            <w:r w:rsidRPr="00872708">
              <w:rPr>
                <w:rFonts w:ascii="Times New Roman" w:hAnsi="Times New Roman" w:cs="Times New Roman"/>
                <w:b/>
                <w:sz w:val="24"/>
              </w:rPr>
              <w:t>цеви</w:t>
            </w:r>
            <w:proofErr w:type="spellEnd"/>
          </w:p>
        </w:tc>
      </w:tr>
      <w:tr w:rsidR="00532C4A" w:rsidRPr="00532C4A" w14:paraId="5974AB7B" w14:textId="77777777" w:rsidTr="00872708">
        <w:tc>
          <w:tcPr>
            <w:tcW w:w="9090" w:type="dxa"/>
            <w:gridSpan w:val="2"/>
          </w:tcPr>
          <w:p w14:paraId="35786E72" w14:textId="77777777" w:rsidR="00532C4A" w:rsidRPr="00532C4A" w:rsidRDefault="00532C4A" w:rsidP="00532C4A">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6831CC3A" w14:textId="31E51D4B" w:rsidR="00532C4A" w:rsidRPr="00532C4A" w:rsidRDefault="00532C4A" w:rsidP="00532C4A">
            <w:pPr>
              <w:contextualSpacing/>
              <w:rPr>
                <w:rFonts w:ascii="Times New Roman" w:hAnsi="Times New Roman" w:cs="Times New Roman"/>
                <w:sz w:val="24"/>
                <w:lang w:val="sr-Cyrl-RS"/>
              </w:rPr>
            </w:pPr>
          </w:p>
        </w:tc>
      </w:tr>
      <w:tr w:rsidR="00532C4A" w:rsidRPr="00532C4A" w14:paraId="7F14A2AA" w14:textId="77777777" w:rsidTr="00872708">
        <w:tc>
          <w:tcPr>
            <w:tcW w:w="3402" w:type="dxa"/>
          </w:tcPr>
          <w:p w14:paraId="6BE3626D" w14:textId="77777777" w:rsidR="00532C4A" w:rsidRPr="00532C4A" w:rsidRDefault="00532C4A" w:rsidP="00532C4A">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0D43DA26" w14:textId="22CA2EF8" w:rsidR="00532C4A" w:rsidRPr="00872708" w:rsidRDefault="00452DE2" w:rsidP="00044336">
            <w:pPr>
              <w:contextualSpacing/>
              <w:rPr>
                <w:rFonts w:ascii="Times New Roman" w:hAnsi="Times New Roman" w:cs="Times New Roman"/>
                <w:sz w:val="24"/>
                <w:lang w:val="ru-RU"/>
              </w:rPr>
            </w:pPr>
            <w:r w:rsidRPr="00452DE2">
              <w:rPr>
                <w:rFonts w:ascii="Times New Roman" w:hAnsi="Times New Roman" w:cs="Times New Roman"/>
                <w:sz w:val="24"/>
                <w:lang w:val="ru-RU"/>
              </w:rPr>
              <w:t>Обезбеђење добара и пружање услуга</w:t>
            </w:r>
          </w:p>
        </w:tc>
      </w:tr>
      <w:tr w:rsidR="00532C4A" w:rsidRPr="00532C4A" w14:paraId="420E7C59" w14:textId="77777777" w:rsidTr="00872708">
        <w:tc>
          <w:tcPr>
            <w:tcW w:w="3402" w:type="dxa"/>
          </w:tcPr>
          <w:p w14:paraId="55B1632B" w14:textId="77777777" w:rsidR="00532C4A" w:rsidRPr="00532C4A" w:rsidRDefault="00532C4A" w:rsidP="00532C4A">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6D71CE91" w14:textId="70E870F9" w:rsidR="00872708" w:rsidRPr="00D268E1" w:rsidRDefault="00A5698F" w:rsidP="00044336">
            <w:pPr>
              <w:contextualSpacing/>
              <w:rPr>
                <w:rFonts w:ascii="Times New Roman" w:hAnsi="Times New Roman" w:cs="Times New Roman"/>
                <w:sz w:val="24"/>
                <w:lang w:val="ru-RU"/>
              </w:rPr>
            </w:pPr>
            <w:r w:rsidRPr="00D268E1">
              <w:rPr>
                <w:rFonts w:ascii="Times New Roman" w:hAnsi="Times New Roman" w:cs="Times New Roman"/>
                <w:sz w:val="24"/>
                <w:lang w:val="sr-Cyrl-RS"/>
              </w:rPr>
              <w:t xml:space="preserve">Санација водоводне мреже у насељу Оџаци, постављањем нових водоводних цеви </w:t>
            </w:r>
          </w:p>
        </w:tc>
      </w:tr>
      <w:tr w:rsidR="00532C4A" w:rsidRPr="00532C4A" w14:paraId="5DB16A53" w14:textId="77777777" w:rsidTr="00872708">
        <w:tc>
          <w:tcPr>
            <w:tcW w:w="3402" w:type="dxa"/>
          </w:tcPr>
          <w:p w14:paraId="40C53CEC" w14:textId="77777777" w:rsidR="00532C4A" w:rsidRPr="00532C4A" w:rsidRDefault="00532C4A" w:rsidP="00532C4A">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69BEF45C" w14:textId="3B5B414B" w:rsidR="00532C4A" w:rsidRPr="00532C4A" w:rsidRDefault="00A5698F" w:rsidP="00044336">
            <w:pPr>
              <w:contextualSpacing/>
              <w:rPr>
                <w:rFonts w:ascii="Times New Roman" w:hAnsi="Times New Roman" w:cs="Times New Roman"/>
                <w:sz w:val="24"/>
                <w:lang w:val="sr-Cyrl-RS"/>
              </w:rPr>
            </w:pPr>
            <w:r>
              <w:rPr>
                <w:rFonts w:ascii="Times New Roman" w:hAnsi="Times New Roman" w:cs="Times New Roman"/>
                <w:sz w:val="24"/>
                <w:lang w:val="sr-Cyrl-RS"/>
              </w:rPr>
              <w:t>Општина Оџаци и ЈКП Услуга Оџаци</w:t>
            </w:r>
          </w:p>
        </w:tc>
      </w:tr>
      <w:tr w:rsidR="00532C4A" w:rsidRPr="00532C4A" w14:paraId="120B96E2" w14:textId="77777777" w:rsidTr="00872708">
        <w:tc>
          <w:tcPr>
            <w:tcW w:w="3402" w:type="dxa"/>
          </w:tcPr>
          <w:p w14:paraId="7A48EA7C" w14:textId="77777777" w:rsidR="00532C4A" w:rsidRPr="00532C4A" w:rsidRDefault="00532C4A" w:rsidP="00532C4A">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5A588C4F" w14:textId="7476EB50" w:rsidR="00532C4A" w:rsidRPr="00532C4A" w:rsidRDefault="00A5698F" w:rsidP="00044336">
            <w:pPr>
              <w:contextualSpacing/>
              <w:rPr>
                <w:rFonts w:ascii="Times New Roman" w:hAnsi="Times New Roman" w:cs="Times New Roman"/>
                <w:sz w:val="24"/>
                <w:lang w:val="sr-Cyrl-RS"/>
              </w:rPr>
            </w:pPr>
            <w:r>
              <w:rPr>
                <w:rFonts w:ascii="Times New Roman" w:hAnsi="Times New Roman" w:cs="Times New Roman"/>
                <w:sz w:val="24"/>
                <w:lang w:val="sr-Cyrl-RS"/>
              </w:rPr>
              <w:t>457.000.000,00 са ПДВ-ом</w:t>
            </w:r>
          </w:p>
        </w:tc>
      </w:tr>
      <w:tr w:rsidR="00532C4A" w:rsidRPr="00532C4A" w14:paraId="4B140647" w14:textId="77777777" w:rsidTr="00872708">
        <w:tc>
          <w:tcPr>
            <w:tcW w:w="3402" w:type="dxa"/>
          </w:tcPr>
          <w:p w14:paraId="61A809F5" w14:textId="77777777" w:rsidR="00532C4A" w:rsidRPr="00532C4A" w:rsidRDefault="00532C4A" w:rsidP="00532C4A">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0692DC24" w14:textId="1DC07902" w:rsidR="00532C4A" w:rsidRPr="00532C4A" w:rsidRDefault="00A5698F" w:rsidP="00044336">
            <w:pPr>
              <w:contextualSpacing/>
              <w:rPr>
                <w:rFonts w:ascii="Times New Roman" w:hAnsi="Times New Roman" w:cs="Times New Roman"/>
                <w:sz w:val="24"/>
                <w:lang w:val="ru-RU"/>
              </w:rPr>
            </w:pPr>
            <w:r>
              <w:rPr>
                <w:rFonts w:ascii="Times New Roman" w:hAnsi="Times New Roman" w:cs="Times New Roman"/>
                <w:sz w:val="24"/>
                <w:lang w:val="ru-RU"/>
              </w:rPr>
              <w:t>Општина Оџаци, АП Војводина, Република Србија</w:t>
            </w:r>
          </w:p>
        </w:tc>
      </w:tr>
      <w:bookmarkEnd w:id="21"/>
    </w:tbl>
    <w:p w14:paraId="1E0B786E" w14:textId="5FB1F235" w:rsidR="00532C4A" w:rsidRDefault="00532C4A" w:rsidP="00BE7D49">
      <w:pPr>
        <w:spacing w:after="0" w:line="240" w:lineRule="auto"/>
        <w:contextualSpacing/>
        <w:rPr>
          <w:rFonts w:ascii="Times New Roman" w:hAnsi="Times New Roman" w:cs="Times New Roman"/>
          <w:sz w:val="24"/>
          <w:lang w:val="sr-Cyrl-RS"/>
        </w:rPr>
      </w:pPr>
    </w:p>
    <w:p w14:paraId="48A5C2BB"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872708" w:rsidRPr="00532C4A" w14:paraId="6AA60AF8" w14:textId="77777777" w:rsidTr="00526E51">
        <w:trPr>
          <w:trHeight w:val="568"/>
        </w:trPr>
        <w:tc>
          <w:tcPr>
            <w:tcW w:w="9090" w:type="dxa"/>
            <w:gridSpan w:val="2"/>
            <w:shd w:val="clear" w:color="auto" w:fill="92D050"/>
            <w:vAlign w:val="center"/>
          </w:tcPr>
          <w:p w14:paraId="51E8CA4F" w14:textId="4AB5EED9" w:rsidR="00872708" w:rsidRPr="00741935" w:rsidRDefault="00741935" w:rsidP="00526E51">
            <w:pPr>
              <w:contextualSpacing/>
              <w:jc w:val="center"/>
              <w:rPr>
                <w:rFonts w:ascii="Times New Roman" w:hAnsi="Times New Roman" w:cs="Times New Roman"/>
                <w:b/>
                <w:sz w:val="24"/>
                <w:lang w:val="sr-Cyrl-BA"/>
              </w:rPr>
            </w:pPr>
            <w:bookmarkStart w:id="22" w:name="_Hlk107488723"/>
            <w:r>
              <w:rPr>
                <w:rFonts w:ascii="Times New Roman" w:hAnsi="Times New Roman" w:cs="Times New Roman"/>
                <w:b/>
                <w:sz w:val="24"/>
                <w:lang w:val="sr-Cyrl-BA"/>
              </w:rPr>
              <w:t xml:space="preserve">Мера </w:t>
            </w:r>
            <w:r w:rsidRPr="00741935">
              <w:rPr>
                <w:rFonts w:ascii="Times New Roman" w:hAnsi="Times New Roman" w:cs="Times New Roman"/>
                <w:b/>
                <w:sz w:val="24"/>
                <w:lang w:val="sr-Cyrl-BA"/>
              </w:rPr>
              <w:t>1.2</w:t>
            </w:r>
            <w:r>
              <w:rPr>
                <w:rFonts w:ascii="Times New Roman" w:hAnsi="Times New Roman" w:cs="Times New Roman"/>
                <w:b/>
                <w:sz w:val="24"/>
                <w:lang w:val="sr-Cyrl-BA"/>
              </w:rPr>
              <w:t xml:space="preserve"> -</w:t>
            </w:r>
            <w:r w:rsidRPr="00741935">
              <w:rPr>
                <w:rFonts w:ascii="Times New Roman" w:hAnsi="Times New Roman" w:cs="Times New Roman"/>
                <w:b/>
                <w:sz w:val="24"/>
                <w:lang w:val="sr-Cyrl-BA"/>
              </w:rPr>
              <w:t xml:space="preserve"> Реконструкција и доградња постојећег пречишћивача воде за пиће</w:t>
            </w:r>
          </w:p>
        </w:tc>
      </w:tr>
      <w:tr w:rsidR="00872708" w:rsidRPr="00532C4A" w14:paraId="1C89C3D2" w14:textId="77777777" w:rsidTr="00526E51">
        <w:tc>
          <w:tcPr>
            <w:tcW w:w="9090" w:type="dxa"/>
            <w:gridSpan w:val="2"/>
          </w:tcPr>
          <w:p w14:paraId="7EFFB6DD" w14:textId="77777777" w:rsidR="00872708" w:rsidRPr="00532C4A" w:rsidRDefault="00872708"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33173645" w14:textId="77777777" w:rsidR="00872708" w:rsidRPr="00532C4A" w:rsidRDefault="00872708" w:rsidP="00526E51">
            <w:pPr>
              <w:contextualSpacing/>
              <w:rPr>
                <w:rFonts w:ascii="Times New Roman" w:hAnsi="Times New Roman" w:cs="Times New Roman"/>
                <w:sz w:val="24"/>
                <w:lang w:val="sr-Cyrl-RS"/>
              </w:rPr>
            </w:pPr>
          </w:p>
        </w:tc>
      </w:tr>
      <w:tr w:rsidR="00872708" w:rsidRPr="00532C4A" w14:paraId="0F9D2833" w14:textId="77777777" w:rsidTr="00526E51">
        <w:tc>
          <w:tcPr>
            <w:tcW w:w="3402" w:type="dxa"/>
          </w:tcPr>
          <w:p w14:paraId="6C29FF17" w14:textId="77777777" w:rsidR="00872708" w:rsidRPr="00532C4A" w:rsidRDefault="00872708"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222C1137" w14:textId="2DCCB368" w:rsidR="00872708" w:rsidRPr="00872708" w:rsidRDefault="00452DE2" w:rsidP="00044336">
            <w:pPr>
              <w:contextualSpacing/>
              <w:rPr>
                <w:rFonts w:ascii="Times New Roman" w:hAnsi="Times New Roman" w:cs="Times New Roman"/>
                <w:sz w:val="24"/>
                <w:lang w:val="ru-RU"/>
              </w:rPr>
            </w:pPr>
            <w:r w:rsidRPr="00452DE2">
              <w:rPr>
                <w:rFonts w:ascii="Times New Roman" w:hAnsi="Times New Roman" w:cs="Times New Roman"/>
                <w:sz w:val="24"/>
                <w:lang w:val="ru-RU"/>
              </w:rPr>
              <w:t>Обезбеђење добара и пружање услуга</w:t>
            </w:r>
          </w:p>
        </w:tc>
      </w:tr>
      <w:tr w:rsidR="00872708" w:rsidRPr="00532C4A" w14:paraId="2739F63F" w14:textId="77777777" w:rsidTr="00526E51">
        <w:tc>
          <w:tcPr>
            <w:tcW w:w="3402" w:type="dxa"/>
          </w:tcPr>
          <w:p w14:paraId="1B1BEF5E" w14:textId="77777777" w:rsidR="00872708" w:rsidRPr="00532C4A" w:rsidRDefault="00872708"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19BA9D87" w14:textId="112E6004" w:rsidR="00872708" w:rsidRPr="00872708" w:rsidRDefault="00A5698F" w:rsidP="00044336">
            <w:pPr>
              <w:contextualSpacing/>
              <w:rPr>
                <w:rFonts w:ascii="Times New Roman" w:hAnsi="Times New Roman" w:cs="Times New Roman"/>
                <w:sz w:val="24"/>
                <w:lang w:val="ru-RU"/>
              </w:rPr>
            </w:pPr>
            <w:r>
              <w:rPr>
                <w:rFonts w:ascii="Times New Roman" w:hAnsi="Times New Roman" w:cs="Times New Roman"/>
                <w:sz w:val="24"/>
                <w:lang w:val="ru-RU"/>
              </w:rPr>
              <w:t>Доградња и реконструкција постројења за припрему воде за пиће у Оџацима</w:t>
            </w:r>
          </w:p>
        </w:tc>
      </w:tr>
      <w:tr w:rsidR="00872708" w:rsidRPr="00532C4A" w14:paraId="6A3CA5C0" w14:textId="77777777" w:rsidTr="00526E51">
        <w:tc>
          <w:tcPr>
            <w:tcW w:w="3402" w:type="dxa"/>
          </w:tcPr>
          <w:p w14:paraId="75A89D2F" w14:textId="77777777" w:rsidR="00872708" w:rsidRPr="00532C4A" w:rsidRDefault="00872708"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60A30D28" w14:textId="36E4BA15" w:rsidR="00872708" w:rsidRPr="00532C4A" w:rsidRDefault="00A5698F" w:rsidP="00044336">
            <w:pPr>
              <w:contextualSpacing/>
              <w:rPr>
                <w:rFonts w:ascii="Times New Roman" w:hAnsi="Times New Roman" w:cs="Times New Roman"/>
                <w:sz w:val="24"/>
                <w:lang w:val="sr-Cyrl-RS"/>
              </w:rPr>
            </w:pPr>
            <w:r>
              <w:rPr>
                <w:rFonts w:ascii="Times New Roman" w:hAnsi="Times New Roman" w:cs="Times New Roman"/>
                <w:sz w:val="24"/>
                <w:lang w:val="sr-Cyrl-RS"/>
              </w:rPr>
              <w:t>Општина Оџаци и ЈКП Услуга Оџаци</w:t>
            </w:r>
          </w:p>
        </w:tc>
      </w:tr>
      <w:tr w:rsidR="00872708" w:rsidRPr="00532C4A" w14:paraId="0150819D" w14:textId="77777777" w:rsidTr="00526E51">
        <w:tc>
          <w:tcPr>
            <w:tcW w:w="3402" w:type="dxa"/>
          </w:tcPr>
          <w:p w14:paraId="33AF9802" w14:textId="77777777" w:rsidR="00872708" w:rsidRPr="00532C4A" w:rsidRDefault="00872708"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726755B9" w14:textId="5E82B78A" w:rsidR="00872708" w:rsidRPr="00532C4A" w:rsidRDefault="00A5698F" w:rsidP="00044336">
            <w:pPr>
              <w:contextualSpacing/>
              <w:rPr>
                <w:rFonts w:ascii="Times New Roman" w:hAnsi="Times New Roman" w:cs="Times New Roman"/>
                <w:sz w:val="24"/>
                <w:lang w:val="sr-Cyrl-RS"/>
              </w:rPr>
            </w:pPr>
            <w:r>
              <w:rPr>
                <w:rFonts w:ascii="Times New Roman" w:hAnsi="Times New Roman" w:cs="Times New Roman"/>
                <w:sz w:val="24"/>
                <w:lang w:val="sr-Cyrl-RS"/>
              </w:rPr>
              <w:t>472.000.000,00 са ПДВ-ом</w:t>
            </w:r>
          </w:p>
        </w:tc>
      </w:tr>
      <w:tr w:rsidR="00872708" w:rsidRPr="00532C4A" w14:paraId="4241A009" w14:textId="77777777" w:rsidTr="00526E51">
        <w:tc>
          <w:tcPr>
            <w:tcW w:w="3402" w:type="dxa"/>
          </w:tcPr>
          <w:p w14:paraId="08890AA0" w14:textId="77777777" w:rsidR="00872708" w:rsidRPr="00532C4A" w:rsidRDefault="00872708"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0C696483" w14:textId="339C08CA" w:rsidR="00872708" w:rsidRPr="00532C4A" w:rsidRDefault="00A5698F" w:rsidP="00044336">
            <w:pPr>
              <w:contextualSpacing/>
              <w:rPr>
                <w:rFonts w:ascii="Times New Roman" w:hAnsi="Times New Roman" w:cs="Times New Roman"/>
                <w:sz w:val="24"/>
                <w:lang w:val="ru-RU"/>
              </w:rPr>
            </w:pPr>
            <w:r>
              <w:rPr>
                <w:rFonts w:ascii="Times New Roman" w:hAnsi="Times New Roman" w:cs="Times New Roman"/>
                <w:sz w:val="24"/>
                <w:lang w:val="ru-RU"/>
              </w:rPr>
              <w:t>АП Војводина (Управа за капитална улагања)</w:t>
            </w:r>
          </w:p>
        </w:tc>
      </w:tr>
      <w:bookmarkEnd w:id="22"/>
    </w:tbl>
    <w:p w14:paraId="624BF6F4" w14:textId="1A2C53DB" w:rsidR="00872708" w:rsidRDefault="00872708" w:rsidP="00BE7D49">
      <w:pPr>
        <w:spacing w:after="0" w:line="240" w:lineRule="auto"/>
        <w:contextualSpacing/>
        <w:rPr>
          <w:rFonts w:ascii="Times New Roman" w:hAnsi="Times New Roman" w:cs="Times New Roman"/>
          <w:sz w:val="24"/>
          <w:lang w:val="sr-Cyrl-RS"/>
        </w:rPr>
      </w:pPr>
    </w:p>
    <w:p w14:paraId="3199BCD2"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872708" w:rsidRPr="00532C4A" w14:paraId="62886793" w14:textId="77777777" w:rsidTr="00526E51">
        <w:trPr>
          <w:trHeight w:val="568"/>
        </w:trPr>
        <w:tc>
          <w:tcPr>
            <w:tcW w:w="9090" w:type="dxa"/>
            <w:gridSpan w:val="2"/>
            <w:shd w:val="clear" w:color="auto" w:fill="92D050"/>
            <w:vAlign w:val="center"/>
          </w:tcPr>
          <w:p w14:paraId="223B9323" w14:textId="3623E184" w:rsidR="00872708" w:rsidRPr="00532C4A" w:rsidRDefault="00741935" w:rsidP="00526E51">
            <w:pPr>
              <w:contextualSpacing/>
              <w:jc w:val="center"/>
              <w:rPr>
                <w:rFonts w:ascii="Times New Roman" w:hAnsi="Times New Roman" w:cs="Times New Roman"/>
                <w:b/>
                <w:sz w:val="24"/>
              </w:rPr>
            </w:pPr>
            <w:r>
              <w:rPr>
                <w:rFonts w:ascii="Times New Roman" w:hAnsi="Times New Roman" w:cs="Times New Roman"/>
                <w:b/>
                <w:sz w:val="24"/>
                <w:lang w:val="sr-Cyrl-BA"/>
              </w:rPr>
              <w:t xml:space="preserve">Мера </w:t>
            </w:r>
            <w:r w:rsidRPr="00741935">
              <w:rPr>
                <w:rFonts w:ascii="Times New Roman" w:hAnsi="Times New Roman" w:cs="Times New Roman"/>
                <w:b/>
                <w:sz w:val="24"/>
              </w:rPr>
              <w:t>1.3</w:t>
            </w:r>
            <w:r>
              <w:rPr>
                <w:rFonts w:ascii="Times New Roman" w:hAnsi="Times New Roman" w:cs="Times New Roman"/>
                <w:b/>
                <w:sz w:val="24"/>
                <w:lang w:val="sr-Cyrl-BA"/>
              </w:rPr>
              <w:t xml:space="preserve"> -</w:t>
            </w:r>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Изградња</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нових</w:t>
            </w:r>
            <w:proofErr w:type="spellEnd"/>
            <w:r w:rsidRPr="00741935">
              <w:rPr>
                <w:rFonts w:ascii="Times New Roman" w:hAnsi="Times New Roman" w:cs="Times New Roman"/>
                <w:b/>
                <w:sz w:val="24"/>
              </w:rPr>
              <w:t xml:space="preserve"> и </w:t>
            </w:r>
            <w:proofErr w:type="spellStart"/>
            <w:r w:rsidRPr="00741935">
              <w:rPr>
                <w:rFonts w:ascii="Times New Roman" w:hAnsi="Times New Roman" w:cs="Times New Roman"/>
                <w:b/>
                <w:sz w:val="24"/>
              </w:rPr>
              <w:t>ревитализација</w:t>
            </w:r>
            <w:proofErr w:type="spellEnd"/>
            <w:r w:rsidRPr="00741935">
              <w:rPr>
                <w:rFonts w:ascii="Times New Roman" w:hAnsi="Times New Roman" w:cs="Times New Roman"/>
                <w:b/>
                <w:sz w:val="24"/>
              </w:rPr>
              <w:t>/</w:t>
            </w:r>
            <w:proofErr w:type="spellStart"/>
            <w:r w:rsidRPr="00741935">
              <w:rPr>
                <w:rFonts w:ascii="Times New Roman" w:hAnsi="Times New Roman" w:cs="Times New Roman"/>
                <w:b/>
                <w:sz w:val="24"/>
              </w:rPr>
              <w:t>санација</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постојећих</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изворишта</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воде</w:t>
            </w:r>
            <w:proofErr w:type="spellEnd"/>
          </w:p>
        </w:tc>
      </w:tr>
      <w:tr w:rsidR="00872708" w:rsidRPr="00532C4A" w14:paraId="1124687E" w14:textId="77777777" w:rsidTr="00526E51">
        <w:tc>
          <w:tcPr>
            <w:tcW w:w="9090" w:type="dxa"/>
            <w:gridSpan w:val="2"/>
          </w:tcPr>
          <w:p w14:paraId="25FA65A5" w14:textId="77777777" w:rsidR="00872708" w:rsidRPr="00532C4A" w:rsidRDefault="00872708"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121A2C5B" w14:textId="77777777" w:rsidR="00872708" w:rsidRPr="00532C4A" w:rsidRDefault="00872708" w:rsidP="00526E51">
            <w:pPr>
              <w:contextualSpacing/>
              <w:rPr>
                <w:rFonts w:ascii="Times New Roman" w:hAnsi="Times New Roman" w:cs="Times New Roman"/>
                <w:sz w:val="24"/>
                <w:lang w:val="sr-Cyrl-RS"/>
              </w:rPr>
            </w:pPr>
          </w:p>
        </w:tc>
      </w:tr>
      <w:tr w:rsidR="00872708" w:rsidRPr="00532C4A" w14:paraId="45A0ABB0" w14:textId="77777777" w:rsidTr="00526E51">
        <w:tc>
          <w:tcPr>
            <w:tcW w:w="3402" w:type="dxa"/>
          </w:tcPr>
          <w:p w14:paraId="3CC95D8D" w14:textId="77777777" w:rsidR="00872708" w:rsidRPr="00532C4A" w:rsidRDefault="00872708"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1416B168" w14:textId="24DFC06C" w:rsidR="00872708" w:rsidRPr="00872708" w:rsidRDefault="00452DE2" w:rsidP="00044336">
            <w:pPr>
              <w:contextualSpacing/>
              <w:rPr>
                <w:rFonts w:ascii="Times New Roman" w:hAnsi="Times New Roman" w:cs="Times New Roman"/>
                <w:sz w:val="24"/>
                <w:lang w:val="ru-RU"/>
              </w:rPr>
            </w:pPr>
            <w:r w:rsidRPr="00452DE2">
              <w:rPr>
                <w:rFonts w:ascii="Times New Roman" w:hAnsi="Times New Roman" w:cs="Times New Roman"/>
                <w:sz w:val="24"/>
                <w:lang w:val="ru-RU"/>
              </w:rPr>
              <w:t>Обезбеђење добара и пружање услуга</w:t>
            </w:r>
          </w:p>
        </w:tc>
      </w:tr>
      <w:tr w:rsidR="00872708" w:rsidRPr="00532C4A" w14:paraId="475B54E1" w14:textId="77777777" w:rsidTr="00526E51">
        <w:tc>
          <w:tcPr>
            <w:tcW w:w="3402" w:type="dxa"/>
          </w:tcPr>
          <w:p w14:paraId="3FE74EA9" w14:textId="77777777" w:rsidR="00872708" w:rsidRPr="00532C4A" w:rsidRDefault="00872708"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27C18D6D" w14:textId="30A2ACF3" w:rsidR="00872708" w:rsidRPr="00872708" w:rsidRDefault="007C404D" w:rsidP="00044336">
            <w:pPr>
              <w:contextualSpacing/>
              <w:rPr>
                <w:rFonts w:ascii="Times New Roman" w:hAnsi="Times New Roman" w:cs="Times New Roman"/>
                <w:sz w:val="24"/>
                <w:lang w:val="ru-RU"/>
              </w:rPr>
            </w:pPr>
            <w:r>
              <w:rPr>
                <w:rFonts w:ascii="Times New Roman" w:hAnsi="Times New Roman" w:cs="Times New Roman"/>
                <w:sz w:val="24"/>
                <w:lang w:val="ru-RU"/>
              </w:rPr>
              <w:t xml:space="preserve">Израда техничке документације и релаизација пројеката </w:t>
            </w:r>
          </w:p>
        </w:tc>
      </w:tr>
      <w:tr w:rsidR="007C404D" w:rsidRPr="00532C4A" w14:paraId="1C1000DE" w14:textId="77777777" w:rsidTr="00526E51">
        <w:tc>
          <w:tcPr>
            <w:tcW w:w="3402" w:type="dxa"/>
          </w:tcPr>
          <w:p w14:paraId="15D4241E" w14:textId="77777777" w:rsidR="007C404D" w:rsidRPr="00532C4A" w:rsidRDefault="007C404D" w:rsidP="007C404D">
            <w:pPr>
              <w:contextualSpacing/>
              <w:rPr>
                <w:rFonts w:ascii="Times New Roman" w:hAnsi="Times New Roman" w:cs="Times New Roman"/>
                <w:b/>
                <w:sz w:val="24"/>
              </w:rPr>
            </w:pPr>
            <w:proofErr w:type="spellStart"/>
            <w:r w:rsidRPr="00532C4A">
              <w:rPr>
                <w:rFonts w:ascii="Times New Roman" w:hAnsi="Times New Roman" w:cs="Times New Roman"/>
                <w:b/>
                <w:sz w:val="24"/>
              </w:rPr>
              <w:lastRenderedPageBreak/>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067A475A" w14:textId="0EEE7976" w:rsidR="007C404D" w:rsidRPr="00532C4A" w:rsidRDefault="007C404D" w:rsidP="00044336">
            <w:pPr>
              <w:contextualSpacing/>
              <w:rPr>
                <w:rFonts w:ascii="Times New Roman" w:hAnsi="Times New Roman" w:cs="Times New Roman"/>
                <w:sz w:val="24"/>
                <w:lang w:val="sr-Cyrl-RS"/>
              </w:rPr>
            </w:pPr>
            <w:r>
              <w:rPr>
                <w:rFonts w:ascii="Times New Roman" w:hAnsi="Times New Roman" w:cs="Times New Roman"/>
                <w:sz w:val="24"/>
                <w:lang w:val="sr-Cyrl-RS"/>
              </w:rPr>
              <w:t>Општина Оџаци и ЈКП Услуга Оџаци</w:t>
            </w:r>
          </w:p>
        </w:tc>
      </w:tr>
      <w:tr w:rsidR="007C404D" w:rsidRPr="00532C4A" w14:paraId="6EA352DE" w14:textId="77777777" w:rsidTr="00526E51">
        <w:tc>
          <w:tcPr>
            <w:tcW w:w="3402" w:type="dxa"/>
          </w:tcPr>
          <w:p w14:paraId="2CFE0ED4" w14:textId="77777777" w:rsidR="007C404D" w:rsidRPr="00532C4A" w:rsidRDefault="007C404D" w:rsidP="007C404D">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298BAE1D" w14:textId="27884369" w:rsidR="007C404D" w:rsidRPr="005756CE" w:rsidRDefault="007C404D" w:rsidP="00044336">
            <w:pPr>
              <w:contextualSpacing/>
              <w:rPr>
                <w:rFonts w:ascii="Times New Roman" w:hAnsi="Times New Roman" w:cs="Times New Roman"/>
                <w:sz w:val="24"/>
                <w:lang w:val="sr-Latn-RS"/>
              </w:rPr>
            </w:pPr>
            <w:r>
              <w:rPr>
                <w:rFonts w:ascii="Times New Roman" w:hAnsi="Times New Roman" w:cs="Times New Roman"/>
                <w:sz w:val="24"/>
                <w:lang w:val="sr-Latn-RS"/>
              </w:rPr>
              <w:t>25.000.000,00</w:t>
            </w:r>
          </w:p>
        </w:tc>
      </w:tr>
      <w:tr w:rsidR="007C404D" w:rsidRPr="00532C4A" w14:paraId="7D7E3B26" w14:textId="77777777" w:rsidTr="00526E51">
        <w:tc>
          <w:tcPr>
            <w:tcW w:w="3402" w:type="dxa"/>
          </w:tcPr>
          <w:p w14:paraId="0AAF01AB" w14:textId="77777777" w:rsidR="007C404D" w:rsidRPr="00532C4A" w:rsidRDefault="007C404D" w:rsidP="007C404D">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76DFA9B3" w14:textId="3DBCF698" w:rsidR="007C404D" w:rsidRPr="00532C4A" w:rsidRDefault="007C404D" w:rsidP="00044336">
            <w:pPr>
              <w:contextualSpacing/>
              <w:rPr>
                <w:rFonts w:ascii="Times New Roman" w:hAnsi="Times New Roman" w:cs="Times New Roman"/>
                <w:sz w:val="24"/>
                <w:lang w:val="ru-RU"/>
              </w:rPr>
            </w:pPr>
            <w:r>
              <w:rPr>
                <w:rFonts w:ascii="Times New Roman" w:hAnsi="Times New Roman" w:cs="Times New Roman"/>
                <w:sz w:val="24"/>
                <w:lang w:val="ru-RU"/>
              </w:rPr>
              <w:t>Општина Оџаци, АП Војводина</w:t>
            </w:r>
          </w:p>
        </w:tc>
      </w:tr>
    </w:tbl>
    <w:p w14:paraId="318E4290" w14:textId="76C5CD44" w:rsidR="005D4CB3" w:rsidRDefault="005D4CB3" w:rsidP="00BE7D49">
      <w:pPr>
        <w:spacing w:after="0" w:line="240" w:lineRule="auto"/>
        <w:contextualSpacing/>
        <w:rPr>
          <w:rFonts w:ascii="Times New Roman" w:hAnsi="Times New Roman" w:cs="Times New Roman"/>
          <w:sz w:val="24"/>
          <w:lang w:val="sr-Cyrl-RS"/>
        </w:rPr>
      </w:pPr>
    </w:p>
    <w:p w14:paraId="1D60B393"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872708" w:rsidRPr="00532C4A" w14:paraId="7EA6D34E" w14:textId="77777777" w:rsidTr="00526E51">
        <w:trPr>
          <w:trHeight w:val="568"/>
        </w:trPr>
        <w:tc>
          <w:tcPr>
            <w:tcW w:w="9090" w:type="dxa"/>
            <w:gridSpan w:val="2"/>
            <w:shd w:val="clear" w:color="auto" w:fill="92D050"/>
            <w:vAlign w:val="center"/>
          </w:tcPr>
          <w:p w14:paraId="7606D1AD" w14:textId="2B2EC90C" w:rsidR="00872708" w:rsidRPr="00532C4A" w:rsidRDefault="00741935" w:rsidP="00526E51">
            <w:pPr>
              <w:contextualSpacing/>
              <w:jc w:val="center"/>
              <w:rPr>
                <w:rFonts w:ascii="Times New Roman" w:hAnsi="Times New Roman" w:cs="Times New Roman"/>
                <w:b/>
                <w:sz w:val="24"/>
              </w:rPr>
            </w:pPr>
            <w:bookmarkStart w:id="23" w:name="_Hlk107490495"/>
            <w:r>
              <w:rPr>
                <w:rFonts w:ascii="Times New Roman" w:hAnsi="Times New Roman" w:cs="Times New Roman"/>
                <w:b/>
                <w:sz w:val="24"/>
                <w:lang w:val="sr-Cyrl-BA"/>
              </w:rPr>
              <w:t xml:space="preserve">Мера </w:t>
            </w:r>
            <w:r w:rsidRPr="00741935">
              <w:rPr>
                <w:rFonts w:ascii="Times New Roman" w:hAnsi="Times New Roman" w:cs="Times New Roman"/>
                <w:b/>
                <w:sz w:val="24"/>
              </w:rPr>
              <w:t xml:space="preserve">1.4 </w:t>
            </w:r>
            <w:r>
              <w:rPr>
                <w:rFonts w:ascii="Times New Roman" w:hAnsi="Times New Roman" w:cs="Times New Roman"/>
                <w:b/>
                <w:sz w:val="24"/>
                <w:lang w:val="sr-Cyrl-BA"/>
              </w:rPr>
              <w:t xml:space="preserve">- </w:t>
            </w:r>
            <w:proofErr w:type="spellStart"/>
            <w:r w:rsidRPr="00741935">
              <w:rPr>
                <w:rFonts w:ascii="Times New Roman" w:hAnsi="Times New Roman" w:cs="Times New Roman"/>
                <w:b/>
                <w:sz w:val="24"/>
              </w:rPr>
              <w:t>Едукација</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становништва</w:t>
            </w:r>
            <w:proofErr w:type="spellEnd"/>
            <w:r w:rsidRPr="00741935">
              <w:rPr>
                <w:rFonts w:ascii="Times New Roman" w:hAnsi="Times New Roman" w:cs="Times New Roman"/>
                <w:b/>
                <w:sz w:val="24"/>
              </w:rPr>
              <w:t xml:space="preserve"> о </w:t>
            </w:r>
            <w:proofErr w:type="spellStart"/>
            <w:r w:rsidRPr="00741935">
              <w:rPr>
                <w:rFonts w:ascii="Times New Roman" w:hAnsi="Times New Roman" w:cs="Times New Roman"/>
                <w:b/>
                <w:sz w:val="24"/>
              </w:rPr>
              <w:t>ефикасном</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коришћењу</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воде</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као</w:t>
            </w:r>
            <w:proofErr w:type="spellEnd"/>
            <w:r w:rsidRPr="00741935">
              <w:rPr>
                <w:rFonts w:ascii="Times New Roman" w:hAnsi="Times New Roman" w:cs="Times New Roman"/>
                <w:b/>
                <w:sz w:val="24"/>
              </w:rPr>
              <w:t xml:space="preserve"> </w:t>
            </w:r>
            <w:proofErr w:type="spellStart"/>
            <w:r w:rsidRPr="00741935">
              <w:rPr>
                <w:rFonts w:ascii="Times New Roman" w:hAnsi="Times New Roman" w:cs="Times New Roman"/>
                <w:b/>
                <w:sz w:val="24"/>
              </w:rPr>
              <w:t>ресурса</w:t>
            </w:r>
            <w:proofErr w:type="spellEnd"/>
          </w:p>
        </w:tc>
      </w:tr>
      <w:tr w:rsidR="00872708" w:rsidRPr="00532C4A" w14:paraId="1A517088" w14:textId="77777777" w:rsidTr="00526E51">
        <w:tc>
          <w:tcPr>
            <w:tcW w:w="9090" w:type="dxa"/>
            <w:gridSpan w:val="2"/>
          </w:tcPr>
          <w:p w14:paraId="61054DA5" w14:textId="77777777" w:rsidR="00872708" w:rsidRPr="00532C4A" w:rsidRDefault="00872708"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2380ABF4" w14:textId="77777777" w:rsidR="00872708" w:rsidRPr="00532C4A" w:rsidRDefault="00872708" w:rsidP="00526E51">
            <w:pPr>
              <w:contextualSpacing/>
              <w:rPr>
                <w:rFonts w:ascii="Times New Roman" w:hAnsi="Times New Roman" w:cs="Times New Roman"/>
                <w:sz w:val="24"/>
                <w:lang w:val="sr-Cyrl-RS"/>
              </w:rPr>
            </w:pPr>
          </w:p>
        </w:tc>
      </w:tr>
      <w:tr w:rsidR="00872708" w:rsidRPr="00532C4A" w14:paraId="5749AF7B" w14:textId="77777777" w:rsidTr="00526E51">
        <w:tc>
          <w:tcPr>
            <w:tcW w:w="3402" w:type="dxa"/>
          </w:tcPr>
          <w:p w14:paraId="4156D06C" w14:textId="77777777" w:rsidR="00872708" w:rsidRPr="00532C4A" w:rsidRDefault="00872708"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3A868FDC" w14:textId="455A1AAD" w:rsidR="00872708" w:rsidRPr="00872708" w:rsidRDefault="00452DE2" w:rsidP="00044336">
            <w:pPr>
              <w:contextualSpacing/>
              <w:rPr>
                <w:rFonts w:ascii="Times New Roman" w:hAnsi="Times New Roman" w:cs="Times New Roman"/>
                <w:sz w:val="24"/>
                <w:lang w:val="ru-RU"/>
              </w:rPr>
            </w:pPr>
            <w:r>
              <w:rPr>
                <w:rFonts w:ascii="Times New Roman" w:hAnsi="Times New Roman" w:cs="Times New Roman"/>
                <w:sz w:val="24"/>
                <w:lang w:val="ru-RU"/>
              </w:rPr>
              <w:t>Информативно-едукативна мера</w:t>
            </w:r>
          </w:p>
        </w:tc>
      </w:tr>
      <w:tr w:rsidR="00872708" w:rsidRPr="00532C4A" w14:paraId="546671D2" w14:textId="77777777" w:rsidTr="00526E51">
        <w:tc>
          <w:tcPr>
            <w:tcW w:w="3402" w:type="dxa"/>
          </w:tcPr>
          <w:p w14:paraId="40DDE33E" w14:textId="77777777" w:rsidR="00872708" w:rsidRPr="00532C4A" w:rsidRDefault="00872708"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1B638809" w14:textId="32E4232C" w:rsidR="00872708" w:rsidRPr="00872708" w:rsidRDefault="0079082C" w:rsidP="00044336">
            <w:pPr>
              <w:contextualSpacing/>
              <w:rPr>
                <w:rFonts w:ascii="Times New Roman" w:hAnsi="Times New Roman" w:cs="Times New Roman"/>
                <w:sz w:val="24"/>
                <w:lang w:val="ru-RU"/>
              </w:rPr>
            </w:pPr>
            <w:r>
              <w:rPr>
                <w:rFonts w:ascii="Times New Roman" w:hAnsi="Times New Roman" w:cs="Times New Roman"/>
                <w:sz w:val="24"/>
                <w:lang w:val="ru-RU"/>
              </w:rPr>
              <w:t>Јавна презентација унапређења система водоснабдевања становништва општине Оџаци</w:t>
            </w:r>
          </w:p>
        </w:tc>
      </w:tr>
      <w:tr w:rsidR="00872708" w:rsidRPr="00532C4A" w14:paraId="342F8393" w14:textId="77777777" w:rsidTr="00526E51">
        <w:tc>
          <w:tcPr>
            <w:tcW w:w="3402" w:type="dxa"/>
          </w:tcPr>
          <w:p w14:paraId="79297A19" w14:textId="77777777" w:rsidR="00872708" w:rsidRPr="00532C4A" w:rsidRDefault="00872708"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473E181A" w14:textId="6D962DBB" w:rsidR="00872708" w:rsidRPr="00532C4A" w:rsidRDefault="0079082C" w:rsidP="00044336">
            <w:pPr>
              <w:contextualSpacing/>
              <w:rPr>
                <w:rFonts w:ascii="Times New Roman" w:hAnsi="Times New Roman" w:cs="Times New Roman"/>
                <w:sz w:val="24"/>
                <w:lang w:val="sr-Cyrl-RS"/>
              </w:rPr>
            </w:pPr>
            <w:r>
              <w:rPr>
                <w:rFonts w:ascii="Times New Roman" w:hAnsi="Times New Roman" w:cs="Times New Roman"/>
                <w:sz w:val="24"/>
                <w:lang w:val="sr-Cyrl-RS"/>
              </w:rPr>
              <w:t>Општина Оџаци и ЈКП Услуга Оџаци</w:t>
            </w:r>
          </w:p>
        </w:tc>
      </w:tr>
      <w:tr w:rsidR="00872708" w:rsidRPr="00532C4A" w14:paraId="4A59F948" w14:textId="77777777" w:rsidTr="00526E51">
        <w:tc>
          <w:tcPr>
            <w:tcW w:w="3402" w:type="dxa"/>
          </w:tcPr>
          <w:p w14:paraId="1DD767FC" w14:textId="77777777" w:rsidR="00872708" w:rsidRPr="00532C4A" w:rsidRDefault="00872708"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6BBCF042" w14:textId="35654C2E" w:rsidR="00872708" w:rsidRPr="00532C4A" w:rsidRDefault="0079082C" w:rsidP="00044336">
            <w:pPr>
              <w:contextualSpacing/>
              <w:rPr>
                <w:rFonts w:ascii="Times New Roman" w:hAnsi="Times New Roman" w:cs="Times New Roman"/>
                <w:sz w:val="24"/>
                <w:lang w:val="sr-Cyrl-RS"/>
              </w:rPr>
            </w:pPr>
            <w:r>
              <w:rPr>
                <w:rFonts w:ascii="Times New Roman" w:hAnsi="Times New Roman" w:cs="Times New Roman"/>
                <w:sz w:val="24"/>
                <w:lang w:val="sr-Cyrl-RS"/>
              </w:rPr>
              <w:t xml:space="preserve">1.000.000,00 </w:t>
            </w:r>
          </w:p>
        </w:tc>
      </w:tr>
      <w:tr w:rsidR="00872708" w:rsidRPr="00532C4A" w14:paraId="539917DB" w14:textId="77777777" w:rsidTr="00526E51">
        <w:tc>
          <w:tcPr>
            <w:tcW w:w="3402" w:type="dxa"/>
          </w:tcPr>
          <w:p w14:paraId="78BD08CF" w14:textId="77777777" w:rsidR="00872708" w:rsidRPr="00532C4A" w:rsidRDefault="00872708"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0707DC3F" w14:textId="0A28541C" w:rsidR="00872708" w:rsidRPr="00532C4A" w:rsidRDefault="0079082C" w:rsidP="00044336">
            <w:pPr>
              <w:contextualSpacing/>
              <w:rPr>
                <w:rFonts w:ascii="Times New Roman" w:hAnsi="Times New Roman" w:cs="Times New Roman"/>
                <w:sz w:val="24"/>
                <w:lang w:val="ru-RU"/>
              </w:rPr>
            </w:pPr>
            <w:r>
              <w:rPr>
                <w:rFonts w:ascii="Times New Roman" w:hAnsi="Times New Roman" w:cs="Times New Roman"/>
                <w:sz w:val="24"/>
                <w:lang w:val="ru-RU"/>
              </w:rPr>
              <w:t>Општина Оџаци</w:t>
            </w:r>
          </w:p>
        </w:tc>
      </w:tr>
      <w:bookmarkEnd w:id="23"/>
    </w:tbl>
    <w:p w14:paraId="753723BF" w14:textId="1449E114" w:rsidR="00872708" w:rsidRDefault="00872708" w:rsidP="00BE7D49">
      <w:pPr>
        <w:spacing w:after="0" w:line="240" w:lineRule="auto"/>
        <w:contextualSpacing/>
        <w:rPr>
          <w:rFonts w:ascii="Times New Roman" w:hAnsi="Times New Roman" w:cs="Times New Roman"/>
          <w:sz w:val="24"/>
          <w:lang w:val="sr-Cyrl-RS"/>
        </w:rPr>
      </w:pPr>
    </w:p>
    <w:p w14:paraId="714C71C3" w14:textId="1CB53A35" w:rsidR="00D53ABD" w:rsidRDefault="00D53ABD" w:rsidP="00BE7D49">
      <w:pPr>
        <w:spacing w:after="0" w:line="240" w:lineRule="auto"/>
        <w:contextualSpacing/>
        <w:rPr>
          <w:rFonts w:ascii="Times New Roman" w:hAnsi="Times New Roman" w:cs="Times New Roman"/>
          <w:sz w:val="24"/>
          <w:lang w:val="sr-Cyrl-RS"/>
        </w:rPr>
      </w:pPr>
    </w:p>
    <w:p w14:paraId="6F86BA2C"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741935" w14:paraId="0B172E9F" w14:textId="77777777" w:rsidTr="007141EB">
        <w:tc>
          <w:tcPr>
            <w:tcW w:w="9085" w:type="dxa"/>
            <w:shd w:val="clear" w:color="auto" w:fill="000000" w:themeFill="text1"/>
          </w:tcPr>
          <w:p w14:paraId="706919FF" w14:textId="588647F7" w:rsidR="00741935" w:rsidRPr="00741935" w:rsidRDefault="00741935" w:rsidP="00741935">
            <w:pPr>
              <w:contextualSpacing/>
              <w:jc w:val="center"/>
              <w:rPr>
                <w:rFonts w:ascii="Times New Roman" w:hAnsi="Times New Roman" w:cs="Times New Roman"/>
                <w:b/>
                <w:sz w:val="24"/>
                <w:lang w:val="sr-Cyrl-RS"/>
              </w:rPr>
            </w:pPr>
            <w:bookmarkStart w:id="24" w:name="_Hlk107492419"/>
            <w:r>
              <w:rPr>
                <w:rFonts w:ascii="Times New Roman" w:hAnsi="Times New Roman" w:cs="Times New Roman"/>
                <w:b/>
                <w:sz w:val="24"/>
                <w:lang w:val="sr-Cyrl-BA"/>
              </w:rPr>
              <w:t>Приоритетни циљ 2</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Pr="00741935">
              <w:rPr>
                <w:rFonts w:ascii="Times New Roman" w:hAnsi="Times New Roman" w:cs="Times New Roman"/>
                <w:b/>
                <w:sz w:val="24"/>
                <w:lang w:val="sr-Cyrl-RS"/>
              </w:rPr>
              <w:t>Успостављен одржив систем</w:t>
            </w:r>
            <w:r>
              <w:rPr>
                <w:rFonts w:ascii="Times New Roman" w:hAnsi="Times New Roman" w:cs="Times New Roman"/>
                <w:b/>
                <w:sz w:val="24"/>
                <w:lang w:val="sr-Latn-RS"/>
              </w:rPr>
              <w:t xml:space="preserve"> </w:t>
            </w:r>
            <w:r w:rsidRPr="00741935">
              <w:rPr>
                <w:rFonts w:ascii="Times New Roman" w:hAnsi="Times New Roman" w:cs="Times New Roman"/>
                <w:b/>
                <w:sz w:val="24"/>
                <w:lang w:val="sr-Cyrl-RS"/>
              </w:rPr>
              <w:t>управљања отпадним водама на територији општине Оџаци</w:t>
            </w:r>
          </w:p>
        </w:tc>
      </w:tr>
      <w:bookmarkEnd w:id="24"/>
    </w:tbl>
    <w:p w14:paraId="7C99F378" w14:textId="1BB8C476" w:rsidR="00741935" w:rsidRDefault="00741935" w:rsidP="00BE7D49">
      <w:pPr>
        <w:spacing w:after="0" w:line="240" w:lineRule="auto"/>
        <w:contextualSpacing/>
        <w:rPr>
          <w:rFonts w:ascii="Times New Roman" w:hAnsi="Times New Roman" w:cs="Times New Roman"/>
          <w:sz w:val="24"/>
          <w:lang w:val="sr-Cyrl-RS"/>
        </w:rPr>
      </w:pPr>
    </w:p>
    <w:p w14:paraId="757D8EFD" w14:textId="0832D9E5" w:rsidR="009A2F96" w:rsidRDefault="007141EB" w:rsidP="00BE7D49">
      <w:pPr>
        <w:spacing w:after="0" w:line="240" w:lineRule="auto"/>
        <w:contextualSpacing/>
        <w:rPr>
          <w:rFonts w:ascii="Times New Roman" w:hAnsi="Times New Roman" w:cs="Times New Roman"/>
          <w:b/>
          <w:sz w:val="24"/>
          <w:lang w:val="sr-Cyrl-RS"/>
        </w:rPr>
      </w:pPr>
      <w:r w:rsidRPr="007141EB">
        <w:rPr>
          <w:rFonts w:ascii="Times New Roman" w:hAnsi="Times New Roman" w:cs="Times New Roman"/>
          <w:b/>
          <w:sz w:val="24"/>
          <w:lang w:val="sr-Cyrl-RS"/>
        </w:rPr>
        <w:t>Опис циља:</w:t>
      </w:r>
    </w:p>
    <w:p w14:paraId="21DDDD57" w14:textId="77777777" w:rsidR="0056793A" w:rsidRDefault="0056793A" w:rsidP="00BE7D49">
      <w:pPr>
        <w:spacing w:after="0" w:line="240" w:lineRule="auto"/>
        <w:contextualSpacing/>
        <w:rPr>
          <w:rFonts w:ascii="Times New Roman" w:hAnsi="Times New Roman" w:cs="Times New Roman"/>
          <w:b/>
          <w:sz w:val="24"/>
          <w:lang w:val="sr-Cyrl-RS"/>
        </w:rPr>
      </w:pPr>
    </w:p>
    <w:p w14:paraId="46F16D3D" w14:textId="31B6F0A5" w:rsidR="003937EC" w:rsidRPr="0056793A" w:rsidRDefault="006D11B2" w:rsidP="00BE7D49">
      <w:pPr>
        <w:spacing w:after="0" w:line="240" w:lineRule="auto"/>
        <w:contextualSpacing/>
        <w:rPr>
          <w:rFonts w:ascii="Times New Roman" w:hAnsi="Times New Roman" w:cs="Times New Roman"/>
          <w:sz w:val="24"/>
          <w:lang w:val="sr-Cyrl-RS"/>
        </w:rPr>
      </w:pPr>
      <w:r w:rsidRPr="0056793A">
        <w:rPr>
          <w:rFonts w:ascii="Times New Roman" w:hAnsi="Times New Roman" w:cs="Times New Roman"/>
          <w:sz w:val="24"/>
          <w:lang w:val="sr-Cyrl-RS"/>
        </w:rPr>
        <w:t>Обезбедиће се одржив и доступан систем управљања отпадним водама изградњом и реконструкцијом фекалне и атмосферске канализационе мреже, и изградњом пречистача отпадних вода на територији општине Оџаци.</w:t>
      </w:r>
    </w:p>
    <w:tbl>
      <w:tblPr>
        <w:tblStyle w:val="TableGrid"/>
        <w:tblpPr w:leftFromText="180" w:rightFromText="180" w:vertAnchor="text" w:horzAnchor="margin" w:tblpY="207"/>
        <w:tblW w:w="9085" w:type="dxa"/>
        <w:tblLook w:val="04A0" w:firstRow="1" w:lastRow="0" w:firstColumn="1" w:lastColumn="0" w:noHBand="0" w:noVBand="1"/>
      </w:tblPr>
      <w:tblGrid>
        <w:gridCol w:w="5949"/>
        <w:gridCol w:w="3136"/>
      </w:tblGrid>
      <w:tr w:rsidR="009A2F96" w:rsidRPr="007141EB" w14:paraId="6FE4B70C" w14:textId="77777777" w:rsidTr="00526E51">
        <w:trPr>
          <w:trHeight w:val="564"/>
        </w:trPr>
        <w:tc>
          <w:tcPr>
            <w:tcW w:w="5949" w:type="dxa"/>
            <w:shd w:val="clear" w:color="auto" w:fill="92D050"/>
            <w:vAlign w:val="center"/>
          </w:tcPr>
          <w:p w14:paraId="6A971FFE" w14:textId="77777777" w:rsidR="009A2F96" w:rsidRPr="007141EB" w:rsidRDefault="009A2F96" w:rsidP="00526E51">
            <w:pPr>
              <w:contextualSpacing/>
              <w:rPr>
                <w:rFonts w:ascii="Times New Roman" w:hAnsi="Times New Roman" w:cs="Times New Roman"/>
                <w:b/>
                <w:sz w:val="24"/>
              </w:rPr>
            </w:pPr>
            <w:proofErr w:type="spellStart"/>
            <w:r w:rsidRPr="007141EB">
              <w:rPr>
                <w:rFonts w:ascii="Times New Roman" w:hAnsi="Times New Roman" w:cs="Times New Roman"/>
                <w:b/>
                <w:sz w:val="24"/>
              </w:rPr>
              <w:t>Веза</w:t>
            </w:r>
            <w:proofErr w:type="spellEnd"/>
            <w:r w:rsidRPr="007141EB">
              <w:rPr>
                <w:rFonts w:ascii="Times New Roman" w:hAnsi="Times New Roman" w:cs="Times New Roman"/>
                <w:b/>
                <w:sz w:val="24"/>
              </w:rPr>
              <w:t xml:space="preserve"> – ЦОР/</w:t>
            </w:r>
            <w:proofErr w:type="spellStart"/>
            <w:r w:rsidRPr="007141EB">
              <w:rPr>
                <w:rFonts w:ascii="Times New Roman" w:hAnsi="Times New Roman" w:cs="Times New Roman"/>
                <w:b/>
                <w:sz w:val="24"/>
              </w:rPr>
              <w:t>Подциљеви</w:t>
            </w:r>
            <w:proofErr w:type="spellEnd"/>
            <w:r w:rsidRPr="007141EB">
              <w:rPr>
                <w:rFonts w:ascii="Times New Roman" w:hAnsi="Times New Roman" w:cs="Times New Roman"/>
                <w:b/>
                <w:sz w:val="24"/>
              </w:rPr>
              <w:t xml:space="preserve"> </w:t>
            </w:r>
            <w:proofErr w:type="spellStart"/>
            <w:r w:rsidRPr="007141EB">
              <w:rPr>
                <w:rFonts w:ascii="Times New Roman" w:hAnsi="Times New Roman" w:cs="Times New Roman"/>
                <w:b/>
                <w:sz w:val="24"/>
              </w:rPr>
              <w:t>Агенда</w:t>
            </w:r>
            <w:proofErr w:type="spellEnd"/>
            <w:r w:rsidRPr="007141EB">
              <w:rPr>
                <w:rFonts w:ascii="Times New Roman" w:hAnsi="Times New Roman" w:cs="Times New Roman"/>
                <w:b/>
                <w:sz w:val="24"/>
              </w:rPr>
              <w:t xml:space="preserve"> 2030</w:t>
            </w:r>
          </w:p>
        </w:tc>
        <w:tc>
          <w:tcPr>
            <w:tcW w:w="3136" w:type="dxa"/>
            <w:shd w:val="clear" w:color="auto" w:fill="92D050"/>
            <w:vAlign w:val="center"/>
          </w:tcPr>
          <w:p w14:paraId="42B33428" w14:textId="77777777" w:rsidR="009A2F96" w:rsidRPr="007141EB" w:rsidRDefault="009A2F96" w:rsidP="00526E51">
            <w:pPr>
              <w:contextualSpacing/>
              <w:rPr>
                <w:rFonts w:ascii="Times New Roman" w:hAnsi="Times New Roman" w:cs="Times New Roman"/>
                <w:b/>
                <w:sz w:val="24"/>
                <w:lang w:val="ru-RU"/>
              </w:rPr>
            </w:pPr>
            <w:r w:rsidRPr="007141EB">
              <w:rPr>
                <w:rFonts w:ascii="Times New Roman" w:hAnsi="Times New Roman" w:cs="Times New Roman"/>
                <w:b/>
                <w:sz w:val="24"/>
                <w:lang w:val="ru-RU"/>
              </w:rPr>
              <w:t>Веза – преговарачка поглавља са ЕУ</w:t>
            </w:r>
          </w:p>
        </w:tc>
      </w:tr>
      <w:tr w:rsidR="009A2F96" w:rsidRPr="007141EB" w14:paraId="3CE6FFF3" w14:textId="77777777" w:rsidTr="00526E51">
        <w:trPr>
          <w:trHeight w:val="850"/>
        </w:trPr>
        <w:tc>
          <w:tcPr>
            <w:tcW w:w="5949" w:type="dxa"/>
            <w:shd w:val="clear" w:color="auto" w:fill="auto"/>
            <w:vAlign w:val="center"/>
          </w:tcPr>
          <w:p w14:paraId="344F435E" w14:textId="77777777" w:rsidR="009A2F96" w:rsidRPr="007141EB" w:rsidRDefault="009A2F96" w:rsidP="00526E51">
            <w:pPr>
              <w:contextualSpacing/>
              <w:rPr>
                <w:rFonts w:ascii="Times New Roman" w:hAnsi="Times New Roman" w:cs="Times New Roman"/>
                <w:sz w:val="24"/>
                <w:lang w:val="ru-RU"/>
              </w:rPr>
            </w:pPr>
            <w:r w:rsidRPr="007141EB">
              <w:rPr>
                <w:rFonts w:ascii="Times New Roman" w:hAnsi="Times New Roman" w:cs="Times New Roman"/>
                <w:sz w:val="24"/>
                <w:lang w:val="ru-RU"/>
              </w:rPr>
              <w:t>Циљ 6 – Обезбедити доступност и одрживо управљање водом и санитарним условима за све</w:t>
            </w:r>
          </w:p>
        </w:tc>
        <w:tc>
          <w:tcPr>
            <w:tcW w:w="3136" w:type="dxa"/>
            <w:vMerge w:val="restart"/>
            <w:shd w:val="clear" w:color="auto" w:fill="auto"/>
            <w:vAlign w:val="center"/>
          </w:tcPr>
          <w:p w14:paraId="5FD8384D" w14:textId="77777777" w:rsidR="009A2F96" w:rsidRPr="007141EB" w:rsidRDefault="009A2F96" w:rsidP="00526E51">
            <w:pPr>
              <w:contextualSpacing/>
              <w:rPr>
                <w:rFonts w:ascii="Times New Roman" w:hAnsi="Times New Roman" w:cs="Times New Roman"/>
                <w:sz w:val="24"/>
                <w:lang w:val="ru-RU"/>
              </w:rPr>
            </w:pPr>
            <w:r w:rsidRPr="007141EB">
              <w:rPr>
                <w:rFonts w:ascii="Times New Roman" w:hAnsi="Times New Roman" w:cs="Times New Roman"/>
                <w:sz w:val="24"/>
                <w:lang w:val="ru-RU"/>
              </w:rPr>
              <w:t>Поглавље 20: Животна средина</w:t>
            </w:r>
          </w:p>
          <w:p w14:paraId="04F4C2EF" w14:textId="77777777" w:rsidR="009A2F96" w:rsidRPr="007141EB" w:rsidRDefault="009A2F96" w:rsidP="00526E51">
            <w:pPr>
              <w:contextualSpacing/>
              <w:rPr>
                <w:rFonts w:ascii="Times New Roman" w:hAnsi="Times New Roman" w:cs="Times New Roman"/>
                <w:sz w:val="24"/>
                <w:lang w:val="ru-RU"/>
              </w:rPr>
            </w:pPr>
            <w:r w:rsidRPr="007141EB">
              <w:rPr>
                <w:rFonts w:ascii="Times New Roman" w:hAnsi="Times New Roman" w:cs="Times New Roman"/>
                <w:sz w:val="24"/>
                <w:lang w:val="ru-RU"/>
              </w:rPr>
              <w:t>27.4 Управљање водама</w:t>
            </w:r>
          </w:p>
        </w:tc>
      </w:tr>
      <w:tr w:rsidR="009A2F96" w:rsidRPr="007141EB" w14:paraId="7B623F90" w14:textId="77777777" w:rsidTr="00526E51">
        <w:trPr>
          <w:trHeight w:val="564"/>
        </w:trPr>
        <w:tc>
          <w:tcPr>
            <w:tcW w:w="5949" w:type="dxa"/>
            <w:shd w:val="clear" w:color="auto" w:fill="auto"/>
            <w:vAlign w:val="center"/>
          </w:tcPr>
          <w:p w14:paraId="04F5DECE" w14:textId="77777777" w:rsidR="009A2F96" w:rsidRPr="007141EB" w:rsidRDefault="009A2F96" w:rsidP="00526E51">
            <w:pPr>
              <w:contextualSpacing/>
              <w:rPr>
                <w:rFonts w:ascii="Times New Roman" w:hAnsi="Times New Roman" w:cs="Times New Roman"/>
                <w:sz w:val="24"/>
                <w:lang w:val="ru-RU"/>
              </w:rPr>
            </w:pPr>
            <w:r w:rsidRPr="007141EB">
              <w:rPr>
                <w:rFonts w:ascii="Times New Roman" w:hAnsi="Times New Roman" w:cs="Times New Roman"/>
                <w:sz w:val="24"/>
                <w:lang w:val="ru-RU"/>
              </w:rPr>
              <w:t>Подциљ 6.3. До краја 2030. унапредити квалитет воде смањењем загађења, елиминисати расипање и на најмању могућу мери свести испуштање опасних хемикалија и материјала, преполовити удео</w:t>
            </w:r>
          </w:p>
        </w:tc>
        <w:tc>
          <w:tcPr>
            <w:tcW w:w="3136" w:type="dxa"/>
            <w:vMerge/>
            <w:shd w:val="clear" w:color="auto" w:fill="auto"/>
            <w:vAlign w:val="center"/>
          </w:tcPr>
          <w:p w14:paraId="677129EC" w14:textId="77777777" w:rsidR="009A2F96" w:rsidRPr="007141EB" w:rsidRDefault="009A2F96" w:rsidP="00526E51">
            <w:pPr>
              <w:contextualSpacing/>
              <w:rPr>
                <w:rFonts w:ascii="Times New Roman" w:hAnsi="Times New Roman" w:cs="Times New Roman"/>
                <w:sz w:val="24"/>
                <w:lang w:val="ru-RU"/>
              </w:rPr>
            </w:pPr>
          </w:p>
        </w:tc>
      </w:tr>
    </w:tbl>
    <w:p w14:paraId="6E32BC89" w14:textId="77777777" w:rsidR="009A2F96" w:rsidRDefault="009A2F96"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4495"/>
        <w:gridCol w:w="4590"/>
      </w:tblGrid>
      <w:tr w:rsidR="007141EB" w14:paraId="57F62503" w14:textId="77777777" w:rsidTr="00526E51">
        <w:tc>
          <w:tcPr>
            <w:tcW w:w="4495" w:type="dxa"/>
            <w:shd w:val="clear" w:color="auto" w:fill="92D050"/>
          </w:tcPr>
          <w:p w14:paraId="4B031977" w14:textId="1AF224F6" w:rsidR="007141EB" w:rsidRPr="005D4CB3" w:rsidRDefault="007141EB" w:rsidP="00526E51">
            <w:pPr>
              <w:contextualSpacing/>
              <w:rPr>
                <w:rFonts w:ascii="Times New Roman" w:hAnsi="Times New Roman" w:cs="Times New Roman"/>
                <w:b/>
                <w:sz w:val="24"/>
              </w:rPr>
            </w:pPr>
            <w:bookmarkStart w:id="25" w:name="_Hlk107492587"/>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044336">
              <w:rPr>
                <w:rFonts w:ascii="Times New Roman" w:hAnsi="Times New Roman" w:cs="Times New Roman"/>
                <w:b/>
                <w:sz w:val="24"/>
              </w:rPr>
              <w:t>исхода</w:t>
            </w:r>
            <w:proofErr w:type="spellEnd"/>
            <w:r w:rsidRPr="00044336">
              <w:rPr>
                <w:rFonts w:ascii="Times New Roman" w:hAnsi="Times New Roman" w:cs="Times New Roman"/>
                <w:b/>
                <w:sz w:val="24"/>
              </w:rPr>
              <w:t xml:space="preserve"> 20</w:t>
            </w:r>
            <w:r w:rsidRPr="00044336">
              <w:rPr>
                <w:rFonts w:ascii="Times New Roman" w:hAnsi="Times New Roman" w:cs="Times New Roman"/>
                <w:b/>
                <w:sz w:val="24"/>
                <w:lang w:val="sr-Cyrl-BA"/>
              </w:rPr>
              <w:t>21</w:t>
            </w:r>
            <w:r w:rsidRPr="00044336">
              <w:rPr>
                <w:rFonts w:ascii="Times New Roman" w:hAnsi="Times New Roman" w:cs="Times New Roman"/>
                <w:b/>
                <w:sz w:val="24"/>
              </w:rPr>
              <w:t>. (</w:t>
            </w:r>
            <w:proofErr w:type="spellStart"/>
            <w:r w:rsidRPr="00044336">
              <w:rPr>
                <w:rFonts w:ascii="Times New Roman" w:hAnsi="Times New Roman" w:cs="Times New Roman"/>
                <w:b/>
                <w:sz w:val="24"/>
              </w:rPr>
              <w:t>базни</w:t>
            </w:r>
            <w:proofErr w:type="spellEnd"/>
            <w:r w:rsidRPr="00044336">
              <w:rPr>
                <w:rFonts w:ascii="Times New Roman" w:hAnsi="Times New Roman" w:cs="Times New Roman"/>
                <w:b/>
                <w:sz w:val="24"/>
              </w:rPr>
              <w:t>)</w:t>
            </w:r>
          </w:p>
        </w:tc>
        <w:tc>
          <w:tcPr>
            <w:tcW w:w="4590" w:type="dxa"/>
            <w:shd w:val="clear" w:color="auto" w:fill="92D050"/>
          </w:tcPr>
          <w:p w14:paraId="50F4BCA7" w14:textId="77777777" w:rsidR="007141EB" w:rsidRPr="005D4CB3" w:rsidRDefault="007141EB" w:rsidP="00526E51">
            <w:pPr>
              <w:contextualSpacing/>
              <w:rPr>
                <w:rFonts w:ascii="Times New Roman" w:hAnsi="Times New Roman" w:cs="Times New Roman"/>
                <w:b/>
                <w:sz w:val="24"/>
              </w:rPr>
            </w:pPr>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5D4CB3">
              <w:rPr>
                <w:rFonts w:ascii="Times New Roman" w:hAnsi="Times New Roman" w:cs="Times New Roman"/>
                <w:b/>
                <w:sz w:val="24"/>
              </w:rPr>
              <w:t>исхода</w:t>
            </w:r>
            <w:proofErr w:type="spellEnd"/>
            <w:r w:rsidRPr="005D4CB3">
              <w:rPr>
                <w:rFonts w:ascii="Times New Roman" w:hAnsi="Times New Roman" w:cs="Times New Roman"/>
                <w:b/>
                <w:sz w:val="24"/>
              </w:rPr>
              <w:t xml:space="preserve"> 2028. (</w:t>
            </w:r>
            <w:proofErr w:type="spellStart"/>
            <w:r w:rsidRPr="005D4CB3">
              <w:rPr>
                <w:rFonts w:ascii="Times New Roman" w:hAnsi="Times New Roman" w:cs="Times New Roman"/>
                <w:b/>
                <w:sz w:val="24"/>
              </w:rPr>
              <w:t>циљни</w:t>
            </w:r>
            <w:proofErr w:type="spellEnd"/>
            <w:r w:rsidRPr="005D4CB3">
              <w:rPr>
                <w:rFonts w:ascii="Times New Roman" w:hAnsi="Times New Roman" w:cs="Times New Roman"/>
                <w:b/>
                <w:sz w:val="24"/>
              </w:rPr>
              <w:t>)</w:t>
            </w:r>
          </w:p>
        </w:tc>
      </w:tr>
      <w:tr w:rsidR="007141EB" w14:paraId="0F5C7EB7" w14:textId="77777777" w:rsidTr="00526E51">
        <w:tc>
          <w:tcPr>
            <w:tcW w:w="4495" w:type="dxa"/>
          </w:tcPr>
          <w:p w14:paraId="18F6D5D5" w14:textId="334A5A79" w:rsidR="007141EB" w:rsidRPr="00044336" w:rsidRDefault="007141EB" w:rsidP="00526E51">
            <w:pPr>
              <w:contextualSpacing/>
              <w:rPr>
                <w:rFonts w:ascii="Times New Roman" w:hAnsi="Times New Roman" w:cs="Times New Roman"/>
                <w:sz w:val="24"/>
                <w:lang w:val="sr-Cyrl-RS"/>
              </w:rPr>
            </w:pPr>
            <w:r w:rsidRPr="00044336">
              <w:rPr>
                <w:rFonts w:ascii="Times New Roman" w:hAnsi="Times New Roman" w:cs="Times New Roman"/>
                <w:sz w:val="24"/>
                <w:lang w:val="sr-Cyrl-RS"/>
              </w:rPr>
              <w:t>0% отпадних вода се безбедно пречишћава</w:t>
            </w:r>
          </w:p>
          <w:p w14:paraId="50761BE1" w14:textId="2A89D107" w:rsidR="007141EB" w:rsidRPr="00044336" w:rsidRDefault="007141EB" w:rsidP="00526E51">
            <w:pPr>
              <w:contextualSpacing/>
              <w:rPr>
                <w:rFonts w:ascii="Times New Roman" w:hAnsi="Times New Roman" w:cs="Times New Roman"/>
                <w:sz w:val="24"/>
                <w:lang w:val="sr-Cyrl-RS"/>
              </w:rPr>
            </w:pPr>
            <w:r w:rsidRPr="00044336">
              <w:rPr>
                <w:rFonts w:ascii="Times New Roman" w:hAnsi="Times New Roman" w:cs="Times New Roman"/>
                <w:sz w:val="24"/>
                <w:lang w:val="sr-Cyrl-RS"/>
              </w:rPr>
              <w:t xml:space="preserve">Извор: </w:t>
            </w:r>
            <w:r w:rsidR="009A2F96" w:rsidRPr="00044336">
              <w:rPr>
                <w:rFonts w:ascii="Times New Roman" w:hAnsi="Times New Roman" w:cs="Times New Roman"/>
                <w:sz w:val="24"/>
                <w:lang w:val="sr-Cyrl-RS"/>
              </w:rPr>
              <w:t>ЈКП</w:t>
            </w:r>
            <w:r w:rsidRPr="00044336">
              <w:rPr>
                <w:rFonts w:ascii="Times New Roman" w:hAnsi="Times New Roman" w:cs="Times New Roman"/>
                <w:sz w:val="24"/>
                <w:lang w:val="sr-Cyrl-RS"/>
              </w:rPr>
              <w:t xml:space="preserve"> (202</w:t>
            </w:r>
            <w:r w:rsidR="009A2F96" w:rsidRPr="00044336">
              <w:rPr>
                <w:rFonts w:ascii="Times New Roman" w:hAnsi="Times New Roman" w:cs="Times New Roman"/>
                <w:sz w:val="24"/>
                <w:lang w:val="sr-Cyrl-RS"/>
              </w:rPr>
              <w:t>1</w:t>
            </w:r>
            <w:r w:rsidRPr="00044336">
              <w:rPr>
                <w:rFonts w:ascii="Times New Roman" w:hAnsi="Times New Roman" w:cs="Times New Roman"/>
                <w:sz w:val="24"/>
                <w:lang w:val="sr-Cyrl-RS"/>
              </w:rPr>
              <w:t>.)</w:t>
            </w:r>
          </w:p>
        </w:tc>
        <w:tc>
          <w:tcPr>
            <w:tcW w:w="4590" w:type="dxa"/>
          </w:tcPr>
          <w:p w14:paraId="4A10CEA9" w14:textId="385351D7" w:rsidR="007141EB" w:rsidRPr="00044336" w:rsidRDefault="00794B2B" w:rsidP="00526E51">
            <w:pPr>
              <w:contextualSpacing/>
              <w:rPr>
                <w:rFonts w:ascii="Times New Roman" w:hAnsi="Times New Roman" w:cs="Times New Roman"/>
                <w:sz w:val="24"/>
                <w:lang w:val="sr-Cyrl-RS"/>
              </w:rPr>
            </w:pPr>
            <w:r w:rsidRPr="00044336">
              <w:rPr>
                <w:rFonts w:ascii="Times New Roman" w:hAnsi="Times New Roman" w:cs="Times New Roman"/>
                <w:sz w:val="24"/>
                <w:lang w:val="sr-Cyrl-RS"/>
              </w:rPr>
              <w:t>100</w:t>
            </w:r>
            <w:r w:rsidR="009A2F96" w:rsidRPr="00044336">
              <w:rPr>
                <w:rFonts w:ascii="Times New Roman" w:hAnsi="Times New Roman" w:cs="Times New Roman"/>
                <w:sz w:val="24"/>
                <w:lang w:val="sr-Cyrl-RS"/>
              </w:rPr>
              <w:t xml:space="preserve">% </w:t>
            </w:r>
            <w:r w:rsidR="007141EB" w:rsidRPr="00044336">
              <w:rPr>
                <w:rFonts w:ascii="Times New Roman" w:hAnsi="Times New Roman" w:cs="Times New Roman"/>
                <w:sz w:val="24"/>
                <w:lang w:val="sr-Cyrl-RS"/>
              </w:rPr>
              <w:t>отпадних вода се безбедно пречишћава</w:t>
            </w:r>
          </w:p>
          <w:p w14:paraId="66A2D1EE" w14:textId="11637F0B" w:rsidR="007141EB" w:rsidRPr="00044336" w:rsidRDefault="007141EB" w:rsidP="00526E51">
            <w:pPr>
              <w:contextualSpacing/>
              <w:rPr>
                <w:rFonts w:ascii="Times New Roman" w:hAnsi="Times New Roman" w:cs="Times New Roman"/>
                <w:sz w:val="24"/>
                <w:lang w:val="sr-Cyrl-RS"/>
              </w:rPr>
            </w:pPr>
            <w:r w:rsidRPr="00044336">
              <w:rPr>
                <w:rFonts w:ascii="Times New Roman" w:hAnsi="Times New Roman" w:cs="Times New Roman"/>
                <w:sz w:val="24"/>
                <w:lang w:val="sr-Cyrl-RS"/>
              </w:rPr>
              <w:t xml:space="preserve">Извор: </w:t>
            </w:r>
            <w:r w:rsidR="009A2F96" w:rsidRPr="00044336">
              <w:rPr>
                <w:rFonts w:ascii="Times New Roman" w:hAnsi="Times New Roman" w:cs="Times New Roman"/>
                <w:sz w:val="24"/>
                <w:lang w:val="sr-Cyrl-RS"/>
              </w:rPr>
              <w:t>ЈКП</w:t>
            </w:r>
            <w:r w:rsidRPr="00044336">
              <w:rPr>
                <w:rFonts w:ascii="Times New Roman" w:hAnsi="Times New Roman" w:cs="Times New Roman"/>
                <w:sz w:val="24"/>
                <w:lang w:val="sr-Cyrl-RS"/>
              </w:rPr>
              <w:t xml:space="preserve"> (2028.)</w:t>
            </w:r>
          </w:p>
        </w:tc>
      </w:tr>
      <w:bookmarkEnd w:id="25"/>
    </w:tbl>
    <w:p w14:paraId="6D523A51" w14:textId="77777777" w:rsidR="009A2F96" w:rsidRDefault="009A2F96"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9A2F96" w:rsidRPr="00532C4A" w14:paraId="023C228A" w14:textId="77777777" w:rsidTr="00526E51">
        <w:trPr>
          <w:trHeight w:val="568"/>
        </w:trPr>
        <w:tc>
          <w:tcPr>
            <w:tcW w:w="9090" w:type="dxa"/>
            <w:gridSpan w:val="2"/>
            <w:shd w:val="clear" w:color="auto" w:fill="92D050"/>
            <w:vAlign w:val="center"/>
          </w:tcPr>
          <w:p w14:paraId="718479A8" w14:textId="5807DF9F" w:rsidR="009A2F96" w:rsidRPr="00532C4A" w:rsidRDefault="009A2F96" w:rsidP="00526E51">
            <w:pPr>
              <w:contextualSpacing/>
              <w:jc w:val="center"/>
              <w:rPr>
                <w:rFonts w:ascii="Times New Roman" w:hAnsi="Times New Roman" w:cs="Times New Roman"/>
                <w:b/>
                <w:sz w:val="24"/>
              </w:rPr>
            </w:pPr>
            <w:r>
              <w:rPr>
                <w:rFonts w:ascii="Times New Roman" w:hAnsi="Times New Roman" w:cs="Times New Roman"/>
                <w:b/>
                <w:sz w:val="24"/>
                <w:lang w:val="sr-Cyrl-RS"/>
              </w:rPr>
              <w:t xml:space="preserve">Мера </w:t>
            </w:r>
            <w:r w:rsidRPr="009A2F96">
              <w:rPr>
                <w:rFonts w:ascii="Times New Roman" w:hAnsi="Times New Roman" w:cs="Times New Roman"/>
                <w:b/>
                <w:sz w:val="24"/>
              </w:rPr>
              <w:t xml:space="preserve">2.1 </w:t>
            </w:r>
            <w:r>
              <w:rPr>
                <w:rFonts w:ascii="Times New Roman" w:hAnsi="Times New Roman" w:cs="Times New Roman"/>
                <w:b/>
                <w:sz w:val="24"/>
                <w:lang w:val="sr-Cyrl-RS"/>
              </w:rPr>
              <w:t xml:space="preserve">- </w:t>
            </w:r>
            <w:proofErr w:type="spellStart"/>
            <w:r w:rsidRPr="009A2F96">
              <w:rPr>
                <w:rFonts w:ascii="Times New Roman" w:hAnsi="Times New Roman" w:cs="Times New Roman"/>
                <w:b/>
                <w:sz w:val="24"/>
              </w:rPr>
              <w:t>Изградња</w:t>
            </w:r>
            <w:proofErr w:type="spellEnd"/>
            <w:r w:rsidRPr="009A2F96">
              <w:rPr>
                <w:rFonts w:ascii="Times New Roman" w:hAnsi="Times New Roman" w:cs="Times New Roman"/>
                <w:b/>
                <w:sz w:val="24"/>
              </w:rPr>
              <w:t xml:space="preserve"> и </w:t>
            </w:r>
            <w:proofErr w:type="spellStart"/>
            <w:r w:rsidRPr="009A2F96">
              <w:rPr>
                <w:rFonts w:ascii="Times New Roman" w:hAnsi="Times New Roman" w:cs="Times New Roman"/>
                <w:b/>
                <w:sz w:val="24"/>
              </w:rPr>
              <w:t>реконструкција</w:t>
            </w:r>
            <w:proofErr w:type="spellEnd"/>
            <w:r w:rsidRPr="009A2F96">
              <w:rPr>
                <w:rFonts w:ascii="Times New Roman" w:hAnsi="Times New Roman" w:cs="Times New Roman"/>
                <w:b/>
                <w:sz w:val="24"/>
              </w:rPr>
              <w:t xml:space="preserve"> </w:t>
            </w:r>
            <w:proofErr w:type="spellStart"/>
            <w:r w:rsidRPr="009A2F96">
              <w:rPr>
                <w:rFonts w:ascii="Times New Roman" w:hAnsi="Times New Roman" w:cs="Times New Roman"/>
                <w:b/>
                <w:sz w:val="24"/>
              </w:rPr>
              <w:t>фекалне</w:t>
            </w:r>
            <w:proofErr w:type="spellEnd"/>
            <w:r w:rsidRPr="009A2F96">
              <w:rPr>
                <w:rFonts w:ascii="Times New Roman" w:hAnsi="Times New Roman" w:cs="Times New Roman"/>
                <w:b/>
                <w:sz w:val="24"/>
              </w:rPr>
              <w:t xml:space="preserve"> </w:t>
            </w:r>
            <w:proofErr w:type="spellStart"/>
            <w:r w:rsidRPr="009A2F96">
              <w:rPr>
                <w:rFonts w:ascii="Times New Roman" w:hAnsi="Times New Roman" w:cs="Times New Roman"/>
                <w:b/>
                <w:sz w:val="24"/>
              </w:rPr>
              <w:t>канализационе</w:t>
            </w:r>
            <w:proofErr w:type="spellEnd"/>
            <w:r w:rsidRPr="009A2F96">
              <w:rPr>
                <w:rFonts w:ascii="Times New Roman" w:hAnsi="Times New Roman" w:cs="Times New Roman"/>
                <w:b/>
                <w:sz w:val="24"/>
              </w:rPr>
              <w:t xml:space="preserve"> </w:t>
            </w:r>
            <w:proofErr w:type="spellStart"/>
            <w:r w:rsidRPr="009A2F96">
              <w:rPr>
                <w:rFonts w:ascii="Times New Roman" w:hAnsi="Times New Roman" w:cs="Times New Roman"/>
                <w:b/>
                <w:sz w:val="24"/>
              </w:rPr>
              <w:t>мреже</w:t>
            </w:r>
            <w:proofErr w:type="spellEnd"/>
          </w:p>
        </w:tc>
      </w:tr>
      <w:tr w:rsidR="009A2F96" w:rsidRPr="00532C4A" w14:paraId="5F04887A" w14:textId="77777777" w:rsidTr="00526E51">
        <w:tc>
          <w:tcPr>
            <w:tcW w:w="9090" w:type="dxa"/>
            <w:gridSpan w:val="2"/>
          </w:tcPr>
          <w:p w14:paraId="5805A906"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6C32416B" w14:textId="77777777" w:rsidR="009A2F96" w:rsidRPr="00532C4A" w:rsidRDefault="009A2F96" w:rsidP="00526E51">
            <w:pPr>
              <w:contextualSpacing/>
              <w:rPr>
                <w:rFonts w:ascii="Times New Roman" w:hAnsi="Times New Roman" w:cs="Times New Roman"/>
                <w:sz w:val="24"/>
                <w:lang w:val="sr-Cyrl-RS"/>
              </w:rPr>
            </w:pPr>
          </w:p>
        </w:tc>
      </w:tr>
      <w:tr w:rsidR="009A2F96" w:rsidRPr="00532C4A" w14:paraId="01EC91E2" w14:textId="77777777" w:rsidTr="00526E51">
        <w:tc>
          <w:tcPr>
            <w:tcW w:w="3402" w:type="dxa"/>
          </w:tcPr>
          <w:p w14:paraId="4BF48BA8"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7F9E95FA" w14:textId="49A630C5" w:rsidR="009A2F96" w:rsidRPr="00872708" w:rsidRDefault="00452DE2" w:rsidP="00044336">
            <w:pPr>
              <w:contextualSpacing/>
              <w:rPr>
                <w:rFonts w:ascii="Times New Roman" w:hAnsi="Times New Roman" w:cs="Times New Roman"/>
                <w:sz w:val="24"/>
                <w:lang w:val="ru-RU"/>
              </w:rPr>
            </w:pPr>
            <w:r w:rsidRPr="00452DE2">
              <w:rPr>
                <w:rFonts w:ascii="Times New Roman" w:hAnsi="Times New Roman" w:cs="Times New Roman"/>
                <w:sz w:val="24"/>
                <w:lang w:val="ru-RU"/>
              </w:rPr>
              <w:t>Обезбеђење добара и пружање услуга</w:t>
            </w:r>
          </w:p>
        </w:tc>
      </w:tr>
      <w:tr w:rsidR="009A2F96" w:rsidRPr="00532C4A" w14:paraId="2B57B410" w14:textId="77777777" w:rsidTr="00526E51">
        <w:tc>
          <w:tcPr>
            <w:tcW w:w="3402" w:type="dxa"/>
          </w:tcPr>
          <w:p w14:paraId="6BA53A87"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3CC34C6D" w14:textId="2A77FBE2" w:rsidR="009A2F96" w:rsidRPr="005C5A6C" w:rsidRDefault="005C5A6C" w:rsidP="00044336">
            <w:pPr>
              <w:contextualSpacing/>
              <w:rPr>
                <w:rFonts w:ascii="Times New Roman" w:hAnsi="Times New Roman" w:cs="Times New Roman"/>
                <w:sz w:val="24"/>
                <w:lang w:val="sr-Cyrl-RS"/>
              </w:rPr>
            </w:pPr>
            <w:r>
              <w:rPr>
                <w:rFonts w:ascii="Times New Roman" w:hAnsi="Times New Roman" w:cs="Times New Roman"/>
                <w:sz w:val="24"/>
                <w:lang w:val="sr-Cyrl-RS"/>
              </w:rPr>
              <w:t>Израда техничке документације и извођење радова на изградњи фек</w:t>
            </w:r>
            <w:r w:rsidR="00F27E82">
              <w:rPr>
                <w:rFonts w:ascii="Times New Roman" w:hAnsi="Times New Roman" w:cs="Times New Roman"/>
                <w:sz w:val="24"/>
                <w:lang w:val="sr-Cyrl-RS"/>
              </w:rPr>
              <w:t>ал</w:t>
            </w:r>
            <w:r>
              <w:rPr>
                <w:rFonts w:ascii="Times New Roman" w:hAnsi="Times New Roman" w:cs="Times New Roman"/>
                <w:sz w:val="24"/>
                <w:lang w:val="sr-Cyrl-RS"/>
              </w:rPr>
              <w:t>не канализационе мреже у општини Оџаци</w:t>
            </w:r>
          </w:p>
        </w:tc>
      </w:tr>
      <w:tr w:rsidR="009A2F96" w:rsidRPr="00532C4A" w14:paraId="2E21F587" w14:textId="77777777" w:rsidTr="00526E51">
        <w:tc>
          <w:tcPr>
            <w:tcW w:w="3402" w:type="dxa"/>
          </w:tcPr>
          <w:p w14:paraId="5EA381B5"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41B3E9ED" w14:textId="5B376603" w:rsidR="009A2F96" w:rsidRPr="00532C4A" w:rsidRDefault="005C5A6C" w:rsidP="00044336">
            <w:pPr>
              <w:contextualSpacing/>
              <w:rPr>
                <w:rFonts w:ascii="Times New Roman" w:hAnsi="Times New Roman" w:cs="Times New Roman"/>
                <w:sz w:val="24"/>
                <w:lang w:val="sr-Cyrl-RS"/>
              </w:rPr>
            </w:pPr>
            <w:r w:rsidRPr="005C5A6C">
              <w:rPr>
                <w:rFonts w:ascii="Times New Roman" w:hAnsi="Times New Roman" w:cs="Times New Roman"/>
                <w:sz w:val="24"/>
                <w:lang w:val="sr-Cyrl-RS"/>
              </w:rPr>
              <w:t>Општина Оџаци и ЈКП Услуга Оџаци</w:t>
            </w:r>
          </w:p>
        </w:tc>
      </w:tr>
      <w:tr w:rsidR="009A2F96" w:rsidRPr="00532C4A" w14:paraId="2C96B5FE" w14:textId="77777777" w:rsidTr="00526E51">
        <w:tc>
          <w:tcPr>
            <w:tcW w:w="3402" w:type="dxa"/>
          </w:tcPr>
          <w:p w14:paraId="67D4FA02"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708800E1" w14:textId="5708B32E" w:rsidR="009A2F96" w:rsidRPr="005C5A6C" w:rsidRDefault="005C5A6C" w:rsidP="00044336">
            <w:pPr>
              <w:contextualSpacing/>
              <w:rPr>
                <w:rFonts w:ascii="Times New Roman" w:hAnsi="Times New Roman" w:cs="Times New Roman"/>
                <w:sz w:val="24"/>
              </w:rPr>
            </w:pPr>
            <w:r>
              <w:rPr>
                <w:rFonts w:ascii="Times New Roman" w:hAnsi="Times New Roman" w:cs="Times New Roman"/>
                <w:sz w:val="24"/>
              </w:rPr>
              <w:t>&gt;</w:t>
            </w:r>
            <w:r w:rsidR="00794B2B">
              <w:rPr>
                <w:rFonts w:ascii="Times New Roman" w:hAnsi="Times New Roman" w:cs="Times New Roman"/>
                <w:sz w:val="24"/>
                <w:lang w:val="sr-Cyrl-RS"/>
              </w:rPr>
              <w:t>2</w:t>
            </w:r>
            <w:r>
              <w:rPr>
                <w:rFonts w:ascii="Times New Roman" w:hAnsi="Times New Roman" w:cs="Times New Roman"/>
                <w:sz w:val="24"/>
              </w:rPr>
              <w:t>.000.000.000,00</w:t>
            </w:r>
          </w:p>
        </w:tc>
      </w:tr>
      <w:tr w:rsidR="009A2F96" w:rsidRPr="00532C4A" w14:paraId="74FC5FEC" w14:textId="77777777" w:rsidTr="00526E51">
        <w:tc>
          <w:tcPr>
            <w:tcW w:w="3402" w:type="dxa"/>
          </w:tcPr>
          <w:p w14:paraId="2CD0ADA9"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5CA304CF" w14:textId="04BA994A" w:rsidR="009A2F96" w:rsidRPr="00532C4A" w:rsidRDefault="005C5A6C" w:rsidP="00044336">
            <w:pPr>
              <w:contextualSpacing/>
              <w:rPr>
                <w:rFonts w:ascii="Times New Roman" w:hAnsi="Times New Roman" w:cs="Times New Roman"/>
                <w:sz w:val="24"/>
                <w:lang w:val="ru-RU"/>
              </w:rPr>
            </w:pPr>
            <w:r w:rsidRPr="005C5A6C">
              <w:rPr>
                <w:rFonts w:ascii="Times New Roman" w:hAnsi="Times New Roman" w:cs="Times New Roman"/>
                <w:sz w:val="24"/>
                <w:lang w:val="ru-RU"/>
              </w:rPr>
              <w:t>Општина Оџаци, АП Војводина, Република Србија</w:t>
            </w:r>
          </w:p>
        </w:tc>
      </w:tr>
    </w:tbl>
    <w:p w14:paraId="746A3BFA" w14:textId="21D5CA46" w:rsidR="009A2F96" w:rsidRDefault="009A2F96" w:rsidP="00BE7D49">
      <w:pPr>
        <w:spacing w:after="0" w:line="240" w:lineRule="auto"/>
        <w:contextualSpacing/>
        <w:rPr>
          <w:rFonts w:ascii="Times New Roman" w:hAnsi="Times New Roman" w:cs="Times New Roman"/>
          <w:sz w:val="24"/>
          <w:lang w:val="sr-Cyrl-RS"/>
        </w:rPr>
      </w:pPr>
    </w:p>
    <w:p w14:paraId="21BD97EE"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9A2F96" w:rsidRPr="00532C4A" w14:paraId="089E36F8" w14:textId="77777777" w:rsidTr="00526E51">
        <w:trPr>
          <w:trHeight w:val="568"/>
        </w:trPr>
        <w:tc>
          <w:tcPr>
            <w:tcW w:w="9090" w:type="dxa"/>
            <w:gridSpan w:val="2"/>
            <w:shd w:val="clear" w:color="auto" w:fill="92D050"/>
            <w:vAlign w:val="center"/>
          </w:tcPr>
          <w:p w14:paraId="1952629F" w14:textId="04B40FC6" w:rsidR="009A2F96" w:rsidRPr="009A2F96" w:rsidRDefault="009A2F96" w:rsidP="00526E51">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9A2F96">
              <w:rPr>
                <w:rFonts w:ascii="Times New Roman" w:hAnsi="Times New Roman" w:cs="Times New Roman"/>
                <w:b/>
                <w:sz w:val="24"/>
                <w:lang w:val="sr-Cyrl-RS"/>
              </w:rPr>
              <w:t xml:space="preserve">2.2 </w:t>
            </w:r>
            <w:r>
              <w:rPr>
                <w:rFonts w:ascii="Times New Roman" w:hAnsi="Times New Roman" w:cs="Times New Roman"/>
                <w:b/>
                <w:sz w:val="24"/>
                <w:lang w:val="sr-Cyrl-RS"/>
              </w:rPr>
              <w:t xml:space="preserve">- </w:t>
            </w:r>
            <w:r w:rsidRPr="009A2F96">
              <w:rPr>
                <w:rFonts w:ascii="Times New Roman" w:hAnsi="Times New Roman" w:cs="Times New Roman"/>
                <w:b/>
                <w:sz w:val="24"/>
                <w:lang w:val="sr-Cyrl-RS"/>
              </w:rPr>
              <w:t>Изградња и  реконструкција атмосферске</w:t>
            </w:r>
            <w:r w:rsidR="009E73BB">
              <w:rPr>
                <w:rFonts w:ascii="Times New Roman" w:hAnsi="Times New Roman" w:cs="Times New Roman"/>
                <w:b/>
                <w:sz w:val="24"/>
                <w:lang w:val="sr-Cyrl-RS"/>
              </w:rPr>
              <w:t xml:space="preserve"> и</w:t>
            </w:r>
            <w:r w:rsidRPr="009A2F96">
              <w:rPr>
                <w:rFonts w:ascii="Times New Roman" w:hAnsi="Times New Roman" w:cs="Times New Roman"/>
                <w:b/>
                <w:sz w:val="24"/>
                <w:lang w:val="sr-Cyrl-RS"/>
              </w:rPr>
              <w:t xml:space="preserve"> канализационе мреже</w:t>
            </w:r>
          </w:p>
        </w:tc>
      </w:tr>
      <w:tr w:rsidR="009A2F96" w:rsidRPr="00532C4A" w14:paraId="08F56499" w14:textId="77777777" w:rsidTr="00526E51">
        <w:tc>
          <w:tcPr>
            <w:tcW w:w="9090" w:type="dxa"/>
            <w:gridSpan w:val="2"/>
          </w:tcPr>
          <w:p w14:paraId="38AF8D54"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41CDA310" w14:textId="77777777" w:rsidR="009A2F96" w:rsidRPr="00532C4A" w:rsidRDefault="009A2F96" w:rsidP="00526E51">
            <w:pPr>
              <w:contextualSpacing/>
              <w:rPr>
                <w:rFonts w:ascii="Times New Roman" w:hAnsi="Times New Roman" w:cs="Times New Roman"/>
                <w:sz w:val="24"/>
                <w:lang w:val="sr-Cyrl-RS"/>
              </w:rPr>
            </w:pPr>
          </w:p>
        </w:tc>
      </w:tr>
      <w:tr w:rsidR="009A2F96" w:rsidRPr="00532C4A" w14:paraId="4C7883FF" w14:textId="77777777" w:rsidTr="00526E51">
        <w:tc>
          <w:tcPr>
            <w:tcW w:w="3402" w:type="dxa"/>
          </w:tcPr>
          <w:p w14:paraId="4920F582"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10775159" w14:textId="3D041FB6" w:rsidR="009A2F96" w:rsidRPr="00872708" w:rsidRDefault="00452DE2" w:rsidP="00044336">
            <w:pPr>
              <w:contextualSpacing/>
              <w:rPr>
                <w:rFonts w:ascii="Times New Roman" w:hAnsi="Times New Roman" w:cs="Times New Roman"/>
                <w:sz w:val="24"/>
                <w:lang w:val="ru-RU"/>
              </w:rPr>
            </w:pPr>
            <w:r w:rsidRPr="00452DE2">
              <w:rPr>
                <w:rFonts w:ascii="Times New Roman" w:hAnsi="Times New Roman" w:cs="Times New Roman"/>
                <w:sz w:val="24"/>
                <w:lang w:val="ru-RU"/>
              </w:rPr>
              <w:t>Обезбеђење добара и пружање услуга</w:t>
            </w:r>
          </w:p>
        </w:tc>
      </w:tr>
      <w:tr w:rsidR="009A2F96" w:rsidRPr="00532C4A" w14:paraId="566D6954" w14:textId="77777777" w:rsidTr="00526E51">
        <w:tc>
          <w:tcPr>
            <w:tcW w:w="3402" w:type="dxa"/>
          </w:tcPr>
          <w:p w14:paraId="466C9E1C"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4FFA7528" w14:textId="45E8B8A7" w:rsidR="009A2F96" w:rsidRPr="00044336" w:rsidRDefault="00FD7C3D" w:rsidP="00044336">
            <w:pPr>
              <w:contextualSpacing/>
              <w:rPr>
                <w:rFonts w:ascii="Times New Roman" w:hAnsi="Times New Roman" w:cs="Times New Roman"/>
                <w:sz w:val="24"/>
                <w:lang w:val="ru-RU"/>
              </w:rPr>
            </w:pPr>
            <w:r w:rsidRPr="00044336">
              <w:rPr>
                <w:rFonts w:ascii="Times New Roman" w:hAnsi="Times New Roman" w:cs="Times New Roman"/>
                <w:sz w:val="24"/>
                <w:lang w:val="sr-Cyrl-RS"/>
              </w:rPr>
              <w:t>Изградња и  реконструкција атмосферске канализационе мреже по насељеним местима општине Оџаци</w:t>
            </w:r>
          </w:p>
        </w:tc>
      </w:tr>
      <w:tr w:rsidR="009A2F96" w:rsidRPr="00532C4A" w14:paraId="4FEDEDA5" w14:textId="77777777" w:rsidTr="00526E51">
        <w:tc>
          <w:tcPr>
            <w:tcW w:w="3402" w:type="dxa"/>
          </w:tcPr>
          <w:p w14:paraId="3E6EA7A3"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3621F62D" w14:textId="2D838160" w:rsidR="009A2F96" w:rsidRPr="00044336" w:rsidRDefault="00FD7C3D" w:rsidP="00044336">
            <w:pPr>
              <w:contextualSpacing/>
              <w:rPr>
                <w:rFonts w:ascii="Times New Roman" w:hAnsi="Times New Roman" w:cs="Times New Roman"/>
                <w:sz w:val="24"/>
                <w:lang w:val="sr-Cyrl-RS"/>
              </w:rPr>
            </w:pPr>
            <w:r w:rsidRPr="00044336">
              <w:rPr>
                <w:rFonts w:ascii="Times New Roman" w:hAnsi="Times New Roman" w:cs="Times New Roman"/>
                <w:sz w:val="24"/>
                <w:lang w:val="sr-Cyrl-RS"/>
              </w:rPr>
              <w:t>Општина Оџаци и ЈКП Услуга Оџаци</w:t>
            </w:r>
          </w:p>
        </w:tc>
      </w:tr>
      <w:tr w:rsidR="009A2F96" w:rsidRPr="00532C4A" w14:paraId="7FBCD37E" w14:textId="77777777" w:rsidTr="00526E51">
        <w:tc>
          <w:tcPr>
            <w:tcW w:w="3402" w:type="dxa"/>
          </w:tcPr>
          <w:p w14:paraId="75C2AFD9"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48E12107" w14:textId="6FE8E68C" w:rsidR="009A2F96" w:rsidRPr="00532C4A" w:rsidRDefault="00794B2B" w:rsidP="00044336">
            <w:pPr>
              <w:contextualSpacing/>
              <w:rPr>
                <w:rFonts w:ascii="Times New Roman" w:hAnsi="Times New Roman" w:cs="Times New Roman"/>
                <w:sz w:val="24"/>
                <w:lang w:val="sr-Cyrl-RS"/>
              </w:rPr>
            </w:pPr>
            <w:r>
              <w:rPr>
                <w:rFonts w:ascii="Times New Roman" w:hAnsi="Times New Roman" w:cs="Times New Roman"/>
                <w:sz w:val="24"/>
                <w:lang w:val="sr-Cyrl-RS"/>
              </w:rPr>
              <w:t>&gt;1.000</w:t>
            </w:r>
            <w:r w:rsidR="00B34E2A">
              <w:rPr>
                <w:rFonts w:ascii="Times New Roman" w:hAnsi="Times New Roman" w:cs="Times New Roman"/>
                <w:sz w:val="24"/>
                <w:lang w:val="sr-Cyrl-RS"/>
              </w:rPr>
              <w:t>.000.000,00</w:t>
            </w:r>
          </w:p>
        </w:tc>
      </w:tr>
      <w:tr w:rsidR="009A2F96" w:rsidRPr="00532C4A" w14:paraId="2D1B9145" w14:textId="77777777" w:rsidTr="00526E51">
        <w:tc>
          <w:tcPr>
            <w:tcW w:w="3402" w:type="dxa"/>
          </w:tcPr>
          <w:p w14:paraId="0A0A93B2"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52D0BE26" w14:textId="3F94563B" w:rsidR="009A2F96" w:rsidRPr="00532C4A" w:rsidRDefault="00B34E2A" w:rsidP="00044336">
            <w:pPr>
              <w:contextualSpacing/>
              <w:rPr>
                <w:rFonts w:ascii="Times New Roman" w:hAnsi="Times New Roman" w:cs="Times New Roman"/>
                <w:sz w:val="24"/>
                <w:lang w:val="ru-RU"/>
              </w:rPr>
            </w:pPr>
            <w:r w:rsidRPr="00B34E2A">
              <w:rPr>
                <w:rFonts w:ascii="Times New Roman" w:hAnsi="Times New Roman" w:cs="Times New Roman"/>
                <w:sz w:val="24"/>
                <w:lang w:val="ru-RU"/>
              </w:rPr>
              <w:t>Општина Оџаци, АП Војводина, Република Србија</w:t>
            </w:r>
          </w:p>
        </w:tc>
      </w:tr>
    </w:tbl>
    <w:p w14:paraId="7B169BDB" w14:textId="6BD757B7" w:rsidR="007141EB" w:rsidRDefault="007141EB" w:rsidP="00BE7D49">
      <w:pPr>
        <w:spacing w:after="0" w:line="240" w:lineRule="auto"/>
        <w:contextualSpacing/>
        <w:rPr>
          <w:rFonts w:ascii="Times New Roman" w:hAnsi="Times New Roman" w:cs="Times New Roman"/>
          <w:sz w:val="24"/>
          <w:lang w:val="sr-Cyrl-RS"/>
        </w:rPr>
      </w:pPr>
    </w:p>
    <w:p w14:paraId="3F4CFF4B"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9A2F96" w:rsidRPr="00532C4A" w14:paraId="696B648F" w14:textId="77777777" w:rsidTr="00526E51">
        <w:trPr>
          <w:trHeight w:val="568"/>
        </w:trPr>
        <w:tc>
          <w:tcPr>
            <w:tcW w:w="9090" w:type="dxa"/>
            <w:gridSpan w:val="2"/>
            <w:shd w:val="clear" w:color="auto" w:fill="92D050"/>
            <w:vAlign w:val="center"/>
          </w:tcPr>
          <w:p w14:paraId="78016ACE" w14:textId="0F8A98E4" w:rsidR="009A2F96" w:rsidRPr="00532C4A" w:rsidRDefault="009A2F96" w:rsidP="00526E51">
            <w:pPr>
              <w:contextualSpacing/>
              <w:jc w:val="center"/>
              <w:rPr>
                <w:rFonts w:ascii="Times New Roman" w:hAnsi="Times New Roman" w:cs="Times New Roman"/>
                <w:b/>
                <w:sz w:val="24"/>
              </w:rPr>
            </w:pPr>
            <w:bookmarkStart w:id="26" w:name="_Hlk107493114"/>
            <w:r>
              <w:rPr>
                <w:rFonts w:ascii="Times New Roman" w:hAnsi="Times New Roman" w:cs="Times New Roman"/>
                <w:b/>
                <w:sz w:val="24"/>
                <w:lang w:val="sr-Cyrl-RS"/>
              </w:rPr>
              <w:t xml:space="preserve">Мера </w:t>
            </w:r>
            <w:r w:rsidRPr="009A2F96">
              <w:rPr>
                <w:rFonts w:ascii="Times New Roman" w:hAnsi="Times New Roman" w:cs="Times New Roman"/>
                <w:b/>
                <w:sz w:val="24"/>
              </w:rPr>
              <w:t xml:space="preserve">2.3 </w:t>
            </w:r>
            <w:r>
              <w:rPr>
                <w:rFonts w:ascii="Times New Roman" w:hAnsi="Times New Roman" w:cs="Times New Roman"/>
                <w:b/>
                <w:sz w:val="24"/>
                <w:lang w:val="sr-Cyrl-RS"/>
              </w:rPr>
              <w:t xml:space="preserve">- </w:t>
            </w:r>
            <w:proofErr w:type="spellStart"/>
            <w:r w:rsidRPr="009A2F96">
              <w:rPr>
                <w:rFonts w:ascii="Times New Roman" w:hAnsi="Times New Roman" w:cs="Times New Roman"/>
                <w:b/>
                <w:sz w:val="24"/>
              </w:rPr>
              <w:t>Изградња</w:t>
            </w:r>
            <w:proofErr w:type="spellEnd"/>
            <w:r w:rsidRPr="009A2F96">
              <w:rPr>
                <w:rFonts w:ascii="Times New Roman" w:hAnsi="Times New Roman" w:cs="Times New Roman"/>
                <w:b/>
                <w:sz w:val="24"/>
              </w:rPr>
              <w:t xml:space="preserve"> </w:t>
            </w:r>
            <w:proofErr w:type="spellStart"/>
            <w:r w:rsidRPr="009A2F96">
              <w:rPr>
                <w:rFonts w:ascii="Times New Roman" w:hAnsi="Times New Roman" w:cs="Times New Roman"/>
                <w:b/>
                <w:sz w:val="24"/>
              </w:rPr>
              <w:t>пречистача</w:t>
            </w:r>
            <w:proofErr w:type="spellEnd"/>
            <w:r w:rsidRPr="009A2F96">
              <w:rPr>
                <w:rFonts w:ascii="Times New Roman" w:hAnsi="Times New Roman" w:cs="Times New Roman"/>
                <w:b/>
                <w:sz w:val="24"/>
              </w:rPr>
              <w:t xml:space="preserve"> </w:t>
            </w:r>
            <w:proofErr w:type="spellStart"/>
            <w:r w:rsidRPr="009A2F96">
              <w:rPr>
                <w:rFonts w:ascii="Times New Roman" w:hAnsi="Times New Roman" w:cs="Times New Roman"/>
                <w:b/>
                <w:sz w:val="24"/>
              </w:rPr>
              <w:t>отпадних</w:t>
            </w:r>
            <w:proofErr w:type="spellEnd"/>
            <w:r w:rsidRPr="009A2F96">
              <w:rPr>
                <w:rFonts w:ascii="Times New Roman" w:hAnsi="Times New Roman" w:cs="Times New Roman"/>
                <w:b/>
                <w:sz w:val="24"/>
              </w:rPr>
              <w:t xml:space="preserve"> </w:t>
            </w:r>
            <w:proofErr w:type="spellStart"/>
            <w:r w:rsidRPr="009A2F96">
              <w:rPr>
                <w:rFonts w:ascii="Times New Roman" w:hAnsi="Times New Roman" w:cs="Times New Roman"/>
                <w:b/>
                <w:sz w:val="24"/>
              </w:rPr>
              <w:t>вода</w:t>
            </w:r>
            <w:proofErr w:type="spellEnd"/>
          </w:p>
        </w:tc>
      </w:tr>
      <w:tr w:rsidR="009A2F96" w:rsidRPr="00532C4A" w14:paraId="33E37E1C" w14:textId="77777777" w:rsidTr="00526E51">
        <w:tc>
          <w:tcPr>
            <w:tcW w:w="9090" w:type="dxa"/>
            <w:gridSpan w:val="2"/>
          </w:tcPr>
          <w:p w14:paraId="57FDA860"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39315054" w14:textId="77777777" w:rsidR="009A2F96" w:rsidRPr="00532C4A" w:rsidRDefault="009A2F96" w:rsidP="00526E51">
            <w:pPr>
              <w:contextualSpacing/>
              <w:rPr>
                <w:rFonts w:ascii="Times New Roman" w:hAnsi="Times New Roman" w:cs="Times New Roman"/>
                <w:sz w:val="24"/>
                <w:lang w:val="sr-Cyrl-RS"/>
              </w:rPr>
            </w:pPr>
          </w:p>
        </w:tc>
      </w:tr>
      <w:tr w:rsidR="009A2F96" w:rsidRPr="00532C4A" w14:paraId="41F56F4B" w14:textId="77777777" w:rsidTr="00526E51">
        <w:tc>
          <w:tcPr>
            <w:tcW w:w="3402" w:type="dxa"/>
          </w:tcPr>
          <w:p w14:paraId="3969B89C"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27DC1A9B" w14:textId="0B0CAB91" w:rsidR="009A2F96" w:rsidRPr="00872708" w:rsidRDefault="00452DE2" w:rsidP="00044336">
            <w:pPr>
              <w:contextualSpacing/>
              <w:rPr>
                <w:rFonts w:ascii="Times New Roman" w:hAnsi="Times New Roman" w:cs="Times New Roman"/>
                <w:sz w:val="24"/>
                <w:lang w:val="ru-RU"/>
              </w:rPr>
            </w:pPr>
            <w:r w:rsidRPr="00452DE2">
              <w:rPr>
                <w:rFonts w:ascii="Times New Roman" w:hAnsi="Times New Roman" w:cs="Times New Roman"/>
                <w:sz w:val="24"/>
                <w:lang w:val="ru-RU"/>
              </w:rPr>
              <w:t>Обезбеђење добара и пружање услуга</w:t>
            </w:r>
          </w:p>
        </w:tc>
      </w:tr>
      <w:tr w:rsidR="009A2F96" w:rsidRPr="00532C4A" w14:paraId="5C2CFC7F" w14:textId="77777777" w:rsidTr="00526E51">
        <w:tc>
          <w:tcPr>
            <w:tcW w:w="3402" w:type="dxa"/>
          </w:tcPr>
          <w:p w14:paraId="7FBB78EB"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561AC60E" w14:textId="2712FF0C" w:rsidR="009A2F96" w:rsidRPr="00872708" w:rsidRDefault="00916B94" w:rsidP="00044336">
            <w:pPr>
              <w:contextualSpacing/>
              <w:rPr>
                <w:rFonts w:ascii="Times New Roman" w:hAnsi="Times New Roman" w:cs="Times New Roman"/>
                <w:sz w:val="24"/>
                <w:lang w:val="ru-RU"/>
              </w:rPr>
            </w:pPr>
            <w:r w:rsidRPr="00916B94">
              <w:rPr>
                <w:rFonts w:ascii="Times New Roman" w:hAnsi="Times New Roman" w:cs="Times New Roman"/>
                <w:sz w:val="24"/>
                <w:lang w:val="ru-RU"/>
              </w:rPr>
              <w:t>Изградња пречистача отпадних вода</w:t>
            </w:r>
            <w:r>
              <w:rPr>
                <w:rFonts w:ascii="Times New Roman" w:hAnsi="Times New Roman" w:cs="Times New Roman"/>
                <w:sz w:val="24"/>
                <w:lang w:val="ru-RU"/>
              </w:rPr>
              <w:t xml:space="preserve"> за сва насељена места </w:t>
            </w:r>
          </w:p>
        </w:tc>
      </w:tr>
      <w:tr w:rsidR="009A2F96" w:rsidRPr="00532C4A" w14:paraId="6FD112D8" w14:textId="77777777" w:rsidTr="00526E51">
        <w:tc>
          <w:tcPr>
            <w:tcW w:w="3402" w:type="dxa"/>
          </w:tcPr>
          <w:p w14:paraId="44DF862D"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4E2B57B8" w14:textId="78576900" w:rsidR="009A2F96" w:rsidRPr="00532C4A" w:rsidRDefault="005C5A6C" w:rsidP="00044336">
            <w:pPr>
              <w:contextualSpacing/>
              <w:rPr>
                <w:rFonts w:ascii="Times New Roman" w:hAnsi="Times New Roman" w:cs="Times New Roman"/>
                <w:sz w:val="24"/>
                <w:lang w:val="sr-Cyrl-RS"/>
              </w:rPr>
            </w:pPr>
            <w:r w:rsidRPr="005C5A6C">
              <w:rPr>
                <w:rFonts w:ascii="Times New Roman" w:hAnsi="Times New Roman" w:cs="Times New Roman"/>
                <w:sz w:val="24"/>
                <w:lang w:val="sr-Cyrl-RS"/>
              </w:rPr>
              <w:t>Општина Оџаци и ЈКП Услуга Оџаци</w:t>
            </w:r>
          </w:p>
        </w:tc>
      </w:tr>
      <w:tr w:rsidR="009A2F96" w:rsidRPr="00532C4A" w14:paraId="47EDA81A" w14:textId="77777777" w:rsidTr="00526E51">
        <w:tc>
          <w:tcPr>
            <w:tcW w:w="3402" w:type="dxa"/>
          </w:tcPr>
          <w:p w14:paraId="42CCE2FA" w14:textId="77777777" w:rsidR="009A2F96" w:rsidRPr="00532C4A" w:rsidRDefault="009A2F96"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492C6A0F" w14:textId="67D88B8D" w:rsidR="009A2F96" w:rsidRPr="00916B94" w:rsidRDefault="00916B94" w:rsidP="00044336">
            <w:pPr>
              <w:contextualSpacing/>
              <w:rPr>
                <w:rFonts w:ascii="Times New Roman" w:hAnsi="Times New Roman" w:cs="Times New Roman"/>
                <w:sz w:val="24"/>
                <w:lang w:val="sr-Cyrl-RS"/>
              </w:rPr>
            </w:pPr>
            <w:r>
              <w:rPr>
                <w:rFonts w:ascii="Times New Roman" w:hAnsi="Times New Roman" w:cs="Times New Roman"/>
                <w:sz w:val="24"/>
              </w:rPr>
              <w:t>&gt;</w:t>
            </w:r>
            <w:r>
              <w:rPr>
                <w:rFonts w:ascii="Times New Roman" w:hAnsi="Times New Roman" w:cs="Times New Roman"/>
                <w:sz w:val="24"/>
                <w:lang w:val="sr-Cyrl-RS"/>
              </w:rPr>
              <w:t>1.000.000.000</w:t>
            </w:r>
            <w:r>
              <w:rPr>
                <w:rFonts w:ascii="Times New Roman" w:hAnsi="Times New Roman" w:cs="Times New Roman"/>
                <w:sz w:val="24"/>
              </w:rPr>
              <w:t xml:space="preserve">,00 </w:t>
            </w:r>
            <w:r>
              <w:rPr>
                <w:rFonts w:ascii="Times New Roman" w:hAnsi="Times New Roman" w:cs="Times New Roman"/>
                <w:sz w:val="24"/>
                <w:lang w:val="sr-Cyrl-RS"/>
              </w:rPr>
              <w:t>РСД</w:t>
            </w:r>
          </w:p>
        </w:tc>
      </w:tr>
      <w:tr w:rsidR="009A2F96" w:rsidRPr="00532C4A" w14:paraId="091AA6B9" w14:textId="77777777" w:rsidTr="00526E51">
        <w:tc>
          <w:tcPr>
            <w:tcW w:w="3402" w:type="dxa"/>
          </w:tcPr>
          <w:p w14:paraId="0356C172" w14:textId="77777777" w:rsidR="009A2F96" w:rsidRPr="00532C4A" w:rsidRDefault="009A2F96"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3247D748" w14:textId="6D275E42" w:rsidR="009A2F96" w:rsidRPr="00532C4A" w:rsidRDefault="00916B94" w:rsidP="00044336">
            <w:pPr>
              <w:contextualSpacing/>
              <w:rPr>
                <w:rFonts w:ascii="Times New Roman" w:hAnsi="Times New Roman" w:cs="Times New Roman"/>
                <w:sz w:val="24"/>
                <w:lang w:val="ru-RU"/>
              </w:rPr>
            </w:pPr>
            <w:r w:rsidRPr="00916B94">
              <w:rPr>
                <w:rFonts w:ascii="Times New Roman" w:hAnsi="Times New Roman" w:cs="Times New Roman"/>
                <w:sz w:val="24"/>
                <w:lang w:val="ru-RU"/>
              </w:rPr>
              <w:t>Општина Оџаци, АП Војводина, Република Србија</w:t>
            </w:r>
          </w:p>
        </w:tc>
      </w:tr>
      <w:bookmarkEnd w:id="26"/>
    </w:tbl>
    <w:p w14:paraId="34AAB761" w14:textId="77777777" w:rsidR="00D53ABD" w:rsidRPr="007141EB" w:rsidRDefault="00D53ABD"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517C20" w14:paraId="4F322CF8" w14:textId="77777777" w:rsidTr="00526E51">
        <w:tc>
          <w:tcPr>
            <w:tcW w:w="9085" w:type="dxa"/>
            <w:shd w:val="clear" w:color="auto" w:fill="000000" w:themeFill="text1"/>
          </w:tcPr>
          <w:p w14:paraId="661BAFBF" w14:textId="63AEBC3F" w:rsidR="00517C20" w:rsidRPr="00741935" w:rsidRDefault="00517C20" w:rsidP="00526E51">
            <w:pPr>
              <w:contextualSpacing/>
              <w:jc w:val="center"/>
              <w:rPr>
                <w:rFonts w:ascii="Times New Roman" w:hAnsi="Times New Roman" w:cs="Times New Roman"/>
                <w:b/>
                <w:sz w:val="24"/>
                <w:lang w:val="sr-Cyrl-RS"/>
              </w:rPr>
            </w:pPr>
            <w:r>
              <w:rPr>
                <w:rFonts w:ascii="Times New Roman" w:hAnsi="Times New Roman" w:cs="Times New Roman"/>
                <w:b/>
                <w:sz w:val="24"/>
                <w:lang w:val="sr-Cyrl-BA"/>
              </w:rPr>
              <w:lastRenderedPageBreak/>
              <w:t>Приоритетни циљ 3</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Pr="00517C20">
              <w:rPr>
                <w:rFonts w:ascii="Times New Roman" w:hAnsi="Times New Roman" w:cs="Times New Roman"/>
                <w:b/>
                <w:sz w:val="24"/>
                <w:lang w:val="sr-Cyrl-RS"/>
              </w:rPr>
              <w:t>Успостављен савремени систем одрживог управљања отпадом на територији општине Оџаци</w:t>
            </w:r>
          </w:p>
        </w:tc>
      </w:tr>
    </w:tbl>
    <w:p w14:paraId="17A6D8DE" w14:textId="4178B752" w:rsidR="00532C4A" w:rsidRDefault="00532C4A" w:rsidP="00BE7D49">
      <w:pPr>
        <w:spacing w:after="0" w:line="240" w:lineRule="auto"/>
        <w:contextualSpacing/>
        <w:rPr>
          <w:rFonts w:ascii="Times New Roman" w:hAnsi="Times New Roman" w:cs="Times New Roman"/>
          <w:sz w:val="24"/>
          <w:lang w:val="sr-Cyrl-RS"/>
        </w:rPr>
      </w:pPr>
    </w:p>
    <w:p w14:paraId="4F1D96FC" w14:textId="7824E02C" w:rsidR="00517C20" w:rsidRDefault="00517C20" w:rsidP="00BE7D49">
      <w:pPr>
        <w:spacing w:after="0" w:line="240" w:lineRule="auto"/>
        <w:contextualSpacing/>
        <w:rPr>
          <w:rFonts w:ascii="Times New Roman" w:hAnsi="Times New Roman" w:cs="Times New Roman"/>
          <w:b/>
          <w:sz w:val="24"/>
          <w:lang w:val="sr-Cyrl-RS"/>
        </w:rPr>
      </w:pPr>
      <w:r w:rsidRPr="00517C20">
        <w:rPr>
          <w:rFonts w:ascii="Times New Roman" w:hAnsi="Times New Roman" w:cs="Times New Roman"/>
          <w:b/>
          <w:sz w:val="24"/>
          <w:lang w:val="sr-Cyrl-RS"/>
        </w:rPr>
        <w:t>Опис циља:</w:t>
      </w:r>
    </w:p>
    <w:p w14:paraId="39B8F8F0" w14:textId="77777777" w:rsidR="0056793A" w:rsidRDefault="0056793A" w:rsidP="00BE7D49">
      <w:pPr>
        <w:spacing w:after="0" w:line="240" w:lineRule="auto"/>
        <w:contextualSpacing/>
        <w:rPr>
          <w:rFonts w:ascii="Times New Roman" w:hAnsi="Times New Roman" w:cs="Times New Roman"/>
          <w:b/>
          <w:sz w:val="24"/>
          <w:lang w:val="sr-Cyrl-RS"/>
        </w:rPr>
      </w:pPr>
    </w:p>
    <w:p w14:paraId="2AF68FE7" w14:textId="7B213D72" w:rsidR="003937EC" w:rsidRPr="0056793A" w:rsidRDefault="00763F20" w:rsidP="00BE7D49">
      <w:pPr>
        <w:spacing w:after="0" w:line="240" w:lineRule="auto"/>
        <w:contextualSpacing/>
        <w:rPr>
          <w:rFonts w:ascii="Times New Roman" w:hAnsi="Times New Roman" w:cs="Times New Roman"/>
          <w:sz w:val="24"/>
          <w:lang w:val="sr-Cyrl-RS"/>
        </w:rPr>
      </w:pPr>
      <w:r w:rsidRPr="0056793A">
        <w:rPr>
          <w:rFonts w:ascii="Times New Roman" w:hAnsi="Times New Roman" w:cs="Times New Roman"/>
          <w:sz w:val="24"/>
          <w:lang w:val="sr-Cyrl-RS"/>
        </w:rPr>
        <w:t>Рекултивацијом и санацијом дивљих депонија санираћемо све дивље депоније на територији општине Оџаци, затим набавком нових машина и опреме подићићемо  капацитете рада ЈКП,...</w:t>
      </w:r>
    </w:p>
    <w:p w14:paraId="01A11DC9" w14:textId="1D004611" w:rsidR="00517C20" w:rsidRDefault="00517C20"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5670"/>
        <w:gridCol w:w="3420"/>
      </w:tblGrid>
      <w:tr w:rsidR="00517C20" w:rsidRPr="00517C20" w14:paraId="33F870CA" w14:textId="77777777" w:rsidTr="00517C20">
        <w:trPr>
          <w:trHeight w:val="564"/>
        </w:trPr>
        <w:tc>
          <w:tcPr>
            <w:tcW w:w="5670" w:type="dxa"/>
            <w:shd w:val="clear" w:color="auto" w:fill="92D050"/>
            <w:vAlign w:val="center"/>
          </w:tcPr>
          <w:p w14:paraId="14B9F839" w14:textId="77777777" w:rsidR="00517C20" w:rsidRPr="00517C20" w:rsidRDefault="00517C20" w:rsidP="00526E51">
            <w:pPr>
              <w:contextualSpacing/>
              <w:rPr>
                <w:rFonts w:ascii="Times New Roman" w:hAnsi="Times New Roman" w:cs="Times New Roman"/>
                <w:b/>
                <w:sz w:val="24"/>
              </w:rPr>
            </w:pPr>
            <w:proofErr w:type="spellStart"/>
            <w:r w:rsidRPr="00517C20">
              <w:rPr>
                <w:rFonts w:ascii="Times New Roman" w:hAnsi="Times New Roman" w:cs="Times New Roman"/>
                <w:b/>
                <w:sz w:val="24"/>
              </w:rPr>
              <w:t>Веза</w:t>
            </w:r>
            <w:proofErr w:type="spellEnd"/>
            <w:r w:rsidRPr="00517C20">
              <w:rPr>
                <w:rFonts w:ascii="Times New Roman" w:hAnsi="Times New Roman" w:cs="Times New Roman"/>
                <w:b/>
                <w:sz w:val="24"/>
              </w:rPr>
              <w:t xml:space="preserve"> – ЦОР/</w:t>
            </w:r>
            <w:proofErr w:type="spellStart"/>
            <w:r w:rsidRPr="00517C20">
              <w:rPr>
                <w:rFonts w:ascii="Times New Roman" w:hAnsi="Times New Roman" w:cs="Times New Roman"/>
                <w:b/>
                <w:sz w:val="24"/>
              </w:rPr>
              <w:t>Подциљеви</w:t>
            </w:r>
            <w:proofErr w:type="spellEnd"/>
            <w:r w:rsidRPr="00517C20">
              <w:rPr>
                <w:rFonts w:ascii="Times New Roman" w:hAnsi="Times New Roman" w:cs="Times New Roman"/>
                <w:b/>
                <w:sz w:val="24"/>
              </w:rPr>
              <w:t xml:space="preserve"> </w:t>
            </w:r>
            <w:proofErr w:type="spellStart"/>
            <w:r w:rsidRPr="00517C20">
              <w:rPr>
                <w:rFonts w:ascii="Times New Roman" w:hAnsi="Times New Roman" w:cs="Times New Roman"/>
                <w:b/>
                <w:sz w:val="24"/>
              </w:rPr>
              <w:t>Агенда</w:t>
            </w:r>
            <w:proofErr w:type="spellEnd"/>
            <w:r w:rsidRPr="00517C20">
              <w:rPr>
                <w:rFonts w:ascii="Times New Roman" w:hAnsi="Times New Roman" w:cs="Times New Roman"/>
                <w:b/>
                <w:sz w:val="24"/>
              </w:rPr>
              <w:t xml:space="preserve"> 2030</w:t>
            </w:r>
          </w:p>
        </w:tc>
        <w:tc>
          <w:tcPr>
            <w:tcW w:w="3420" w:type="dxa"/>
            <w:shd w:val="clear" w:color="auto" w:fill="92D050"/>
            <w:vAlign w:val="center"/>
          </w:tcPr>
          <w:p w14:paraId="3D745BF4" w14:textId="77777777" w:rsidR="00517C20" w:rsidRPr="00517C20" w:rsidRDefault="00517C20" w:rsidP="00526E51">
            <w:pPr>
              <w:contextualSpacing/>
              <w:rPr>
                <w:rFonts w:ascii="Times New Roman" w:hAnsi="Times New Roman" w:cs="Times New Roman"/>
                <w:b/>
                <w:sz w:val="24"/>
                <w:lang w:val="ru-RU"/>
              </w:rPr>
            </w:pPr>
            <w:r w:rsidRPr="00517C20">
              <w:rPr>
                <w:rFonts w:ascii="Times New Roman" w:hAnsi="Times New Roman" w:cs="Times New Roman"/>
                <w:b/>
                <w:sz w:val="24"/>
                <w:lang w:val="ru-RU"/>
              </w:rPr>
              <w:t>Веза – преговарачка поглавља са ЕУ</w:t>
            </w:r>
          </w:p>
        </w:tc>
      </w:tr>
      <w:tr w:rsidR="00517C20" w:rsidRPr="00517C20" w14:paraId="7B0E624F" w14:textId="77777777" w:rsidTr="00517C20">
        <w:trPr>
          <w:trHeight w:val="850"/>
        </w:trPr>
        <w:tc>
          <w:tcPr>
            <w:tcW w:w="5670" w:type="dxa"/>
            <w:shd w:val="clear" w:color="auto" w:fill="auto"/>
            <w:vAlign w:val="center"/>
          </w:tcPr>
          <w:p w14:paraId="5D0BC45B" w14:textId="77777777" w:rsidR="00517C20" w:rsidRPr="00517C20" w:rsidRDefault="00517C20" w:rsidP="00526E51">
            <w:pPr>
              <w:contextualSpacing/>
              <w:rPr>
                <w:rFonts w:ascii="Times New Roman" w:hAnsi="Times New Roman" w:cs="Times New Roman"/>
                <w:sz w:val="24"/>
                <w:lang w:val="ru-RU"/>
              </w:rPr>
            </w:pPr>
            <w:r w:rsidRPr="00517C20">
              <w:rPr>
                <w:rFonts w:ascii="Times New Roman" w:hAnsi="Times New Roman" w:cs="Times New Roman"/>
                <w:sz w:val="24"/>
                <w:lang w:val="ru-RU"/>
              </w:rPr>
              <w:t>Циљ 11. Учинити градове и људска насеља инклузивним, безбедним, отпорним и одрживим</w:t>
            </w:r>
          </w:p>
          <w:p w14:paraId="2778C222" w14:textId="77777777" w:rsidR="00517C20" w:rsidRPr="00517C20" w:rsidRDefault="00517C20" w:rsidP="00526E51">
            <w:pPr>
              <w:contextualSpacing/>
              <w:rPr>
                <w:rFonts w:ascii="Times New Roman" w:hAnsi="Times New Roman" w:cs="Times New Roman"/>
                <w:sz w:val="24"/>
                <w:lang w:val="ru-RU"/>
              </w:rPr>
            </w:pPr>
            <w:r w:rsidRPr="00517C20">
              <w:rPr>
                <w:rFonts w:ascii="Times New Roman" w:hAnsi="Times New Roman" w:cs="Times New Roman"/>
                <w:sz w:val="24"/>
                <w:lang w:val="ru-RU"/>
              </w:rPr>
              <w:t>Циљ 12. Обезбедити одрживе обрасце потрошње и производње</w:t>
            </w:r>
          </w:p>
        </w:tc>
        <w:tc>
          <w:tcPr>
            <w:tcW w:w="3420" w:type="dxa"/>
            <w:vMerge w:val="restart"/>
            <w:shd w:val="clear" w:color="auto" w:fill="auto"/>
            <w:vAlign w:val="center"/>
          </w:tcPr>
          <w:p w14:paraId="5EBC5B7B" w14:textId="77777777" w:rsidR="00517C20" w:rsidRPr="00517C20" w:rsidRDefault="00517C20" w:rsidP="00526E51">
            <w:pPr>
              <w:contextualSpacing/>
              <w:rPr>
                <w:rFonts w:ascii="Times New Roman" w:hAnsi="Times New Roman" w:cs="Times New Roman"/>
                <w:sz w:val="24"/>
                <w:lang w:val="ru-RU"/>
              </w:rPr>
            </w:pPr>
            <w:r w:rsidRPr="00517C20">
              <w:rPr>
                <w:rFonts w:ascii="Times New Roman" w:hAnsi="Times New Roman" w:cs="Times New Roman"/>
                <w:sz w:val="24"/>
                <w:lang w:val="ru-RU"/>
              </w:rPr>
              <w:t>Поглавље 27: Животна средина и климатске промене</w:t>
            </w:r>
          </w:p>
        </w:tc>
      </w:tr>
      <w:tr w:rsidR="00517C20" w:rsidRPr="00517C20" w14:paraId="383A7E3C" w14:textId="77777777" w:rsidTr="00517C20">
        <w:trPr>
          <w:trHeight w:val="564"/>
        </w:trPr>
        <w:tc>
          <w:tcPr>
            <w:tcW w:w="5670" w:type="dxa"/>
            <w:shd w:val="clear" w:color="auto" w:fill="auto"/>
            <w:vAlign w:val="center"/>
          </w:tcPr>
          <w:p w14:paraId="71DE6EBA" w14:textId="77777777" w:rsidR="00517C20" w:rsidRPr="00517C20" w:rsidRDefault="00517C20" w:rsidP="00526E51">
            <w:pPr>
              <w:contextualSpacing/>
              <w:rPr>
                <w:rFonts w:ascii="Times New Roman" w:hAnsi="Times New Roman" w:cs="Times New Roman"/>
                <w:sz w:val="24"/>
                <w:lang w:val="ru-RU"/>
              </w:rPr>
            </w:pPr>
            <w:r w:rsidRPr="00517C20">
              <w:rPr>
                <w:rFonts w:ascii="Times New Roman" w:hAnsi="Times New Roman" w:cs="Times New Roman"/>
                <w:sz w:val="24"/>
                <w:lang w:val="ru-RU"/>
              </w:rPr>
              <w:t>11.6. До 2030. смањити негативан утицај градова на животну средину мерен по глави становника, са посебном пажњом на квалитет ваздуха и управљање отпадом на општинском и другим нивоима</w:t>
            </w:r>
          </w:p>
        </w:tc>
        <w:tc>
          <w:tcPr>
            <w:tcW w:w="3420" w:type="dxa"/>
            <w:vMerge/>
            <w:shd w:val="clear" w:color="auto" w:fill="auto"/>
            <w:vAlign w:val="center"/>
          </w:tcPr>
          <w:p w14:paraId="7D4AC37D" w14:textId="77777777" w:rsidR="00517C20" w:rsidRPr="00517C20" w:rsidRDefault="00517C20" w:rsidP="00526E51">
            <w:pPr>
              <w:contextualSpacing/>
              <w:rPr>
                <w:rFonts w:ascii="Times New Roman" w:hAnsi="Times New Roman" w:cs="Times New Roman"/>
                <w:sz w:val="24"/>
                <w:lang w:val="ru-RU"/>
              </w:rPr>
            </w:pPr>
          </w:p>
        </w:tc>
      </w:tr>
      <w:tr w:rsidR="00517C20" w:rsidRPr="00517C20" w14:paraId="5274F367" w14:textId="77777777" w:rsidTr="00517C20">
        <w:trPr>
          <w:trHeight w:val="564"/>
        </w:trPr>
        <w:tc>
          <w:tcPr>
            <w:tcW w:w="5670" w:type="dxa"/>
            <w:shd w:val="clear" w:color="auto" w:fill="auto"/>
            <w:vAlign w:val="center"/>
          </w:tcPr>
          <w:p w14:paraId="370985F6" w14:textId="77777777" w:rsidR="00517C20" w:rsidRPr="00517C20" w:rsidRDefault="00517C20" w:rsidP="00526E51">
            <w:pPr>
              <w:contextualSpacing/>
              <w:rPr>
                <w:rFonts w:ascii="Times New Roman" w:hAnsi="Times New Roman" w:cs="Times New Roman"/>
                <w:sz w:val="24"/>
                <w:lang w:val="ru-RU"/>
              </w:rPr>
            </w:pPr>
            <w:r w:rsidRPr="00517C20">
              <w:rPr>
                <w:rFonts w:ascii="Times New Roman" w:hAnsi="Times New Roman" w:cs="Times New Roman"/>
                <w:sz w:val="24"/>
                <w:lang w:val="ru-RU"/>
              </w:rPr>
              <w:t>12.5. До краја 2030. значајно смањити генерисање отпада тако што ће се спречавати или смањивати његово генерисање, односно тако што ће се отпад прерађивати и поново употребљавати.</w:t>
            </w:r>
          </w:p>
        </w:tc>
        <w:tc>
          <w:tcPr>
            <w:tcW w:w="3420" w:type="dxa"/>
            <w:vMerge/>
            <w:shd w:val="clear" w:color="auto" w:fill="auto"/>
            <w:vAlign w:val="center"/>
          </w:tcPr>
          <w:p w14:paraId="0364F0C2" w14:textId="77777777" w:rsidR="00517C20" w:rsidRPr="00517C20" w:rsidRDefault="00517C20" w:rsidP="00526E51">
            <w:pPr>
              <w:contextualSpacing/>
              <w:rPr>
                <w:rFonts w:ascii="Times New Roman" w:hAnsi="Times New Roman" w:cs="Times New Roman"/>
                <w:sz w:val="24"/>
                <w:lang w:val="ru-RU"/>
              </w:rPr>
            </w:pPr>
          </w:p>
        </w:tc>
      </w:tr>
    </w:tbl>
    <w:p w14:paraId="2E8CCDCC" w14:textId="07EAA4CF" w:rsidR="00517C20" w:rsidRDefault="00517C20" w:rsidP="00BE7D49">
      <w:pPr>
        <w:spacing w:after="0" w:line="240" w:lineRule="auto"/>
        <w:contextualSpacing/>
        <w:rPr>
          <w:rFonts w:ascii="Times New Roman" w:hAnsi="Times New Roman" w:cs="Times New Roman"/>
          <w:sz w:val="24"/>
          <w:lang w:val="sr-Cyrl-RS"/>
        </w:rPr>
      </w:pPr>
    </w:p>
    <w:p w14:paraId="4FC15464"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4495"/>
        <w:gridCol w:w="4590"/>
      </w:tblGrid>
      <w:tr w:rsidR="00517C20" w14:paraId="025F66F2" w14:textId="77777777" w:rsidTr="00526E51">
        <w:tc>
          <w:tcPr>
            <w:tcW w:w="4495" w:type="dxa"/>
            <w:shd w:val="clear" w:color="auto" w:fill="92D050"/>
          </w:tcPr>
          <w:p w14:paraId="6F8D19D3" w14:textId="77777777" w:rsidR="00517C20" w:rsidRPr="005D4CB3" w:rsidRDefault="00517C20" w:rsidP="00526E51">
            <w:pPr>
              <w:contextualSpacing/>
              <w:rPr>
                <w:rFonts w:ascii="Times New Roman" w:hAnsi="Times New Roman" w:cs="Times New Roman"/>
                <w:b/>
                <w:sz w:val="24"/>
              </w:rPr>
            </w:pPr>
            <w:bookmarkStart w:id="27" w:name="_Hlk107561330"/>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044336">
              <w:rPr>
                <w:rFonts w:ascii="Times New Roman" w:hAnsi="Times New Roman" w:cs="Times New Roman"/>
                <w:b/>
                <w:sz w:val="24"/>
              </w:rPr>
              <w:t>исхода</w:t>
            </w:r>
            <w:proofErr w:type="spellEnd"/>
            <w:r w:rsidRPr="00044336">
              <w:rPr>
                <w:rFonts w:ascii="Times New Roman" w:hAnsi="Times New Roman" w:cs="Times New Roman"/>
                <w:b/>
                <w:sz w:val="24"/>
              </w:rPr>
              <w:t xml:space="preserve"> 20</w:t>
            </w:r>
            <w:r w:rsidRPr="00044336">
              <w:rPr>
                <w:rFonts w:ascii="Times New Roman" w:hAnsi="Times New Roman" w:cs="Times New Roman"/>
                <w:b/>
                <w:sz w:val="24"/>
                <w:lang w:val="sr-Cyrl-BA"/>
              </w:rPr>
              <w:t>21</w:t>
            </w:r>
            <w:r w:rsidRPr="00044336">
              <w:rPr>
                <w:rFonts w:ascii="Times New Roman" w:hAnsi="Times New Roman" w:cs="Times New Roman"/>
                <w:b/>
                <w:sz w:val="24"/>
              </w:rPr>
              <w:t>. (</w:t>
            </w:r>
            <w:proofErr w:type="spellStart"/>
            <w:r w:rsidRPr="00044336">
              <w:rPr>
                <w:rFonts w:ascii="Times New Roman" w:hAnsi="Times New Roman" w:cs="Times New Roman"/>
                <w:b/>
                <w:sz w:val="24"/>
              </w:rPr>
              <w:t>базни</w:t>
            </w:r>
            <w:proofErr w:type="spellEnd"/>
            <w:r w:rsidRPr="005D4CB3">
              <w:rPr>
                <w:rFonts w:ascii="Times New Roman" w:hAnsi="Times New Roman" w:cs="Times New Roman"/>
                <w:b/>
                <w:sz w:val="24"/>
              </w:rPr>
              <w:t>)</w:t>
            </w:r>
          </w:p>
        </w:tc>
        <w:tc>
          <w:tcPr>
            <w:tcW w:w="4590" w:type="dxa"/>
            <w:shd w:val="clear" w:color="auto" w:fill="92D050"/>
          </w:tcPr>
          <w:p w14:paraId="1324B5CE" w14:textId="77777777" w:rsidR="00517C20" w:rsidRPr="005D4CB3" w:rsidRDefault="00517C20" w:rsidP="00526E51">
            <w:pPr>
              <w:contextualSpacing/>
              <w:rPr>
                <w:rFonts w:ascii="Times New Roman" w:hAnsi="Times New Roman" w:cs="Times New Roman"/>
                <w:b/>
                <w:sz w:val="24"/>
              </w:rPr>
            </w:pPr>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5D4CB3">
              <w:rPr>
                <w:rFonts w:ascii="Times New Roman" w:hAnsi="Times New Roman" w:cs="Times New Roman"/>
                <w:b/>
                <w:sz w:val="24"/>
              </w:rPr>
              <w:t>исхода</w:t>
            </w:r>
            <w:proofErr w:type="spellEnd"/>
            <w:r w:rsidRPr="005D4CB3">
              <w:rPr>
                <w:rFonts w:ascii="Times New Roman" w:hAnsi="Times New Roman" w:cs="Times New Roman"/>
                <w:b/>
                <w:sz w:val="24"/>
              </w:rPr>
              <w:t xml:space="preserve"> 2028. (</w:t>
            </w:r>
            <w:proofErr w:type="spellStart"/>
            <w:r w:rsidRPr="005D4CB3">
              <w:rPr>
                <w:rFonts w:ascii="Times New Roman" w:hAnsi="Times New Roman" w:cs="Times New Roman"/>
                <w:b/>
                <w:sz w:val="24"/>
              </w:rPr>
              <w:t>циљни</w:t>
            </w:r>
            <w:proofErr w:type="spellEnd"/>
            <w:r w:rsidRPr="005D4CB3">
              <w:rPr>
                <w:rFonts w:ascii="Times New Roman" w:hAnsi="Times New Roman" w:cs="Times New Roman"/>
                <w:b/>
                <w:sz w:val="24"/>
              </w:rPr>
              <w:t>)</w:t>
            </w:r>
          </w:p>
        </w:tc>
      </w:tr>
      <w:tr w:rsidR="00517C20" w14:paraId="58444BFD" w14:textId="77777777" w:rsidTr="00526E51">
        <w:tc>
          <w:tcPr>
            <w:tcW w:w="4495" w:type="dxa"/>
          </w:tcPr>
          <w:p w14:paraId="20FD13DA" w14:textId="44EA2FD7" w:rsidR="00517C20" w:rsidRPr="005D4CB3" w:rsidRDefault="00517C20" w:rsidP="00526E51">
            <w:pPr>
              <w:contextualSpacing/>
              <w:rPr>
                <w:rFonts w:ascii="Times New Roman" w:hAnsi="Times New Roman" w:cs="Times New Roman"/>
                <w:sz w:val="24"/>
                <w:lang w:val="sr-Cyrl-RS"/>
              </w:rPr>
            </w:pPr>
            <w:r w:rsidRPr="00517C20">
              <w:rPr>
                <w:rFonts w:ascii="Times New Roman" w:hAnsi="Times New Roman" w:cs="Times New Roman"/>
                <w:sz w:val="24"/>
                <w:lang w:val="sr-Cyrl-RS"/>
              </w:rPr>
              <w:t xml:space="preserve">На подручју </w:t>
            </w:r>
            <w:r w:rsidR="00D74F42">
              <w:rPr>
                <w:rFonts w:ascii="Times New Roman" w:hAnsi="Times New Roman" w:cs="Times New Roman"/>
                <w:sz w:val="24"/>
                <w:lang w:val="sr-Cyrl-RS"/>
              </w:rPr>
              <w:t>О</w:t>
            </w:r>
            <w:r w:rsidRPr="00517C20">
              <w:rPr>
                <w:rFonts w:ascii="Times New Roman" w:hAnsi="Times New Roman" w:cs="Times New Roman"/>
                <w:sz w:val="24"/>
                <w:lang w:val="sr-Cyrl-RS"/>
              </w:rPr>
              <w:t xml:space="preserve">пштине постоји </w:t>
            </w:r>
            <w:r w:rsidR="00794B2B">
              <w:rPr>
                <w:rFonts w:ascii="Times New Roman" w:hAnsi="Times New Roman" w:cs="Times New Roman"/>
                <w:sz w:val="24"/>
                <w:lang w:val="sr-Cyrl-RS"/>
              </w:rPr>
              <w:t xml:space="preserve">више од 20 </w:t>
            </w:r>
            <w:r w:rsidRPr="00517C20">
              <w:rPr>
                <w:rFonts w:ascii="Times New Roman" w:hAnsi="Times New Roman" w:cs="Times New Roman"/>
                <w:sz w:val="24"/>
                <w:lang w:val="sr-Cyrl-RS"/>
              </w:rPr>
              <w:t>несанитарних депонија</w:t>
            </w:r>
          </w:p>
          <w:p w14:paraId="27EF660B" w14:textId="057F3395" w:rsidR="00517C20" w:rsidRDefault="00517C20" w:rsidP="00526E51">
            <w:pPr>
              <w:contextualSpacing/>
              <w:rPr>
                <w:rFonts w:ascii="Times New Roman" w:hAnsi="Times New Roman" w:cs="Times New Roman"/>
                <w:sz w:val="24"/>
                <w:lang w:val="sr-Cyrl-RS"/>
              </w:rPr>
            </w:pPr>
            <w:r w:rsidRPr="005B68C8">
              <w:rPr>
                <w:rFonts w:ascii="Times New Roman" w:hAnsi="Times New Roman" w:cs="Times New Roman"/>
                <w:sz w:val="24"/>
                <w:lang w:val="sr-Cyrl-RS"/>
              </w:rPr>
              <w:t xml:space="preserve">Извор: ЈКП </w:t>
            </w:r>
          </w:p>
        </w:tc>
        <w:tc>
          <w:tcPr>
            <w:tcW w:w="4590" w:type="dxa"/>
          </w:tcPr>
          <w:p w14:paraId="3ED65208" w14:textId="6B829814" w:rsidR="00517C20" w:rsidRDefault="00517C20" w:rsidP="00526E51">
            <w:pPr>
              <w:contextualSpacing/>
              <w:rPr>
                <w:rFonts w:ascii="Times New Roman" w:hAnsi="Times New Roman" w:cs="Times New Roman"/>
                <w:sz w:val="24"/>
                <w:highlight w:val="yellow"/>
                <w:lang w:val="sr-Cyrl-RS"/>
              </w:rPr>
            </w:pPr>
            <w:r w:rsidRPr="00517C20">
              <w:rPr>
                <w:rFonts w:ascii="Times New Roman" w:hAnsi="Times New Roman" w:cs="Times New Roman"/>
                <w:sz w:val="24"/>
                <w:lang w:val="sr-Cyrl-RS"/>
              </w:rPr>
              <w:t xml:space="preserve">На подручју </w:t>
            </w:r>
            <w:r w:rsidR="00D74F42">
              <w:rPr>
                <w:rFonts w:ascii="Times New Roman" w:hAnsi="Times New Roman" w:cs="Times New Roman"/>
                <w:sz w:val="24"/>
                <w:lang w:val="sr-Cyrl-RS"/>
              </w:rPr>
              <w:t>О</w:t>
            </w:r>
            <w:r w:rsidRPr="00517C20">
              <w:rPr>
                <w:rFonts w:ascii="Times New Roman" w:hAnsi="Times New Roman" w:cs="Times New Roman"/>
                <w:sz w:val="24"/>
                <w:lang w:val="sr-Cyrl-RS"/>
              </w:rPr>
              <w:t xml:space="preserve">пштине постоји </w:t>
            </w:r>
            <w:r>
              <w:rPr>
                <w:rFonts w:ascii="Times New Roman" w:hAnsi="Times New Roman" w:cs="Times New Roman"/>
                <w:sz w:val="24"/>
                <w:lang w:val="sr-Cyrl-RS"/>
              </w:rPr>
              <w:t>0</w:t>
            </w:r>
            <w:r w:rsidRPr="00517C20">
              <w:rPr>
                <w:rFonts w:ascii="Times New Roman" w:hAnsi="Times New Roman" w:cs="Times New Roman"/>
                <w:sz w:val="24"/>
                <w:lang w:val="sr-Cyrl-RS"/>
              </w:rPr>
              <w:t xml:space="preserve"> несанитарних депонија</w:t>
            </w:r>
          </w:p>
          <w:p w14:paraId="48BB65FC" w14:textId="47BBBAAF" w:rsidR="00517C20" w:rsidRDefault="00517C20" w:rsidP="00526E51">
            <w:pPr>
              <w:contextualSpacing/>
              <w:rPr>
                <w:rFonts w:ascii="Times New Roman" w:hAnsi="Times New Roman" w:cs="Times New Roman"/>
                <w:sz w:val="24"/>
                <w:lang w:val="sr-Cyrl-RS"/>
              </w:rPr>
            </w:pPr>
            <w:r w:rsidRPr="00D74F42">
              <w:rPr>
                <w:rFonts w:ascii="Times New Roman" w:hAnsi="Times New Roman" w:cs="Times New Roman"/>
                <w:sz w:val="24"/>
                <w:lang w:val="sr-Cyrl-RS"/>
              </w:rPr>
              <w:t xml:space="preserve">Извор: ЈКП </w:t>
            </w:r>
          </w:p>
        </w:tc>
      </w:tr>
      <w:tr w:rsidR="00517C20" w14:paraId="29FC8CC4" w14:textId="77777777" w:rsidTr="00526E51">
        <w:tc>
          <w:tcPr>
            <w:tcW w:w="4495" w:type="dxa"/>
          </w:tcPr>
          <w:p w14:paraId="30384392" w14:textId="77777777" w:rsidR="00517C20" w:rsidRDefault="00D74F42" w:rsidP="00526E51">
            <w:pPr>
              <w:contextualSpacing/>
              <w:rPr>
                <w:rFonts w:ascii="Times New Roman" w:hAnsi="Times New Roman" w:cs="Times New Roman"/>
                <w:sz w:val="24"/>
                <w:lang w:val="sr-Cyrl-RS"/>
              </w:rPr>
            </w:pPr>
            <w:r>
              <w:rPr>
                <w:rFonts w:ascii="Times New Roman" w:hAnsi="Times New Roman" w:cs="Times New Roman"/>
                <w:sz w:val="24"/>
                <w:lang w:val="sr-Cyrl-RS"/>
              </w:rPr>
              <w:t>Општина Оџаци није прикључена на регионални центар за управљање отпадом Ранчево</w:t>
            </w:r>
          </w:p>
          <w:p w14:paraId="40AF531E" w14:textId="7EB9C276" w:rsidR="00D74F42" w:rsidRPr="00517C20" w:rsidRDefault="00D74F42" w:rsidP="00526E51">
            <w:pPr>
              <w:contextualSpacing/>
              <w:rPr>
                <w:rFonts w:ascii="Times New Roman" w:hAnsi="Times New Roman" w:cs="Times New Roman"/>
                <w:sz w:val="24"/>
                <w:lang w:val="sr-Cyrl-RS"/>
              </w:rPr>
            </w:pPr>
            <w:r>
              <w:rPr>
                <w:rFonts w:ascii="Times New Roman" w:hAnsi="Times New Roman" w:cs="Times New Roman"/>
                <w:sz w:val="24"/>
                <w:lang w:val="sr-Cyrl-RS"/>
              </w:rPr>
              <w:t xml:space="preserve">Извор: ЈКП </w:t>
            </w:r>
          </w:p>
        </w:tc>
        <w:tc>
          <w:tcPr>
            <w:tcW w:w="4590" w:type="dxa"/>
          </w:tcPr>
          <w:p w14:paraId="39DE86B3" w14:textId="08BAC7B8" w:rsidR="00D74F42" w:rsidRPr="00D74F42" w:rsidRDefault="00D74F42" w:rsidP="00D74F42">
            <w:pPr>
              <w:contextualSpacing/>
              <w:rPr>
                <w:rFonts w:ascii="Times New Roman" w:hAnsi="Times New Roman" w:cs="Times New Roman"/>
                <w:sz w:val="24"/>
                <w:lang w:val="sr-Cyrl-RS"/>
              </w:rPr>
            </w:pPr>
            <w:r w:rsidRPr="00D74F42">
              <w:rPr>
                <w:rFonts w:ascii="Times New Roman" w:hAnsi="Times New Roman" w:cs="Times New Roman"/>
                <w:sz w:val="24"/>
                <w:lang w:val="sr-Cyrl-RS"/>
              </w:rPr>
              <w:t>Општина Оџаци је прикључена на регионални центар за управљање отпадом Ранчево</w:t>
            </w:r>
          </w:p>
          <w:p w14:paraId="21147C98" w14:textId="2C929196" w:rsidR="00517C20" w:rsidRPr="00517C20" w:rsidRDefault="00D74F42" w:rsidP="00D74F42">
            <w:pPr>
              <w:contextualSpacing/>
              <w:rPr>
                <w:rFonts w:ascii="Times New Roman" w:hAnsi="Times New Roman" w:cs="Times New Roman"/>
                <w:sz w:val="24"/>
                <w:lang w:val="sr-Cyrl-RS"/>
              </w:rPr>
            </w:pPr>
            <w:r w:rsidRPr="00D74F42">
              <w:rPr>
                <w:rFonts w:ascii="Times New Roman" w:hAnsi="Times New Roman" w:cs="Times New Roman"/>
                <w:sz w:val="24"/>
                <w:lang w:val="sr-Cyrl-RS"/>
              </w:rPr>
              <w:t xml:space="preserve">Извор: ЈКП </w:t>
            </w:r>
          </w:p>
        </w:tc>
      </w:tr>
      <w:tr w:rsidR="00D74F42" w14:paraId="15267614" w14:textId="77777777" w:rsidTr="00526E51">
        <w:tc>
          <w:tcPr>
            <w:tcW w:w="4495" w:type="dxa"/>
          </w:tcPr>
          <w:p w14:paraId="07343A44" w14:textId="54A6B547" w:rsidR="00D74F42" w:rsidRDefault="00D74F42" w:rsidP="00526E51">
            <w:pPr>
              <w:contextualSpacing/>
              <w:rPr>
                <w:rFonts w:ascii="Times New Roman" w:hAnsi="Times New Roman" w:cs="Times New Roman"/>
                <w:sz w:val="24"/>
                <w:lang w:val="sr-Cyrl-RS"/>
              </w:rPr>
            </w:pPr>
            <w:r w:rsidRPr="00D74F42">
              <w:rPr>
                <w:rFonts w:ascii="Times New Roman" w:hAnsi="Times New Roman" w:cs="Times New Roman"/>
                <w:sz w:val="24"/>
                <w:lang w:val="sr-Cyrl-RS"/>
              </w:rPr>
              <w:t xml:space="preserve">Рециклажа на територији Општине </w:t>
            </w:r>
            <w:r>
              <w:rPr>
                <w:rFonts w:ascii="Times New Roman" w:hAnsi="Times New Roman" w:cs="Times New Roman"/>
                <w:sz w:val="24"/>
                <w:lang w:val="sr-Cyrl-RS"/>
              </w:rPr>
              <w:t>у тонама – 0 тона</w:t>
            </w:r>
          </w:p>
          <w:p w14:paraId="13911453" w14:textId="64C02F50" w:rsidR="00D74F42" w:rsidRDefault="00D74F42" w:rsidP="00526E51">
            <w:pPr>
              <w:contextualSpacing/>
              <w:rPr>
                <w:rFonts w:ascii="Times New Roman" w:hAnsi="Times New Roman" w:cs="Times New Roman"/>
                <w:sz w:val="24"/>
                <w:lang w:val="sr-Cyrl-RS"/>
              </w:rPr>
            </w:pPr>
            <w:r>
              <w:rPr>
                <w:rFonts w:ascii="Times New Roman" w:hAnsi="Times New Roman" w:cs="Times New Roman"/>
                <w:sz w:val="24"/>
                <w:lang w:val="sr-Cyrl-RS"/>
              </w:rPr>
              <w:t xml:space="preserve">Извор: ЈКП </w:t>
            </w:r>
          </w:p>
        </w:tc>
        <w:tc>
          <w:tcPr>
            <w:tcW w:w="4590" w:type="dxa"/>
          </w:tcPr>
          <w:p w14:paraId="6CFD0F81" w14:textId="7AC9FFE9" w:rsidR="00D74F42" w:rsidRPr="00EC2141" w:rsidRDefault="00D74F42" w:rsidP="00D74F42">
            <w:pPr>
              <w:contextualSpacing/>
              <w:rPr>
                <w:rFonts w:ascii="Times New Roman" w:hAnsi="Times New Roman" w:cs="Times New Roman"/>
                <w:sz w:val="24"/>
              </w:rPr>
            </w:pPr>
            <w:r w:rsidRPr="00D74F42">
              <w:rPr>
                <w:rFonts w:ascii="Times New Roman" w:hAnsi="Times New Roman" w:cs="Times New Roman"/>
                <w:sz w:val="24"/>
                <w:lang w:val="sr-Cyrl-RS"/>
              </w:rPr>
              <w:t xml:space="preserve">Рециклажа на територији Општине </w:t>
            </w:r>
            <w:r>
              <w:rPr>
                <w:rFonts w:ascii="Times New Roman" w:hAnsi="Times New Roman" w:cs="Times New Roman"/>
                <w:sz w:val="24"/>
                <w:lang w:val="sr-Cyrl-RS"/>
              </w:rPr>
              <w:t xml:space="preserve">у тонама – </w:t>
            </w:r>
            <w:r w:rsidR="00EC2141">
              <w:rPr>
                <w:rFonts w:ascii="Times New Roman" w:hAnsi="Times New Roman" w:cs="Times New Roman"/>
                <w:sz w:val="24"/>
              </w:rPr>
              <w:t xml:space="preserve">2 </w:t>
            </w:r>
            <w:r w:rsidRPr="00EC2141">
              <w:rPr>
                <w:rFonts w:ascii="Times New Roman" w:hAnsi="Times New Roman" w:cs="Times New Roman"/>
                <w:sz w:val="24"/>
                <w:lang w:val="sr-Cyrl-RS"/>
              </w:rPr>
              <w:t>тон</w:t>
            </w:r>
            <w:r w:rsidR="00EC2141">
              <w:rPr>
                <w:rFonts w:ascii="Times New Roman" w:hAnsi="Times New Roman" w:cs="Times New Roman"/>
                <w:sz w:val="24"/>
              </w:rPr>
              <w:t>e</w:t>
            </w:r>
          </w:p>
          <w:p w14:paraId="3FC57501" w14:textId="61A6F0F3" w:rsidR="00D74F42" w:rsidRPr="00D74F42" w:rsidRDefault="00D74F42" w:rsidP="00D74F42">
            <w:pPr>
              <w:contextualSpacing/>
              <w:rPr>
                <w:rFonts w:ascii="Times New Roman" w:hAnsi="Times New Roman" w:cs="Times New Roman"/>
                <w:sz w:val="24"/>
                <w:lang w:val="sr-Cyrl-RS"/>
              </w:rPr>
            </w:pPr>
            <w:r w:rsidRPr="00D74F42">
              <w:rPr>
                <w:rFonts w:ascii="Times New Roman" w:hAnsi="Times New Roman" w:cs="Times New Roman"/>
                <w:sz w:val="24"/>
                <w:lang w:val="sr-Cyrl-RS"/>
              </w:rPr>
              <w:t xml:space="preserve">Извор: ЈКП </w:t>
            </w:r>
          </w:p>
        </w:tc>
      </w:tr>
      <w:tr w:rsidR="0094400A" w14:paraId="4BF6BC05" w14:textId="77777777" w:rsidTr="00526E51">
        <w:tc>
          <w:tcPr>
            <w:tcW w:w="4495" w:type="dxa"/>
          </w:tcPr>
          <w:p w14:paraId="17692050" w14:textId="77777777" w:rsidR="0094400A" w:rsidRDefault="0094400A" w:rsidP="00526E51">
            <w:pPr>
              <w:contextualSpacing/>
              <w:rPr>
                <w:rFonts w:ascii="Times New Roman" w:hAnsi="Times New Roman" w:cs="Times New Roman"/>
                <w:sz w:val="24"/>
                <w:lang w:val="sr-Cyrl-RS"/>
              </w:rPr>
            </w:pPr>
            <w:r w:rsidRPr="0094400A">
              <w:rPr>
                <w:rFonts w:ascii="Times New Roman" w:hAnsi="Times New Roman" w:cs="Times New Roman"/>
                <w:sz w:val="24"/>
                <w:lang w:val="sr-Cyrl-RS"/>
              </w:rPr>
              <w:t>Унапређење капацитета ЈКП (опрема и људски ресурси, стандарди у адмиинстрацији, логистици) за одрживо управљање комуналним отпадом се не спроводи плански</w:t>
            </w:r>
          </w:p>
          <w:p w14:paraId="2F35D77A" w14:textId="1C35BC92" w:rsidR="0094400A" w:rsidRPr="00D74F42" w:rsidRDefault="0094400A" w:rsidP="00526E51">
            <w:pPr>
              <w:contextualSpacing/>
              <w:rPr>
                <w:rFonts w:ascii="Times New Roman" w:hAnsi="Times New Roman" w:cs="Times New Roman"/>
                <w:sz w:val="24"/>
                <w:lang w:val="sr-Cyrl-RS"/>
              </w:rPr>
            </w:pPr>
            <w:r>
              <w:rPr>
                <w:rFonts w:ascii="Times New Roman" w:hAnsi="Times New Roman" w:cs="Times New Roman"/>
                <w:sz w:val="24"/>
                <w:lang w:val="sr-Cyrl-RS"/>
              </w:rPr>
              <w:t>Извор: ЈКП</w:t>
            </w:r>
          </w:p>
        </w:tc>
        <w:tc>
          <w:tcPr>
            <w:tcW w:w="4590" w:type="dxa"/>
          </w:tcPr>
          <w:p w14:paraId="01C5CCF8" w14:textId="77777777" w:rsidR="0094400A" w:rsidRDefault="0094400A" w:rsidP="00D74F42">
            <w:pPr>
              <w:contextualSpacing/>
              <w:rPr>
                <w:rFonts w:ascii="Times New Roman" w:hAnsi="Times New Roman" w:cs="Times New Roman"/>
                <w:sz w:val="24"/>
                <w:lang w:val="sr-Cyrl-RS"/>
              </w:rPr>
            </w:pPr>
            <w:r w:rsidRPr="0094400A">
              <w:rPr>
                <w:rFonts w:ascii="Times New Roman" w:hAnsi="Times New Roman" w:cs="Times New Roman"/>
                <w:sz w:val="24"/>
                <w:lang w:val="sr-Cyrl-RS"/>
              </w:rPr>
              <w:t>Унапређење капацитета ЈКП (опрема и људски ресурси, стандарди у адмиинстрацији, логистици) за одрживо управљање комуналним отпадом се спроводи плански</w:t>
            </w:r>
            <w:r>
              <w:rPr>
                <w:rFonts w:ascii="Times New Roman" w:hAnsi="Times New Roman" w:cs="Times New Roman"/>
                <w:sz w:val="24"/>
                <w:lang w:val="sr-Cyrl-RS"/>
              </w:rPr>
              <w:t xml:space="preserve"> (г</w:t>
            </w:r>
            <w:r w:rsidRPr="0094400A">
              <w:rPr>
                <w:rFonts w:ascii="Times New Roman" w:hAnsi="Times New Roman" w:cs="Times New Roman"/>
                <w:sz w:val="24"/>
                <w:lang w:val="sr-Cyrl-RS"/>
              </w:rPr>
              <w:t>одишња набавка нове опреме и обучавање запослених</w:t>
            </w:r>
            <w:r>
              <w:rPr>
                <w:rFonts w:ascii="Times New Roman" w:hAnsi="Times New Roman" w:cs="Times New Roman"/>
                <w:sz w:val="24"/>
                <w:lang w:val="sr-Cyrl-RS"/>
              </w:rPr>
              <w:t>)</w:t>
            </w:r>
          </w:p>
          <w:p w14:paraId="3F982CAD" w14:textId="54A1D6CF" w:rsidR="0094400A" w:rsidRPr="00D74F42" w:rsidRDefault="0094400A" w:rsidP="00D74F42">
            <w:pPr>
              <w:contextualSpacing/>
              <w:rPr>
                <w:rFonts w:ascii="Times New Roman" w:hAnsi="Times New Roman" w:cs="Times New Roman"/>
                <w:sz w:val="24"/>
                <w:lang w:val="sr-Cyrl-RS"/>
              </w:rPr>
            </w:pPr>
            <w:r>
              <w:rPr>
                <w:rFonts w:ascii="Times New Roman" w:hAnsi="Times New Roman" w:cs="Times New Roman"/>
                <w:sz w:val="24"/>
                <w:lang w:val="sr-Cyrl-RS"/>
              </w:rPr>
              <w:t>Извор: ЈКП</w:t>
            </w:r>
          </w:p>
        </w:tc>
      </w:tr>
      <w:bookmarkEnd w:id="27"/>
    </w:tbl>
    <w:p w14:paraId="0BE6748D" w14:textId="46CF6D33" w:rsidR="00517C20" w:rsidRDefault="00517C20" w:rsidP="00BE7D49">
      <w:pPr>
        <w:spacing w:after="0" w:line="240" w:lineRule="auto"/>
        <w:contextualSpacing/>
        <w:rPr>
          <w:rFonts w:ascii="Times New Roman" w:hAnsi="Times New Roman" w:cs="Times New Roman"/>
          <w:sz w:val="24"/>
          <w:lang w:val="sr-Cyrl-RS"/>
        </w:rPr>
      </w:pPr>
    </w:p>
    <w:p w14:paraId="1E9D1472"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74F42" w:rsidRPr="00532C4A" w14:paraId="63809B88" w14:textId="77777777" w:rsidTr="00526E51">
        <w:trPr>
          <w:trHeight w:val="568"/>
        </w:trPr>
        <w:tc>
          <w:tcPr>
            <w:tcW w:w="9090" w:type="dxa"/>
            <w:gridSpan w:val="2"/>
            <w:shd w:val="clear" w:color="auto" w:fill="92D050"/>
            <w:vAlign w:val="center"/>
          </w:tcPr>
          <w:p w14:paraId="0065FBFC" w14:textId="5747E187" w:rsidR="00D74F42" w:rsidRPr="00526E51" w:rsidRDefault="00526E51" w:rsidP="00526E51">
            <w:pPr>
              <w:contextualSpacing/>
              <w:jc w:val="center"/>
              <w:rPr>
                <w:rFonts w:ascii="Times New Roman" w:hAnsi="Times New Roman" w:cs="Times New Roman"/>
                <w:b/>
                <w:sz w:val="24"/>
                <w:lang w:val="sr-Cyrl-RS"/>
              </w:rPr>
            </w:pPr>
            <w:r>
              <w:rPr>
                <w:rFonts w:ascii="Times New Roman" w:hAnsi="Times New Roman" w:cs="Times New Roman"/>
                <w:b/>
                <w:sz w:val="24"/>
                <w:lang w:val="sr-Cyrl-RS"/>
              </w:rPr>
              <w:lastRenderedPageBreak/>
              <w:t xml:space="preserve">Мера </w:t>
            </w:r>
            <w:r w:rsidRPr="00526E51">
              <w:rPr>
                <w:rFonts w:ascii="Times New Roman" w:hAnsi="Times New Roman" w:cs="Times New Roman"/>
                <w:b/>
                <w:sz w:val="24"/>
                <w:lang w:val="sr-Cyrl-RS"/>
              </w:rPr>
              <w:t xml:space="preserve">3.1 </w:t>
            </w:r>
            <w:r>
              <w:rPr>
                <w:rFonts w:ascii="Times New Roman" w:hAnsi="Times New Roman" w:cs="Times New Roman"/>
                <w:b/>
                <w:sz w:val="24"/>
                <w:lang w:val="sr-Cyrl-RS"/>
              </w:rPr>
              <w:t xml:space="preserve">- </w:t>
            </w:r>
            <w:r w:rsidRPr="00526E51">
              <w:rPr>
                <w:rFonts w:ascii="Times New Roman" w:hAnsi="Times New Roman" w:cs="Times New Roman"/>
                <w:b/>
                <w:sz w:val="24"/>
                <w:lang w:val="sr-Cyrl-RS"/>
              </w:rPr>
              <w:t>Рекултивација и санација дивљих депонија</w:t>
            </w:r>
          </w:p>
        </w:tc>
      </w:tr>
      <w:tr w:rsidR="00D74F42" w:rsidRPr="00532C4A" w14:paraId="1CC33480" w14:textId="77777777" w:rsidTr="00526E51">
        <w:tc>
          <w:tcPr>
            <w:tcW w:w="9090" w:type="dxa"/>
            <w:gridSpan w:val="2"/>
          </w:tcPr>
          <w:p w14:paraId="57DB97F5"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1E617B48" w14:textId="77777777" w:rsidR="00D74F42" w:rsidRPr="00532C4A" w:rsidRDefault="00D74F42" w:rsidP="00526E51">
            <w:pPr>
              <w:contextualSpacing/>
              <w:rPr>
                <w:rFonts w:ascii="Times New Roman" w:hAnsi="Times New Roman" w:cs="Times New Roman"/>
                <w:sz w:val="24"/>
                <w:lang w:val="sr-Cyrl-RS"/>
              </w:rPr>
            </w:pPr>
          </w:p>
        </w:tc>
      </w:tr>
      <w:tr w:rsidR="00D74F42" w:rsidRPr="00532C4A" w14:paraId="1CAE900F" w14:textId="77777777" w:rsidTr="00526E51">
        <w:tc>
          <w:tcPr>
            <w:tcW w:w="3402" w:type="dxa"/>
          </w:tcPr>
          <w:p w14:paraId="07C1E6F3"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34C5A097" w14:textId="505BED4C" w:rsidR="00D74F42" w:rsidRPr="00872708" w:rsidRDefault="00452DE2" w:rsidP="00044336">
            <w:pPr>
              <w:contextualSpacing/>
              <w:rPr>
                <w:rFonts w:ascii="Times New Roman" w:hAnsi="Times New Roman" w:cs="Times New Roman"/>
                <w:sz w:val="24"/>
                <w:lang w:val="ru-RU"/>
              </w:rPr>
            </w:pPr>
            <w:r w:rsidRPr="00452DE2">
              <w:rPr>
                <w:rFonts w:ascii="Times New Roman" w:hAnsi="Times New Roman" w:cs="Times New Roman"/>
                <w:sz w:val="24"/>
                <w:lang w:val="ru-RU"/>
              </w:rPr>
              <w:t>Обезбеђење добара и пружање услуга</w:t>
            </w:r>
          </w:p>
        </w:tc>
      </w:tr>
      <w:tr w:rsidR="00D74F42" w:rsidRPr="00532C4A" w14:paraId="52D2D45C" w14:textId="77777777" w:rsidTr="00526E51">
        <w:tc>
          <w:tcPr>
            <w:tcW w:w="3402" w:type="dxa"/>
          </w:tcPr>
          <w:p w14:paraId="6FD942B3"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7CE0B027" w14:textId="06C33918" w:rsidR="00D74F42" w:rsidRPr="00872708" w:rsidRDefault="00072970" w:rsidP="00044336">
            <w:pPr>
              <w:contextualSpacing/>
              <w:rPr>
                <w:rFonts w:ascii="Times New Roman" w:hAnsi="Times New Roman" w:cs="Times New Roman"/>
                <w:sz w:val="24"/>
                <w:lang w:val="ru-RU"/>
              </w:rPr>
            </w:pPr>
            <w:r>
              <w:rPr>
                <w:rFonts w:ascii="Times New Roman" w:hAnsi="Times New Roman" w:cs="Times New Roman"/>
                <w:sz w:val="24"/>
                <w:lang w:val="ru-RU"/>
              </w:rPr>
              <w:t>Уклањање</w:t>
            </w:r>
            <w:r w:rsidRPr="00072970">
              <w:rPr>
                <w:rFonts w:ascii="Times New Roman" w:hAnsi="Times New Roman" w:cs="Times New Roman"/>
                <w:sz w:val="24"/>
                <w:lang w:val="ru-RU"/>
              </w:rPr>
              <w:t xml:space="preserve"> дивљих депонија</w:t>
            </w:r>
            <w:r>
              <w:rPr>
                <w:rFonts w:ascii="Times New Roman" w:hAnsi="Times New Roman" w:cs="Times New Roman"/>
                <w:sz w:val="24"/>
                <w:lang w:val="ru-RU"/>
              </w:rPr>
              <w:t xml:space="preserve"> и рекултивација</w:t>
            </w:r>
          </w:p>
        </w:tc>
      </w:tr>
      <w:tr w:rsidR="00D74F42" w:rsidRPr="00532C4A" w14:paraId="391AE7F1" w14:textId="77777777" w:rsidTr="00526E51">
        <w:tc>
          <w:tcPr>
            <w:tcW w:w="3402" w:type="dxa"/>
          </w:tcPr>
          <w:p w14:paraId="7D29A190"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412810D7" w14:textId="1411A8D4" w:rsidR="00D74F42" w:rsidRPr="00532C4A" w:rsidRDefault="005E13D4" w:rsidP="00044336">
            <w:pPr>
              <w:contextualSpacing/>
              <w:rPr>
                <w:rFonts w:ascii="Times New Roman" w:hAnsi="Times New Roman" w:cs="Times New Roman"/>
                <w:sz w:val="24"/>
                <w:lang w:val="sr-Cyrl-RS"/>
              </w:rPr>
            </w:pPr>
            <w:r w:rsidRPr="005E13D4">
              <w:rPr>
                <w:rFonts w:ascii="Times New Roman" w:hAnsi="Times New Roman" w:cs="Times New Roman"/>
                <w:sz w:val="24"/>
                <w:lang w:val="sr-Cyrl-RS"/>
              </w:rPr>
              <w:t>Општина Оџаци и ЈКП Услуга Оџаци</w:t>
            </w:r>
          </w:p>
        </w:tc>
      </w:tr>
      <w:tr w:rsidR="00D74F42" w:rsidRPr="00532C4A" w14:paraId="0E87C58D" w14:textId="77777777" w:rsidTr="00526E51">
        <w:tc>
          <w:tcPr>
            <w:tcW w:w="3402" w:type="dxa"/>
          </w:tcPr>
          <w:p w14:paraId="5840C83D"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484EB522" w14:textId="048690D5" w:rsidR="00D74F42" w:rsidRPr="005E13D4" w:rsidRDefault="005E13D4" w:rsidP="00044336">
            <w:pPr>
              <w:contextualSpacing/>
              <w:rPr>
                <w:rFonts w:ascii="Times New Roman" w:hAnsi="Times New Roman" w:cs="Times New Roman"/>
                <w:sz w:val="24"/>
              </w:rPr>
            </w:pPr>
            <w:r>
              <w:rPr>
                <w:rFonts w:ascii="Times New Roman" w:hAnsi="Times New Roman" w:cs="Times New Roman"/>
                <w:sz w:val="24"/>
              </w:rPr>
              <w:t>50.000.000,00</w:t>
            </w:r>
          </w:p>
        </w:tc>
      </w:tr>
      <w:tr w:rsidR="00D74F42" w:rsidRPr="00532C4A" w14:paraId="483DC53C" w14:textId="77777777" w:rsidTr="00526E51">
        <w:tc>
          <w:tcPr>
            <w:tcW w:w="3402" w:type="dxa"/>
          </w:tcPr>
          <w:p w14:paraId="09B270CB"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1D9DC290" w14:textId="1DFA59F7" w:rsidR="00D74F42" w:rsidRPr="00532C4A" w:rsidRDefault="005E13D4" w:rsidP="00044336">
            <w:pPr>
              <w:contextualSpacing/>
              <w:rPr>
                <w:rFonts w:ascii="Times New Roman" w:hAnsi="Times New Roman" w:cs="Times New Roman"/>
                <w:sz w:val="24"/>
                <w:lang w:val="ru-RU"/>
              </w:rPr>
            </w:pPr>
            <w:r w:rsidRPr="005E13D4">
              <w:rPr>
                <w:rFonts w:ascii="Times New Roman" w:hAnsi="Times New Roman" w:cs="Times New Roman"/>
                <w:sz w:val="24"/>
                <w:lang w:val="ru-RU"/>
              </w:rPr>
              <w:t>Општина Оџаци, АП Војводина, Република Србија</w:t>
            </w:r>
          </w:p>
        </w:tc>
      </w:tr>
    </w:tbl>
    <w:p w14:paraId="14037C21" w14:textId="5359E887" w:rsidR="00D74F42" w:rsidRDefault="00D74F42" w:rsidP="00BE7D49">
      <w:pPr>
        <w:spacing w:after="0" w:line="240" w:lineRule="auto"/>
        <w:contextualSpacing/>
        <w:rPr>
          <w:rFonts w:ascii="Times New Roman" w:hAnsi="Times New Roman" w:cs="Times New Roman"/>
          <w:sz w:val="24"/>
          <w:lang w:val="sr-Cyrl-RS"/>
        </w:rPr>
      </w:pPr>
    </w:p>
    <w:p w14:paraId="3B3A650D"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74F42" w:rsidRPr="00532C4A" w14:paraId="02A303E4" w14:textId="77777777" w:rsidTr="00526E51">
        <w:trPr>
          <w:trHeight w:val="568"/>
        </w:trPr>
        <w:tc>
          <w:tcPr>
            <w:tcW w:w="9090" w:type="dxa"/>
            <w:gridSpan w:val="2"/>
            <w:shd w:val="clear" w:color="auto" w:fill="92D050"/>
            <w:vAlign w:val="center"/>
          </w:tcPr>
          <w:p w14:paraId="2D1B128A" w14:textId="37D66E51" w:rsidR="00D74F42" w:rsidRPr="005B2D2E" w:rsidRDefault="005B2D2E" w:rsidP="00526E51">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5B2D2E">
              <w:rPr>
                <w:rFonts w:ascii="Times New Roman" w:hAnsi="Times New Roman" w:cs="Times New Roman"/>
                <w:b/>
                <w:sz w:val="24"/>
                <w:lang w:val="sr-Cyrl-RS"/>
              </w:rPr>
              <w:t xml:space="preserve">3.2 </w:t>
            </w:r>
            <w:r>
              <w:rPr>
                <w:rFonts w:ascii="Times New Roman" w:hAnsi="Times New Roman" w:cs="Times New Roman"/>
                <w:b/>
                <w:sz w:val="24"/>
                <w:lang w:val="sr-Cyrl-RS"/>
              </w:rPr>
              <w:t xml:space="preserve">- </w:t>
            </w:r>
            <w:r w:rsidRPr="005B2D2E">
              <w:rPr>
                <w:rFonts w:ascii="Times New Roman" w:hAnsi="Times New Roman" w:cs="Times New Roman"/>
                <w:b/>
                <w:sz w:val="24"/>
                <w:lang w:val="sr-Cyrl-RS"/>
              </w:rPr>
              <w:t>Регионални центар за управљање отпадом Ранчево</w:t>
            </w:r>
          </w:p>
        </w:tc>
      </w:tr>
      <w:tr w:rsidR="00D74F42" w:rsidRPr="00532C4A" w14:paraId="59974E58" w14:textId="77777777" w:rsidTr="00526E51">
        <w:tc>
          <w:tcPr>
            <w:tcW w:w="9090" w:type="dxa"/>
            <w:gridSpan w:val="2"/>
          </w:tcPr>
          <w:p w14:paraId="42D8E771"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1633BAF0" w14:textId="77777777" w:rsidR="00D74F42" w:rsidRPr="00532C4A" w:rsidRDefault="00D74F42" w:rsidP="00526E51">
            <w:pPr>
              <w:contextualSpacing/>
              <w:rPr>
                <w:rFonts w:ascii="Times New Roman" w:hAnsi="Times New Roman" w:cs="Times New Roman"/>
                <w:sz w:val="24"/>
                <w:lang w:val="sr-Cyrl-RS"/>
              </w:rPr>
            </w:pPr>
          </w:p>
        </w:tc>
      </w:tr>
      <w:tr w:rsidR="00D74F42" w:rsidRPr="00532C4A" w14:paraId="3FFE2AC6" w14:textId="77777777" w:rsidTr="00526E51">
        <w:tc>
          <w:tcPr>
            <w:tcW w:w="3402" w:type="dxa"/>
          </w:tcPr>
          <w:p w14:paraId="1CA578E9"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131C4E8D" w14:textId="611EE697" w:rsidR="00D74F42" w:rsidRPr="00872708" w:rsidRDefault="00452DE2" w:rsidP="007C6779">
            <w:pPr>
              <w:contextualSpacing/>
              <w:rPr>
                <w:rFonts w:ascii="Times New Roman" w:hAnsi="Times New Roman" w:cs="Times New Roman"/>
                <w:sz w:val="24"/>
                <w:lang w:val="ru-RU"/>
              </w:rPr>
            </w:pPr>
            <w:r w:rsidRPr="00452DE2">
              <w:rPr>
                <w:rFonts w:ascii="Times New Roman" w:hAnsi="Times New Roman" w:cs="Times New Roman"/>
                <w:sz w:val="24"/>
                <w:lang w:val="ru-RU"/>
              </w:rPr>
              <w:t>Обезбеђење добара и пружање услуга</w:t>
            </w:r>
          </w:p>
        </w:tc>
      </w:tr>
      <w:tr w:rsidR="00D74F42" w:rsidRPr="00532C4A" w14:paraId="4055394D" w14:textId="77777777" w:rsidTr="00526E51">
        <w:tc>
          <w:tcPr>
            <w:tcW w:w="3402" w:type="dxa"/>
          </w:tcPr>
          <w:p w14:paraId="14BBC693"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02BDA450" w14:textId="6FE9D50B" w:rsidR="00D74F42" w:rsidRPr="0096556D" w:rsidRDefault="0096556D" w:rsidP="007C6779">
            <w:pPr>
              <w:contextualSpacing/>
              <w:rPr>
                <w:rFonts w:ascii="Times New Roman" w:hAnsi="Times New Roman" w:cs="Times New Roman"/>
                <w:sz w:val="24"/>
                <w:lang w:val="sr-Cyrl-RS"/>
              </w:rPr>
            </w:pPr>
            <w:r>
              <w:rPr>
                <w:rFonts w:ascii="Times New Roman" w:hAnsi="Times New Roman" w:cs="Times New Roman"/>
                <w:sz w:val="24"/>
                <w:lang w:val="sr-Cyrl-RS"/>
              </w:rPr>
              <w:t>У поступку је ЈН за одабир извођача</w:t>
            </w:r>
          </w:p>
        </w:tc>
      </w:tr>
      <w:tr w:rsidR="00D74F42" w:rsidRPr="00532C4A" w14:paraId="3FDCDC2E" w14:textId="77777777" w:rsidTr="00526E51">
        <w:tc>
          <w:tcPr>
            <w:tcW w:w="3402" w:type="dxa"/>
          </w:tcPr>
          <w:p w14:paraId="20840735"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04154AA2" w14:textId="18122556" w:rsidR="00D74F42" w:rsidRPr="0096556D" w:rsidRDefault="0096556D" w:rsidP="007C6779">
            <w:pPr>
              <w:contextualSpacing/>
              <w:rPr>
                <w:rFonts w:ascii="Times New Roman" w:hAnsi="Times New Roman" w:cs="Times New Roman"/>
                <w:sz w:val="24"/>
              </w:rPr>
            </w:pPr>
            <w:r>
              <w:rPr>
                <w:rFonts w:ascii="Times New Roman" w:hAnsi="Times New Roman" w:cs="Times New Roman"/>
                <w:sz w:val="24"/>
                <w:lang w:val="sr-Cyrl-RS"/>
              </w:rPr>
              <w:t>Ј</w:t>
            </w:r>
            <w:r w:rsidR="00794B2B">
              <w:rPr>
                <w:rFonts w:ascii="Times New Roman" w:hAnsi="Times New Roman" w:cs="Times New Roman"/>
                <w:sz w:val="24"/>
                <w:lang w:val="sr-Cyrl-RS"/>
              </w:rPr>
              <w:t>КП регионални центар за управљање отпадом Ранчево</w:t>
            </w:r>
          </w:p>
        </w:tc>
      </w:tr>
      <w:tr w:rsidR="00D74F42" w:rsidRPr="00532C4A" w14:paraId="244288D6" w14:textId="77777777" w:rsidTr="00526E51">
        <w:tc>
          <w:tcPr>
            <w:tcW w:w="3402" w:type="dxa"/>
          </w:tcPr>
          <w:p w14:paraId="16F79473"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3306BB0C" w14:textId="347ED684" w:rsidR="00D74F42" w:rsidRPr="00794B2B" w:rsidRDefault="0096556D" w:rsidP="007C6779">
            <w:pPr>
              <w:contextualSpacing/>
              <w:rPr>
                <w:rFonts w:ascii="Times New Roman" w:hAnsi="Times New Roman" w:cs="Times New Roman"/>
                <w:sz w:val="24"/>
                <w:lang w:val="sr-Cyrl-RS"/>
              </w:rPr>
            </w:pPr>
            <w:r>
              <w:rPr>
                <w:rFonts w:ascii="Times New Roman" w:hAnsi="Times New Roman" w:cs="Times New Roman"/>
                <w:sz w:val="24"/>
              </w:rPr>
              <w:t>35.000.000,00</w:t>
            </w:r>
            <w:r w:rsidR="00794B2B">
              <w:rPr>
                <w:rFonts w:ascii="Times New Roman" w:hAnsi="Times New Roman" w:cs="Times New Roman"/>
                <w:sz w:val="24"/>
                <w:lang w:val="sr-Cyrl-RS"/>
              </w:rPr>
              <w:t xml:space="preserve"> евра</w:t>
            </w:r>
          </w:p>
        </w:tc>
      </w:tr>
      <w:tr w:rsidR="00D74F42" w:rsidRPr="00532C4A" w14:paraId="4CE34C24" w14:textId="77777777" w:rsidTr="00526E51">
        <w:tc>
          <w:tcPr>
            <w:tcW w:w="3402" w:type="dxa"/>
          </w:tcPr>
          <w:p w14:paraId="27884C8A"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32ED18F5" w14:textId="4B2FA968" w:rsidR="00D74F42" w:rsidRPr="0096556D" w:rsidRDefault="0096556D" w:rsidP="007C6779">
            <w:pPr>
              <w:contextualSpacing/>
              <w:rPr>
                <w:rFonts w:ascii="Times New Roman" w:hAnsi="Times New Roman" w:cs="Times New Roman"/>
                <w:sz w:val="24"/>
                <w:lang w:val="sr-Cyrl-RS"/>
              </w:rPr>
            </w:pPr>
            <w:r>
              <w:rPr>
                <w:rFonts w:ascii="Times New Roman" w:hAnsi="Times New Roman" w:cs="Times New Roman"/>
                <w:sz w:val="24"/>
                <w:lang w:val="sr-Cyrl-RS"/>
              </w:rPr>
              <w:t>Република Србија</w:t>
            </w:r>
          </w:p>
        </w:tc>
      </w:tr>
    </w:tbl>
    <w:p w14:paraId="12F07090" w14:textId="4A436DAD" w:rsidR="00D74F42" w:rsidRDefault="00D74F42" w:rsidP="00BE7D49">
      <w:pPr>
        <w:spacing w:after="0" w:line="240" w:lineRule="auto"/>
        <w:contextualSpacing/>
        <w:rPr>
          <w:rFonts w:ascii="Times New Roman" w:hAnsi="Times New Roman" w:cs="Times New Roman"/>
          <w:sz w:val="24"/>
          <w:lang w:val="sr-Cyrl-RS"/>
        </w:rPr>
      </w:pPr>
    </w:p>
    <w:p w14:paraId="17D36A67"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74F42" w:rsidRPr="00532C4A" w14:paraId="78FDAC22" w14:textId="77777777" w:rsidTr="00526E51">
        <w:trPr>
          <w:trHeight w:val="568"/>
        </w:trPr>
        <w:tc>
          <w:tcPr>
            <w:tcW w:w="9090" w:type="dxa"/>
            <w:gridSpan w:val="2"/>
            <w:shd w:val="clear" w:color="auto" w:fill="92D050"/>
            <w:vAlign w:val="center"/>
          </w:tcPr>
          <w:p w14:paraId="41A884DB" w14:textId="2E79BD3D" w:rsidR="00D74F42" w:rsidRPr="005B2D2E" w:rsidRDefault="005B2D2E" w:rsidP="00526E51">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5B2D2E">
              <w:rPr>
                <w:rFonts w:ascii="Times New Roman" w:hAnsi="Times New Roman" w:cs="Times New Roman"/>
                <w:b/>
                <w:sz w:val="24"/>
                <w:lang w:val="sr-Cyrl-RS"/>
              </w:rPr>
              <w:t xml:space="preserve">3.3 </w:t>
            </w:r>
            <w:r>
              <w:rPr>
                <w:rFonts w:ascii="Times New Roman" w:hAnsi="Times New Roman" w:cs="Times New Roman"/>
                <w:b/>
                <w:sz w:val="24"/>
                <w:lang w:val="sr-Cyrl-RS"/>
              </w:rPr>
              <w:t xml:space="preserve">- </w:t>
            </w:r>
            <w:r w:rsidRPr="005B2D2E">
              <w:rPr>
                <w:rFonts w:ascii="Times New Roman" w:hAnsi="Times New Roman" w:cs="Times New Roman"/>
                <w:b/>
                <w:sz w:val="24"/>
                <w:lang w:val="sr-Cyrl-RS"/>
              </w:rPr>
              <w:t>Развој система сепарације отпада и рециклажних активности</w:t>
            </w:r>
          </w:p>
        </w:tc>
      </w:tr>
      <w:tr w:rsidR="00D74F42" w:rsidRPr="00532C4A" w14:paraId="31684B10" w14:textId="77777777" w:rsidTr="00526E51">
        <w:tc>
          <w:tcPr>
            <w:tcW w:w="9090" w:type="dxa"/>
            <w:gridSpan w:val="2"/>
          </w:tcPr>
          <w:p w14:paraId="36C187BE"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39815360" w14:textId="77777777" w:rsidR="00D74F42" w:rsidRPr="00532C4A" w:rsidRDefault="00D74F42" w:rsidP="00526E51">
            <w:pPr>
              <w:contextualSpacing/>
              <w:rPr>
                <w:rFonts w:ascii="Times New Roman" w:hAnsi="Times New Roman" w:cs="Times New Roman"/>
                <w:sz w:val="24"/>
                <w:lang w:val="sr-Cyrl-RS"/>
              </w:rPr>
            </w:pPr>
          </w:p>
        </w:tc>
      </w:tr>
      <w:tr w:rsidR="00D74F42" w:rsidRPr="00532C4A" w14:paraId="61E01376" w14:textId="77777777" w:rsidTr="00526E51">
        <w:tc>
          <w:tcPr>
            <w:tcW w:w="3402" w:type="dxa"/>
          </w:tcPr>
          <w:p w14:paraId="09147FB4"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7273DC87" w14:textId="23F45A15" w:rsidR="00D74F42" w:rsidRPr="00872708" w:rsidRDefault="00452DE2" w:rsidP="00044336">
            <w:pPr>
              <w:contextualSpacing/>
              <w:jc w:val="both"/>
              <w:rPr>
                <w:rFonts w:ascii="Times New Roman" w:hAnsi="Times New Roman" w:cs="Times New Roman"/>
                <w:sz w:val="24"/>
                <w:lang w:val="ru-RU"/>
              </w:rPr>
            </w:pPr>
            <w:r>
              <w:rPr>
                <w:rFonts w:ascii="Times New Roman" w:hAnsi="Times New Roman" w:cs="Times New Roman"/>
                <w:sz w:val="24"/>
                <w:lang w:val="ru-RU"/>
              </w:rPr>
              <w:t>Подстицајна мера</w:t>
            </w:r>
          </w:p>
        </w:tc>
      </w:tr>
      <w:tr w:rsidR="00D74F42" w:rsidRPr="00532C4A" w14:paraId="32B7EC58" w14:textId="77777777" w:rsidTr="00526E51">
        <w:tc>
          <w:tcPr>
            <w:tcW w:w="3402" w:type="dxa"/>
          </w:tcPr>
          <w:p w14:paraId="6C578FC6"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76338D12" w14:textId="2B3262AD" w:rsidR="00D74F42" w:rsidRPr="00872708" w:rsidRDefault="001E3DC2" w:rsidP="00044336">
            <w:pPr>
              <w:contextualSpacing/>
              <w:jc w:val="both"/>
              <w:rPr>
                <w:rFonts w:ascii="Times New Roman" w:hAnsi="Times New Roman" w:cs="Times New Roman"/>
                <w:sz w:val="24"/>
                <w:lang w:val="ru-RU"/>
              </w:rPr>
            </w:pPr>
            <w:r>
              <w:rPr>
                <w:rFonts w:ascii="Times New Roman" w:hAnsi="Times New Roman" w:cs="Times New Roman"/>
                <w:sz w:val="24"/>
                <w:lang w:val="ru-RU"/>
              </w:rPr>
              <w:t>Израда техничке докуемнатације и изградња објекта треансфер станице у Оџацима</w:t>
            </w:r>
          </w:p>
        </w:tc>
      </w:tr>
      <w:tr w:rsidR="00D74F42" w:rsidRPr="00532C4A" w14:paraId="423431D3" w14:textId="77777777" w:rsidTr="00526E51">
        <w:tc>
          <w:tcPr>
            <w:tcW w:w="3402" w:type="dxa"/>
          </w:tcPr>
          <w:p w14:paraId="54F2A8BC"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7C401A0C" w14:textId="35F05EAD" w:rsidR="00D74F42" w:rsidRPr="00532C4A" w:rsidRDefault="001E3DC2" w:rsidP="00044336">
            <w:pPr>
              <w:contextualSpacing/>
              <w:jc w:val="both"/>
              <w:rPr>
                <w:rFonts w:ascii="Times New Roman" w:hAnsi="Times New Roman" w:cs="Times New Roman"/>
                <w:sz w:val="24"/>
                <w:lang w:val="sr-Cyrl-RS"/>
              </w:rPr>
            </w:pPr>
            <w:r>
              <w:rPr>
                <w:rFonts w:ascii="Times New Roman" w:hAnsi="Times New Roman" w:cs="Times New Roman"/>
                <w:sz w:val="24"/>
                <w:lang w:val="sr-Cyrl-RS"/>
              </w:rPr>
              <w:t>ЈКП Услуга Оџаци</w:t>
            </w:r>
          </w:p>
        </w:tc>
      </w:tr>
      <w:tr w:rsidR="00D74F42" w:rsidRPr="00532C4A" w14:paraId="005C1BD6" w14:textId="77777777" w:rsidTr="00526E51">
        <w:tc>
          <w:tcPr>
            <w:tcW w:w="3402" w:type="dxa"/>
          </w:tcPr>
          <w:p w14:paraId="6768420B"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25BA8A65" w14:textId="6C518D22" w:rsidR="00D74F42" w:rsidRPr="00532C4A" w:rsidRDefault="001E3DC2" w:rsidP="00044336">
            <w:pPr>
              <w:contextualSpacing/>
              <w:jc w:val="both"/>
              <w:rPr>
                <w:rFonts w:ascii="Times New Roman" w:hAnsi="Times New Roman" w:cs="Times New Roman"/>
                <w:sz w:val="24"/>
                <w:lang w:val="sr-Cyrl-RS"/>
              </w:rPr>
            </w:pPr>
            <w:r>
              <w:rPr>
                <w:rFonts w:ascii="Times New Roman" w:hAnsi="Times New Roman" w:cs="Times New Roman"/>
                <w:sz w:val="24"/>
                <w:lang w:val="sr-Cyrl-RS"/>
              </w:rPr>
              <w:t>100.000.000,00 динара</w:t>
            </w:r>
          </w:p>
        </w:tc>
      </w:tr>
      <w:tr w:rsidR="00D74F42" w:rsidRPr="00532C4A" w14:paraId="6330DB57" w14:textId="77777777" w:rsidTr="00526E51">
        <w:tc>
          <w:tcPr>
            <w:tcW w:w="3402" w:type="dxa"/>
          </w:tcPr>
          <w:p w14:paraId="68A49DBB"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0E440999" w14:textId="118455B3" w:rsidR="00D74F42" w:rsidRPr="00532C4A" w:rsidRDefault="001E3DC2" w:rsidP="00044336">
            <w:pPr>
              <w:contextualSpacing/>
              <w:jc w:val="both"/>
              <w:rPr>
                <w:rFonts w:ascii="Times New Roman" w:hAnsi="Times New Roman" w:cs="Times New Roman"/>
                <w:sz w:val="24"/>
                <w:lang w:val="ru-RU"/>
              </w:rPr>
            </w:pPr>
            <w:r>
              <w:rPr>
                <w:rFonts w:ascii="Times New Roman" w:hAnsi="Times New Roman" w:cs="Times New Roman"/>
                <w:sz w:val="24"/>
                <w:lang w:val="ru-RU"/>
              </w:rPr>
              <w:t>Република Србија</w:t>
            </w:r>
          </w:p>
        </w:tc>
      </w:tr>
    </w:tbl>
    <w:p w14:paraId="065269A9" w14:textId="645B919D" w:rsidR="00D74F42" w:rsidRDefault="00D74F42"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74F42" w:rsidRPr="00532C4A" w14:paraId="4FB9599F" w14:textId="77777777" w:rsidTr="00526E51">
        <w:trPr>
          <w:trHeight w:val="568"/>
        </w:trPr>
        <w:tc>
          <w:tcPr>
            <w:tcW w:w="9090" w:type="dxa"/>
            <w:gridSpan w:val="2"/>
            <w:shd w:val="clear" w:color="auto" w:fill="92D050"/>
            <w:vAlign w:val="center"/>
          </w:tcPr>
          <w:p w14:paraId="56A69545" w14:textId="1C09055E" w:rsidR="00D74F42" w:rsidRPr="005B2D2E" w:rsidRDefault="005B2D2E" w:rsidP="00526E51">
            <w:pPr>
              <w:contextualSpacing/>
              <w:jc w:val="center"/>
              <w:rPr>
                <w:rFonts w:ascii="Times New Roman" w:hAnsi="Times New Roman" w:cs="Times New Roman"/>
                <w:b/>
                <w:sz w:val="24"/>
                <w:lang w:val="sr-Cyrl-RS"/>
              </w:rPr>
            </w:pPr>
            <w:r>
              <w:rPr>
                <w:rFonts w:ascii="Times New Roman" w:hAnsi="Times New Roman" w:cs="Times New Roman"/>
                <w:b/>
                <w:sz w:val="24"/>
                <w:lang w:val="sr-Cyrl-RS"/>
              </w:rPr>
              <w:lastRenderedPageBreak/>
              <w:t xml:space="preserve">Мера </w:t>
            </w:r>
            <w:r w:rsidRPr="005B2D2E">
              <w:rPr>
                <w:rFonts w:ascii="Times New Roman" w:hAnsi="Times New Roman" w:cs="Times New Roman"/>
                <w:b/>
                <w:sz w:val="24"/>
                <w:lang w:val="sr-Cyrl-RS"/>
              </w:rPr>
              <w:t xml:space="preserve">3.4 </w:t>
            </w:r>
            <w:r>
              <w:rPr>
                <w:rFonts w:ascii="Times New Roman" w:hAnsi="Times New Roman" w:cs="Times New Roman"/>
                <w:b/>
                <w:sz w:val="24"/>
                <w:lang w:val="sr-Cyrl-RS"/>
              </w:rPr>
              <w:t xml:space="preserve">- </w:t>
            </w:r>
            <w:r w:rsidRPr="005B2D2E">
              <w:rPr>
                <w:rFonts w:ascii="Times New Roman" w:hAnsi="Times New Roman" w:cs="Times New Roman"/>
                <w:b/>
                <w:sz w:val="24"/>
                <w:lang w:val="sr-Cyrl-RS"/>
              </w:rPr>
              <w:t>Унапређења и подизање капацитета ЈКП</w:t>
            </w:r>
          </w:p>
        </w:tc>
      </w:tr>
      <w:tr w:rsidR="00D74F42" w:rsidRPr="00532C4A" w14:paraId="62B55A04" w14:textId="77777777" w:rsidTr="00526E51">
        <w:tc>
          <w:tcPr>
            <w:tcW w:w="9090" w:type="dxa"/>
            <w:gridSpan w:val="2"/>
          </w:tcPr>
          <w:p w14:paraId="14B015A3"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423ABEC5" w14:textId="77777777" w:rsidR="00D74F42" w:rsidRPr="00532C4A" w:rsidRDefault="00D74F42" w:rsidP="00526E51">
            <w:pPr>
              <w:contextualSpacing/>
              <w:rPr>
                <w:rFonts w:ascii="Times New Roman" w:hAnsi="Times New Roman" w:cs="Times New Roman"/>
                <w:sz w:val="24"/>
                <w:lang w:val="sr-Cyrl-RS"/>
              </w:rPr>
            </w:pPr>
          </w:p>
        </w:tc>
      </w:tr>
      <w:tr w:rsidR="00D74F42" w:rsidRPr="00532C4A" w14:paraId="7A59D7CF" w14:textId="77777777" w:rsidTr="00526E51">
        <w:tc>
          <w:tcPr>
            <w:tcW w:w="3402" w:type="dxa"/>
          </w:tcPr>
          <w:p w14:paraId="624B2C1C"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78E81425" w14:textId="1975D1A5" w:rsidR="00D74F42" w:rsidRPr="00872708" w:rsidRDefault="00452DE2" w:rsidP="00044336">
            <w:pPr>
              <w:contextualSpacing/>
              <w:rPr>
                <w:rFonts w:ascii="Times New Roman" w:hAnsi="Times New Roman" w:cs="Times New Roman"/>
                <w:sz w:val="24"/>
                <w:lang w:val="ru-RU"/>
              </w:rPr>
            </w:pPr>
            <w:r>
              <w:rPr>
                <w:rFonts w:ascii="Times New Roman" w:hAnsi="Times New Roman" w:cs="Times New Roman"/>
                <w:sz w:val="24"/>
                <w:lang w:val="ru-RU"/>
              </w:rPr>
              <w:t>Институционално-управљачко-организациона мера</w:t>
            </w:r>
          </w:p>
        </w:tc>
      </w:tr>
      <w:tr w:rsidR="00D74F42" w:rsidRPr="00532C4A" w14:paraId="2CA737CC" w14:textId="77777777" w:rsidTr="00526E51">
        <w:tc>
          <w:tcPr>
            <w:tcW w:w="3402" w:type="dxa"/>
          </w:tcPr>
          <w:p w14:paraId="63B91084"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4DBB7C95" w14:textId="74F7541A" w:rsidR="00D74F42" w:rsidRPr="00872708" w:rsidRDefault="005853FB" w:rsidP="00044336">
            <w:pPr>
              <w:contextualSpacing/>
              <w:rPr>
                <w:rFonts w:ascii="Times New Roman" w:hAnsi="Times New Roman" w:cs="Times New Roman"/>
                <w:sz w:val="24"/>
                <w:lang w:val="ru-RU"/>
              </w:rPr>
            </w:pPr>
            <w:r>
              <w:rPr>
                <w:rFonts w:ascii="Times New Roman" w:hAnsi="Times New Roman" w:cs="Times New Roman"/>
                <w:sz w:val="24"/>
                <w:lang w:val="ru-RU"/>
              </w:rPr>
              <w:t>Набавка нових машина и опреме за подизање капацитета рада ЈКП</w:t>
            </w:r>
          </w:p>
        </w:tc>
      </w:tr>
      <w:tr w:rsidR="00D74F42" w:rsidRPr="00532C4A" w14:paraId="627E0790" w14:textId="77777777" w:rsidTr="00526E51">
        <w:tc>
          <w:tcPr>
            <w:tcW w:w="3402" w:type="dxa"/>
          </w:tcPr>
          <w:p w14:paraId="26145485"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74FB29C3" w14:textId="4ABA18C3" w:rsidR="00D74F42" w:rsidRPr="00532C4A" w:rsidRDefault="001E3DC2" w:rsidP="00044336">
            <w:pPr>
              <w:contextualSpacing/>
              <w:rPr>
                <w:rFonts w:ascii="Times New Roman" w:hAnsi="Times New Roman" w:cs="Times New Roman"/>
                <w:sz w:val="24"/>
                <w:lang w:val="sr-Cyrl-RS"/>
              </w:rPr>
            </w:pPr>
            <w:r>
              <w:rPr>
                <w:rFonts w:ascii="Times New Roman" w:hAnsi="Times New Roman" w:cs="Times New Roman"/>
                <w:sz w:val="24"/>
                <w:lang w:val="sr-Cyrl-RS"/>
              </w:rPr>
              <w:t>Општина Оџаци и ЈКП Услуга и Брестком</w:t>
            </w:r>
          </w:p>
        </w:tc>
      </w:tr>
      <w:tr w:rsidR="00D74F42" w:rsidRPr="00532C4A" w14:paraId="2205D6E1" w14:textId="77777777" w:rsidTr="00526E51">
        <w:tc>
          <w:tcPr>
            <w:tcW w:w="3402" w:type="dxa"/>
          </w:tcPr>
          <w:p w14:paraId="17F5048B"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2DBC0B2F" w14:textId="08D1D57A" w:rsidR="00D74F42" w:rsidRPr="00532C4A" w:rsidRDefault="005853FB" w:rsidP="00044336">
            <w:pPr>
              <w:contextualSpacing/>
              <w:rPr>
                <w:rFonts w:ascii="Times New Roman" w:hAnsi="Times New Roman" w:cs="Times New Roman"/>
                <w:sz w:val="24"/>
                <w:lang w:val="sr-Cyrl-RS"/>
              </w:rPr>
            </w:pPr>
            <w:r>
              <w:rPr>
                <w:rFonts w:ascii="Times New Roman" w:hAnsi="Times New Roman" w:cs="Times New Roman"/>
                <w:sz w:val="24"/>
                <w:lang w:val="sr-Cyrl-RS"/>
              </w:rPr>
              <w:t>60.000.000,00</w:t>
            </w:r>
          </w:p>
        </w:tc>
      </w:tr>
      <w:tr w:rsidR="00D74F42" w:rsidRPr="00532C4A" w14:paraId="2E58FBE4" w14:textId="77777777" w:rsidTr="00526E51">
        <w:tc>
          <w:tcPr>
            <w:tcW w:w="3402" w:type="dxa"/>
          </w:tcPr>
          <w:p w14:paraId="5511302E"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0F7248A1" w14:textId="21F8568A" w:rsidR="00D74F42" w:rsidRPr="00532C4A" w:rsidRDefault="001E3DC2" w:rsidP="00044336">
            <w:pPr>
              <w:contextualSpacing/>
              <w:rPr>
                <w:rFonts w:ascii="Times New Roman" w:hAnsi="Times New Roman" w:cs="Times New Roman"/>
                <w:sz w:val="24"/>
                <w:lang w:val="ru-RU"/>
              </w:rPr>
            </w:pPr>
            <w:r>
              <w:rPr>
                <w:rFonts w:ascii="Times New Roman" w:hAnsi="Times New Roman" w:cs="Times New Roman"/>
                <w:sz w:val="24"/>
                <w:lang w:val="ru-RU"/>
              </w:rPr>
              <w:t>Општина Оџаци</w:t>
            </w:r>
          </w:p>
        </w:tc>
      </w:tr>
    </w:tbl>
    <w:p w14:paraId="27EE1B4A" w14:textId="24A5C21E" w:rsidR="00D74F42" w:rsidRDefault="00D74F42" w:rsidP="00BE7D49">
      <w:pPr>
        <w:spacing w:after="0" w:line="240" w:lineRule="auto"/>
        <w:contextualSpacing/>
        <w:rPr>
          <w:rFonts w:ascii="Times New Roman" w:hAnsi="Times New Roman" w:cs="Times New Roman"/>
          <w:sz w:val="24"/>
          <w:lang w:val="sr-Cyrl-RS"/>
        </w:rPr>
      </w:pPr>
    </w:p>
    <w:p w14:paraId="0614C46E"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74F42" w:rsidRPr="00532C4A" w14:paraId="3F7AA0D9" w14:textId="77777777" w:rsidTr="00526E51">
        <w:trPr>
          <w:trHeight w:val="568"/>
        </w:trPr>
        <w:tc>
          <w:tcPr>
            <w:tcW w:w="9090" w:type="dxa"/>
            <w:gridSpan w:val="2"/>
            <w:shd w:val="clear" w:color="auto" w:fill="92D050"/>
            <w:vAlign w:val="center"/>
          </w:tcPr>
          <w:p w14:paraId="4F4259C4" w14:textId="39E14809" w:rsidR="00D74F42" w:rsidRPr="005B2D2E" w:rsidRDefault="005B2D2E" w:rsidP="00526E51">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5B2D2E">
              <w:rPr>
                <w:rFonts w:ascii="Times New Roman" w:hAnsi="Times New Roman" w:cs="Times New Roman"/>
                <w:b/>
                <w:sz w:val="24"/>
                <w:lang w:val="sr-Cyrl-RS"/>
              </w:rPr>
              <w:t xml:space="preserve">3.5 </w:t>
            </w:r>
            <w:r>
              <w:rPr>
                <w:rFonts w:ascii="Times New Roman" w:hAnsi="Times New Roman" w:cs="Times New Roman"/>
                <w:b/>
                <w:sz w:val="24"/>
                <w:lang w:val="sr-Cyrl-RS"/>
              </w:rPr>
              <w:t xml:space="preserve">- </w:t>
            </w:r>
            <w:r w:rsidRPr="005B2D2E">
              <w:rPr>
                <w:rFonts w:ascii="Times New Roman" w:hAnsi="Times New Roman" w:cs="Times New Roman"/>
                <w:b/>
                <w:sz w:val="24"/>
                <w:lang w:val="sr-Cyrl-RS"/>
              </w:rPr>
              <w:t>Подизање нивоа свести становника општине о одрживом упраљању отпадом</w:t>
            </w:r>
          </w:p>
        </w:tc>
      </w:tr>
      <w:tr w:rsidR="00D74F42" w:rsidRPr="00532C4A" w14:paraId="256E3CB6" w14:textId="77777777" w:rsidTr="00526E51">
        <w:tc>
          <w:tcPr>
            <w:tcW w:w="9090" w:type="dxa"/>
            <w:gridSpan w:val="2"/>
          </w:tcPr>
          <w:p w14:paraId="5E798D35"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782B0510" w14:textId="77777777" w:rsidR="00D74F42" w:rsidRPr="00532C4A" w:rsidRDefault="00D74F42" w:rsidP="00526E51">
            <w:pPr>
              <w:contextualSpacing/>
              <w:rPr>
                <w:rFonts w:ascii="Times New Roman" w:hAnsi="Times New Roman" w:cs="Times New Roman"/>
                <w:sz w:val="24"/>
                <w:lang w:val="sr-Cyrl-RS"/>
              </w:rPr>
            </w:pPr>
          </w:p>
        </w:tc>
      </w:tr>
      <w:tr w:rsidR="00D74F42" w:rsidRPr="00532C4A" w14:paraId="1D89A7FB" w14:textId="77777777" w:rsidTr="00526E51">
        <w:tc>
          <w:tcPr>
            <w:tcW w:w="3402" w:type="dxa"/>
          </w:tcPr>
          <w:p w14:paraId="111BDC60"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74E20293" w14:textId="5AC7B45B" w:rsidR="00D74F42" w:rsidRPr="00872708" w:rsidRDefault="00452DE2" w:rsidP="00044336">
            <w:pPr>
              <w:contextualSpacing/>
              <w:rPr>
                <w:rFonts w:ascii="Times New Roman" w:hAnsi="Times New Roman" w:cs="Times New Roman"/>
                <w:sz w:val="24"/>
                <w:lang w:val="ru-RU"/>
              </w:rPr>
            </w:pPr>
            <w:r>
              <w:rPr>
                <w:rFonts w:ascii="Times New Roman" w:hAnsi="Times New Roman" w:cs="Times New Roman"/>
                <w:sz w:val="24"/>
                <w:lang w:val="ru-RU"/>
              </w:rPr>
              <w:t>Информативно-едукативна мера</w:t>
            </w:r>
          </w:p>
        </w:tc>
      </w:tr>
      <w:tr w:rsidR="00D74F42" w:rsidRPr="00532C4A" w14:paraId="6633602C" w14:textId="77777777" w:rsidTr="00526E51">
        <w:tc>
          <w:tcPr>
            <w:tcW w:w="3402" w:type="dxa"/>
          </w:tcPr>
          <w:p w14:paraId="44FE1549"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628367D6" w14:textId="666106CA" w:rsidR="00D74F42" w:rsidRPr="00872708" w:rsidRDefault="005E13D4" w:rsidP="00044336">
            <w:pPr>
              <w:contextualSpacing/>
              <w:rPr>
                <w:rFonts w:ascii="Times New Roman" w:hAnsi="Times New Roman" w:cs="Times New Roman"/>
                <w:sz w:val="24"/>
                <w:lang w:val="ru-RU"/>
              </w:rPr>
            </w:pPr>
            <w:r w:rsidRPr="005E13D4">
              <w:rPr>
                <w:rFonts w:ascii="Times New Roman" w:hAnsi="Times New Roman" w:cs="Times New Roman"/>
                <w:sz w:val="24"/>
                <w:lang w:val="ru-RU"/>
              </w:rPr>
              <w:t>Јавн</w:t>
            </w:r>
            <w:r>
              <w:rPr>
                <w:rFonts w:ascii="Times New Roman" w:hAnsi="Times New Roman" w:cs="Times New Roman"/>
                <w:sz w:val="24"/>
                <w:lang w:val="ru-RU"/>
              </w:rPr>
              <w:t xml:space="preserve">а презентација </w:t>
            </w:r>
            <w:r>
              <w:rPr>
                <w:rFonts w:ascii="Times New Roman" w:hAnsi="Times New Roman" w:cs="Times New Roman"/>
                <w:sz w:val="24"/>
                <w:lang w:val="sr-Cyrl-RS"/>
              </w:rPr>
              <w:t>о одрживом управљању отпадом</w:t>
            </w:r>
          </w:p>
        </w:tc>
      </w:tr>
      <w:tr w:rsidR="00D74F42" w:rsidRPr="00532C4A" w14:paraId="6FC96E76" w14:textId="77777777" w:rsidTr="00526E51">
        <w:tc>
          <w:tcPr>
            <w:tcW w:w="3402" w:type="dxa"/>
          </w:tcPr>
          <w:p w14:paraId="5BFD533F"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206F7ADF" w14:textId="6C643DB6" w:rsidR="00D74F42" w:rsidRPr="00532C4A" w:rsidRDefault="005E13D4" w:rsidP="00044336">
            <w:pPr>
              <w:contextualSpacing/>
              <w:rPr>
                <w:rFonts w:ascii="Times New Roman" w:hAnsi="Times New Roman" w:cs="Times New Roman"/>
                <w:sz w:val="24"/>
                <w:lang w:val="sr-Cyrl-RS"/>
              </w:rPr>
            </w:pPr>
            <w:r>
              <w:rPr>
                <w:rFonts w:ascii="Times New Roman" w:hAnsi="Times New Roman" w:cs="Times New Roman"/>
                <w:sz w:val="24"/>
                <w:lang w:val="sr-Cyrl-RS"/>
              </w:rPr>
              <w:t>Јавно-комунално предузеће</w:t>
            </w:r>
          </w:p>
        </w:tc>
      </w:tr>
      <w:tr w:rsidR="00D74F42" w:rsidRPr="00532C4A" w14:paraId="1EFB8071" w14:textId="77777777" w:rsidTr="00526E51">
        <w:tc>
          <w:tcPr>
            <w:tcW w:w="3402" w:type="dxa"/>
          </w:tcPr>
          <w:p w14:paraId="1D9FA094"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0FDFFD0C" w14:textId="5CA06760" w:rsidR="00D74F42" w:rsidRPr="00532C4A" w:rsidRDefault="005E13D4" w:rsidP="00044336">
            <w:pPr>
              <w:contextualSpacing/>
              <w:rPr>
                <w:rFonts w:ascii="Times New Roman" w:hAnsi="Times New Roman" w:cs="Times New Roman"/>
                <w:sz w:val="24"/>
                <w:lang w:val="sr-Cyrl-RS"/>
              </w:rPr>
            </w:pPr>
            <w:r>
              <w:rPr>
                <w:rFonts w:ascii="Times New Roman" w:hAnsi="Times New Roman" w:cs="Times New Roman"/>
                <w:sz w:val="24"/>
                <w:lang w:val="sr-Cyrl-RS"/>
              </w:rPr>
              <w:t>1.000.000,00</w:t>
            </w:r>
          </w:p>
        </w:tc>
      </w:tr>
      <w:tr w:rsidR="00D74F42" w:rsidRPr="00532C4A" w14:paraId="5A4627A6" w14:textId="77777777" w:rsidTr="00526E51">
        <w:tc>
          <w:tcPr>
            <w:tcW w:w="3402" w:type="dxa"/>
          </w:tcPr>
          <w:p w14:paraId="317B22AD"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5BEE2674" w14:textId="10AABC3F" w:rsidR="00D74F42" w:rsidRPr="00532C4A" w:rsidRDefault="005E13D4" w:rsidP="00044336">
            <w:pPr>
              <w:contextualSpacing/>
              <w:rPr>
                <w:rFonts w:ascii="Times New Roman" w:hAnsi="Times New Roman" w:cs="Times New Roman"/>
                <w:sz w:val="24"/>
                <w:lang w:val="ru-RU"/>
              </w:rPr>
            </w:pPr>
            <w:r>
              <w:rPr>
                <w:rFonts w:ascii="Times New Roman" w:hAnsi="Times New Roman" w:cs="Times New Roman"/>
                <w:sz w:val="24"/>
                <w:lang w:val="ru-RU"/>
              </w:rPr>
              <w:t>Општина Оџаци</w:t>
            </w:r>
          </w:p>
        </w:tc>
      </w:tr>
    </w:tbl>
    <w:p w14:paraId="4DBA52EB" w14:textId="65C06708" w:rsidR="00D74F42" w:rsidRDefault="00D74F42" w:rsidP="00BE7D49">
      <w:pPr>
        <w:spacing w:after="0" w:line="240" w:lineRule="auto"/>
        <w:contextualSpacing/>
        <w:rPr>
          <w:rFonts w:ascii="Times New Roman" w:hAnsi="Times New Roman" w:cs="Times New Roman"/>
          <w:sz w:val="24"/>
          <w:lang w:val="sr-Cyrl-RS"/>
        </w:rPr>
      </w:pPr>
    </w:p>
    <w:p w14:paraId="213D8B27"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74F42" w:rsidRPr="00532C4A" w14:paraId="7C462EEB" w14:textId="77777777" w:rsidTr="00526E51">
        <w:trPr>
          <w:trHeight w:val="568"/>
        </w:trPr>
        <w:tc>
          <w:tcPr>
            <w:tcW w:w="9090" w:type="dxa"/>
            <w:gridSpan w:val="2"/>
            <w:shd w:val="clear" w:color="auto" w:fill="92D050"/>
            <w:vAlign w:val="center"/>
          </w:tcPr>
          <w:p w14:paraId="61510553" w14:textId="540C51BC" w:rsidR="00D74F42" w:rsidRPr="005B2D2E" w:rsidRDefault="005B2D2E" w:rsidP="00526E51">
            <w:pPr>
              <w:contextualSpacing/>
              <w:jc w:val="center"/>
              <w:rPr>
                <w:rFonts w:ascii="Times New Roman" w:hAnsi="Times New Roman" w:cs="Times New Roman"/>
                <w:b/>
                <w:sz w:val="24"/>
                <w:lang w:val="sr-Cyrl-RS"/>
              </w:rPr>
            </w:pPr>
            <w:bookmarkStart w:id="28" w:name="_Hlk107561472"/>
            <w:r>
              <w:rPr>
                <w:rFonts w:ascii="Times New Roman" w:hAnsi="Times New Roman" w:cs="Times New Roman"/>
                <w:b/>
                <w:sz w:val="24"/>
                <w:lang w:val="sr-Cyrl-RS"/>
              </w:rPr>
              <w:t xml:space="preserve">Мера </w:t>
            </w:r>
            <w:r w:rsidRPr="005B2D2E">
              <w:rPr>
                <w:rFonts w:ascii="Times New Roman" w:hAnsi="Times New Roman" w:cs="Times New Roman"/>
                <w:b/>
                <w:sz w:val="24"/>
                <w:lang w:val="sr-Cyrl-RS"/>
              </w:rPr>
              <w:t xml:space="preserve">3.6 </w:t>
            </w:r>
            <w:r w:rsidR="005E13D4">
              <w:rPr>
                <w:rFonts w:ascii="Times New Roman" w:hAnsi="Times New Roman" w:cs="Times New Roman"/>
                <w:b/>
                <w:sz w:val="24"/>
                <w:lang w:val="sr-Cyrl-RS"/>
              </w:rPr>
              <w:t>–</w:t>
            </w:r>
            <w:r>
              <w:rPr>
                <w:rFonts w:ascii="Times New Roman" w:hAnsi="Times New Roman" w:cs="Times New Roman"/>
                <w:b/>
                <w:sz w:val="24"/>
                <w:lang w:val="sr-Cyrl-RS"/>
              </w:rPr>
              <w:t xml:space="preserve"> </w:t>
            </w:r>
            <w:r w:rsidRPr="005B2D2E">
              <w:rPr>
                <w:rFonts w:ascii="Times New Roman" w:hAnsi="Times New Roman" w:cs="Times New Roman"/>
                <w:b/>
                <w:sz w:val="24"/>
                <w:lang w:val="sr-Cyrl-RS"/>
              </w:rPr>
              <w:t>Забрана одлагања отпада животињског порекла</w:t>
            </w:r>
          </w:p>
        </w:tc>
      </w:tr>
      <w:tr w:rsidR="00D74F42" w:rsidRPr="00532C4A" w14:paraId="1D478880" w14:textId="77777777" w:rsidTr="00526E51">
        <w:tc>
          <w:tcPr>
            <w:tcW w:w="9090" w:type="dxa"/>
            <w:gridSpan w:val="2"/>
          </w:tcPr>
          <w:p w14:paraId="2B82F18C"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59794B38" w14:textId="77777777" w:rsidR="00D74F42" w:rsidRPr="00532C4A" w:rsidRDefault="00D74F42" w:rsidP="00526E51">
            <w:pPr>
              <w:contextualSpacing/>
              <w:rPr>
                <w:rFonts w:ascii="Times New Roman" w:hAnsi="Times New Roman" w:cs="Times New Roman"/>
                <w:sz w:val="24"/>
                <w:lang w:val="sr-Cyrl-RS"/>
              </w:rPr>
            </w:pPr>
          </w:p>
        </w:tc>
      </w:tr>
      <w:tr w:rsidR="00D74F42" w:rsidRPr="00532C4A" w14:paraId="161FB424" w14:textId="77777777" w:rsidTr="00526E51">
        <w:tc>
          <w:tcPr>
            <w:tcW w:w="3402" w:type="dxa"/>
          </w:tcPr>
          <w:p w14:paraId="5C4C5237"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76FAFF43" w14:textId="08297273" w:rsidR="00D74F42" w:rsidRPr="00872708" w:rsidRDefault="003E1520" w:rsidP="00526E51">
            <w:pPr>
              <w:contextualSpacing/>
              <w:rPr>
                <w:rFonts w:ascii="Times New Roman" w:hAnsi="Times New Roman" w:cs="Times New Roman"/>
                <w:sz w:val="24"/>
                <w:lang w:val="ru-RU"/>
              </w:rPr>
            </w:pPr>
            <w:r>
              <w:rPr>
                <w:rFonts w:ascii="Times New Roman" w:hAnsi="Times New Roman" w:cs="Times New Roman"/>
                <w:sz w:val="24"/>
                <w:lang w:val="ru-RU"/>
              </w:rPr>
              <w:t>Регулаторна мера</w:t>
            </w:r>
          </w:p>
        </w:tc>
      </w:tr>
      <w:tr w:rsidR="00D74F42" w:rsidRPr="00532C4A" w14:paraId="2273330D" w14:textId="77777777" w:rsidTr="00526E51">
        <w:tc>
          <w:tcPr>
            <w:tcW w:w="3402" w:type="dxa"/>
          </w:tcPr>
          <w:p w14:paraId="594E73DC"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31BFB443" w14:textId="0F93EA38" w:rsidR="00D74F42" w:rsidRPr="00872708" w:rsidRDefault="003E1520" w:rsidP="00044336">
            <w:pPr>
              <w:contextualSpacing/>
              <w:rPr>
                <w:rFonts w:ascii="Times New Roman" w:hAnsi="Times New Roman" w:cs="Times New Roman"/>
                <w:sz w:val="24"/>
                <w:lang w:val="ru-RU"/>
              </w:rPr>
            </w:pPr>
            <w:r>
              <w:rPr>
                <w:rFonts w:ascii="Times New Roman" w:hAnsi="Times New Roman" w:cs="Times New Roman"/>
                <w:sz w:val="24"/>
                <w:lang w:val="ru-RU"/>
              </w:rPr>
              <w:t>Доношење правног акта (правилника)</w:t>
            </w:r>
          </w:p>
        </w:tc>
      </w:tr>
      <w:tr w:rsidR="00D74F42" w:rsidRPr="00532C4A" w14:paraId="16AB3B52" w14:textId="77777777" w:rsidTr="00526E51">
        <w:tc>
          <w:tcPr>
            <w:tcW w:w="3402" w:type="dxa"/>
          </w:tcPr>
          <w:p w14:paraId="387A42DA"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456389D3" w14:textId="77A86AB4" w:rsidR="00D74F42" w:rsidRPr="00532C4A" w:rsidRDefault="005E13D4" w:rsidP="00044336">
            <w:pPr>
              <w:contextualSpacing/>
              <w:rPr>
                <w:rFonts w:ascii="Times New Roman" w:hAnsi="Times New Roman" w:cs="Times New Roman"/>
                <w:sz w:val="24"/>
                <w:lang w:val="sr-Cyrl-RS"/>
              </w:rPr>
            </w:pPr>
            <w:r>
              <w:rPr>
                <w:rFonts w:ascii="Times New Roman" w:hAnsi="Times New Roman" w:cs="Times New Roman"/>
                <w:sz w:val="24"/>
                <w:lang w:val="sr-Cyrl-RS"/>
              </w:rPr>
              <w:t>Општина Оџаци</w:t>
            </w:r>
          </w:p>
        </w:tc>
      </w:tr>
      <w:tr w:rsidR="00D74F42" w:rsidRPr="00532C4A" w14:paraId="46C4C92E" w14:textId="77777777" w:rsidTr="00526E51">
        <w:tc>
          <w:tcPr>
            <w:tcW w:w="3402" w:type="dxa"/>
          </w:tcPr>
          <w:p w14:paraId="420F8032" w14:textId="77777777" w:rsidR="00D74F42" w:rsidRPr="00532C4A" w:rsidRDefault="00D74F42" w:rsidP="00526E51">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67B5DBF9" w14:textId="131275FA" w:rsidR="00D74F42" w:rsidRPr="00532C4A" w:rsidRDefault="005E13D4" w:rsidP="00044336">
            <w:pPr>
              <w:contextualSpacing/>
              <w:rPr>
                <w:rFonts w:ascii="Times New Roman" w:hAnsi="Times New Roman" w:cs="Times New Roman"/>
                <w:sz w:val="24"/>
                <w:lang w:val="sr-Cyrl-RS"/>
              </w:rPr>
            </w:pPr>
            <w:r>
              <w:rPr>
                <w:rFonts w:ascii="Times New Roman" w:hAnsi="Times New Roman" w:cs="Times New Roman"/>
                <w:sz w:val="24"/>
                <w:lang w:val="sr-Cyrl-RS"/>
              </w:rPr>
              <w:t>500.000,00</w:t>
            </w:r>
          </w:p>
        </w:tc>
      </w:tr>
      <w:tr w:rsidR="00D74F42" w:rsidRPr="00532C4A" w14:paraId="6D9EA512" w14:textId="77777777" w:rsidTr="00526E51">
        <w:tc>
          <w:tcPr>
            <w:tcW w:w="3402" w:type="dxa"/>
          </w:tcPr>
          <w:p w14:paraId="0666CEDE" w14:textId="77777777" w:rsidR="00D74F42" w:rsidRPr="00532C4A" w:rsidRDefault="00D74F42" w:rsidP="00526E51">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311AD65E" w14:textId="4644B197" w:rsidR="00D74F42" w:rsidRPr="00532C4A" w:rsidRDefault="005E13D4" w:rsidP="00044336">
            <w:pPr>
              <w:contextualSpacing/>
              <w:rPr>
                <w:rFonts w:ascii="Times New Roman" w:hAnsi="Times New Roman" w:cs="Times New Roman"/>
                <w:sz w:val="24"/>
                <w:lang w:val="ru-RU"/>
              </w:rPr>
            </w:pPr>
            <w:r>
              <w:rPr>
                <w:rFonts w:ascii="Times New Roman" w:hAnsi="Times New Roman" w:cs="Times New Roman"/>
                <w:sz w:val="24"/>
                <w:lang w:val="ru-RU"/>
              </w:rPr>
              <w:t>Општина Оџаци</w:t>
            </w:r>
          </w:p>
        </w:tc>
      </w:tr>
      <w:bookmarkEnd w:id="28"/>
    </w:tbl>
    <w:p w14:paraId="0BE6B89C" w14:textId="17425FDD" w:rsidR="00D74F42" w:rsidRDefault="00D74F42"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CB6681" w14:paraId="7DC0220C" w14:textId="77777777" w:rsidTr="00D204D8">
        <w:tc>
          <w:tcPr>
            <w:tcW w:w="9085" w:type="dxa"/>
            <w:shd w:val="clear" w:color="auto" w:fill="000000" w:themeFill="text1"/>
          </w:tcPr>
          <w:p w14:paraId="79599BEF" w14:textId="6366F847" w:rsidR="00CB6681" w:rsidRPr="00741935" w:rsidRDefault="00CB6681" w:rsidP="00CB6681">
            <w:pPr>
              <w:contextualSpacing/>
              <w:jc w:val="center"/>
              <w:rPr>
                <w:rFonts w:ascii="Times New Roman" w:hAnsi="Times New Roman" w:cs="Times New Roman"/>
                <w:b/>
                <w:sz w:val="24"/>
                <w:lang w:val="sr-Cyrl-RS"/>
              </w:rPr>
            </w:pPr>
            <w:bookmarkStart w:id="29" w:name="_Hlk107573919"/>
            <w:bookmarkStart w:id="30" w:name="_Hlk107572776"/>
            <w:r>
              <w:rPr>
                <w:rFonts w:ascii="Times New Roman" w:hAnsi="Times New Roman" w:cs="Times New Roman"/>
                <w:b/>
                <w:sz w:val="24"/>
                <w:lang w:val="sr-Cyrl-BA"/>
              </w:rPr>
              <w:lastRenderedPageBreak/>
              <w:t>Приоритетни циљ 4</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Pr="00CB6681">
              <w:rPr>
                <w:rFonts w:ascii="Times New Roman" w:hAnsi="Times New Roman" w:cs="Times New Roman"/>
                <w:b/>
                <w:sz w:val="24"/>
                <w:lang w:val="sr-Cyrl-RS"/>
              </w:rPr>
              <w:t>Разв</w:t>
            </w:r>
            <w:r>
              <w:rPr>
                <w:rFonts w:ascii="Times New Roman" w:hAnsi="Times New Roman" w:cs="Times New Roman"/>
                <w:b/>
                <w:sz w:val="24"/>
                <w:lang w:val="sr-Cyrl-RS"/>
              </w:rPr>
              <w:t>и</w:t>
            </w:r>
            <w:r w:rsidRPr="00CB6681">
              <w:rPr>
                <w:rFonts w:ascii="Times New Roman" w:hAnsi="Times New Roman" w:cs="Times New Roman"/>
                <w:b/>
                <w:sz w:val="24"/>
                <w:lang w:val="sr-Cyrl-RS"/>
              </w:rPr>
              <w:t>јена саобраћајна</w:t>
            </w:r>
            <w:r>
              <w:rPr>
                <w:rFonts w:ascii="Times New Roman" w:hAnsi="Times New Roman" w:cs="Times New Roman"/>
                <w:b/>
                <w:sz w:val="24"/>
                <w:lang w:val="sr-Cyrl-RS"/>
              </w:rPr>
              <w:t xml:space="preserve"> </w:t>
            </w:r>
            <w:r w:rsidRPr="00CB6681">
              <w:rPr>
                <w:rFonts w:ascii="Times New Roman" w:hAnsi="Times New Roman" w:cs="Times New Roman"/>
                <w:b/>
                <w:sz w:val="24"/>
                <w:lang w:val="sr-Cyrl-RS"/>
              </w:rPr>
              <w:t>инфраструктура на територији општине Оџаци</w:t>
            </w:r>
          </w:p>
        </w:tc>
      </w:tr>
      <w:bookmarkEnd w:id="29"/>
    </w:tbl>
    <w:p w14:paraId="68645A27" w14:textId="641EA0AC" w:rsidR="004759F7" w:rsidRDefault="004759F7" w:rsidP="00BE7D49">
      <w:pPr>
        <w:spacing w:after="0" w:line="240" w:lineRule="auto"/>
        <w:contextualSpacing/>
        <w:rPr>
          <w:rFonts w:ascii="Times New Roman" w:hAnsi="Times New Roman" w:cs="Times New Roman"/>
          <w:sz w:val="24"/>
          <w:lang w:val="sr-Cyrl-RS"/>
        </w:rPr>
      </w:pPr>
    </w:p>
    <w:p w14:paraId="0606DE84" w14:textId="42DDBDB3" w:rsidR="00CB6681" w:rsidRPr="00CB6681" w:rsidRDefault="00CB6681" w:rsidP="00BE7D49">
      <w:pPr>
        <w:spacing w:after="0" w:line="240" w:lineRule="auto"/>
        <w:contextualSpacing/>
        <w:rPr>
          <w:rFonts w:ascii="Times New Roman" w:hAnsi="Times New Roman" w:cs="Times New Roman"/>
          <w:b/>
          <w:sz w:val="24"/>
          <w:lang w:val="sr-Cyrl-RS"/>
        </w:rPr>
      </w:pPr>
      <w:r w:rsidRPr="00CB6681">
        <w:rPr>
          <w:rFonts w:ascii="Times New Roman" w:hAnsi="Times New Roman" w:cs="Times New Roman"/>
          <w:b/>
          <w:sz w:val="24"/>
          <w:lang w:val="sr-Cyrl-RS"/>
        </w:rPr>
        <w:t xml:space="preserve">Опис циља: </w:t>
      </w:r>
    </w:p>
    <w:bookmarkEnd w:id="30"/>
    <w:p w14:paraId="4FC346CE" w14:textId="64BE418F" w:rsidR="00CB6681" w:rsidRDefault="00CB6681" w:rsidP="00BE7D49">
      <w:pPr>
        <w:spacing w:after="0" w:line="240" w:lineRule="auto"/>
        <w:contextualSpacing/>
        <w:rPr>
          <w:rFonts w:ascii="Times New Roman" w:hAnsi="Times New Roman" w:cs="Times New Roman"/>
          <w:sz w:val="24"/>
          <w:lang w:val="sr-Cyrl-RS"/>
        </w:rPr>
      </w:pPr>
    </w:p>
    <w:p w14:paraId="71E6072E" w14:textId="68E063C6" w:rsidR="003937EC" w:rsidRPr="0056793A" w:rsidRDefault="00763F20" w:rsidP="00BE7D49">
      <w:pPr>
        <w:spacing w:after="0" w:line="240" w:lineRule="auto"/>
        <w:contextualSpacing/>
        <w:rPr>
          <w:rFonts w:ascii="Times New Roman" w:hAnsi="Times New Roman" w:cs="Times New Roman"/>
          <w:sz w:val="24"/>
          <w:lang w:val="sr-Cyrl-RS"/>
        </w:rPr>
      </w:pPr>
      <w:r w:rsidRPr="0056793A">
        <w:rPr>
          <w:rFonts w:ascii="Times New Roman" w:hAnsi="Times New Roman" w:cs="Times New Roman"/>
          <w:sz w:val="24"/>
          <w:lang w:val="sr-Cyrl-RS"/>
        </w:rPr>
        <w:t>Реконструкцијом и ревитализацијом саобраћајница, и изградњом нових саобраћајница створиће се безбеднији услови за живот грађана општине Оџаци.</w:t>
      </w:r>
    </w:p>
    <w:p w14:paraId="3919A152" w14:textId="77777777" w:rsidR="0094400A" w:rsidRPr="00763F20" w:rsidRDefault="0094400A" w:rsidP="00BE7D49">
      <w:pPr>
        <w:spacing w:after="0" w:line="240" w:lineRule="auto"/>
        <w:contextualSpacing/>
        <w:rPr>
          <w:rFonts w:ascii="Times New Roman" w:hAnsi="Times New Roman" w:cs="Times New Roman"/>
          <w:b/>
          <w:sz w:val="24"/>
          <w:lang w:val="sr-Cyrl-RS"/>
        </w:rPr>
      </w:pPr>
    </w:p>
    <w:p w14:paraId="7DF0BA27" w14:textId="548FE5C2" w:rsidR="00CB6681" w:rsidRDefault="00CB6681"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5670"/>
        <w:gridCol w:w="3420"/>
      </w:tblGrid>
      <w:tr w:rsidR="0094400A" w:rsidRPr="0094400A" w14:paraId="49E1A35A" w14:textId="77777777" w:rsidTr="0094400A">
        <w:trPr>
          <w:trHeight w:val="564"/>
        </w:trPr>
        <w:tc>
          <w:tcPr>
            <w:tcW w:w="5670" w:type="dxa"/>
            <w:shd w:val="clear" w:color="auto" w:fill="92D050"/>
            <w:vAlign w:val="center"/>
          </w:tcPr>
          <w:p w14:paraId="0C205D8D" w14:textId="77777777" w:rsidR="0094400A" w:rsidRPr="0094400A" w:rsidRDefault="0094400A" w:rsidP="0094400A">
            <w:pPr>
              <w:contextualSpacing/>
              <w:rPr>
                <w:rFonts w:ascii="Times New Roman" w:hAnsi="Times New Roman" w:cs="Times New Roman"/>
                <w:b/>
                <w:sz w:val="24"/>
              </w:rPr>
            </w:pPr>
            <w:proofErr w:type="spellStart"/>
            <w:r w:rsidRPr="0094400A">
              <w:rPr>
                <w:rFonts w:ascii="Times New Roman" w:hAnsi="Times New Roman" w:cs="Times New Roman"/>
                <w:b/>
                <w:sz w:val="24"/>
              </w:rPr>
              <w:t>Веза</w:t>
            </w:r>
            <w:proofErr w:type="spellEnd"/>
            <w:r w:rsidRPr="0094400A">
              <w:rPr>
                <w:rFonts w:ascii="Times New Roman" w:hAnsi="Times New Roman" w:cs="Times New Roman"/>
                <w:b/>
                <w:sz w:val="24"/>
              </w:rPr>
              <w:t xml:space="preserve"> – ЦОР/</w:t>
            </w:r>
            <w:proofErr w:type="spellStart"/>
            <w:r w:rsidRPr="0094400A">
              <w:rPr>
                <w:rFonts w:ascii="Times New Roman" w:hAnsi="Times New Roman" w:cs="Times New Roman"/>
                <w:b/>
                <w:sz w:val="24"/>
              </w:rPr>
              <w:t>Подциљеви</w:t>
            </w:r>
            <w:proofErr w:type="spellEnd"/>
            <w:r w:rsidRPr="0094400A">
              <w:rPr>
                <w:rFonts w:ascii="Times New Roman" w:hAnsi="Times New Roman" w:cs="Times New Roman"/>
                <w:b/>
                <w:sz w:val="24"/>
              </w:rPr>
              <w:t xml:space="preserve"> </w:t>
            </w:r>
            <w:proofErr w:type="spellStart"/>
            <w:r w:rsidRPr="0094400A">
              <w:rPr>
                <w:rFonts w:ascii="Times New Roman" w:hAnsi="Times New Roman" w:cs="Times New Roman"/>
                <w:b/>
                <w:sz w:val="24"/>
              </w:rPr>
              <w:t>Агенда</w:t>
            </w:r>
            <w:proofErr w:type="spellEnd"/>
            <w:r w:rsidRPr="0094400A">
              <w:rPr>
                <w:rFonts w:ascii="Times New Roman" w:hAnsi="Times New Roman" w:cs="Times New Roman"/>
                <w:b/>
                <w:sz w:val="24"/>
              </w:rPr>
              <w:t xml:space="preserve"> 2030</w:t>
            </w:r>
          </w:p>
        </w:tc>
        <w:tc>
          <w:tcPr>
            <w:tcW w:w="3420" w:type="dxa"/>
            <w:shd w:val="clear" w:color="auto" w:fill="92D050"/>
            <w:vAlign w:val="center"/>
          </w:tcPr>
          <w:p w14:paraId="50B1A3B1" w14:textId="77777777" w:rsidR="0094400A" w:rsidRPr="0094400A" w:rsidRDefault="0094400A" w:rsidP="0094400A">
            <w:pPr>
              <w:contextualSpacing/>
              <w:rPr>
                <w:rFonts w:ascii="Times New Roman" w:hAnsi="Times New Roman" w:cs="Times New Roman"/>
                <w:b/>
                <w:sz w:val="24"/>
                <w:lang w:val="ru-RU"/>
              </w:rPr>
            </w:pPr>
            <w:r w:rsidRPr="0094400A">
              <w:rPr>
                <w:rFonts w:ascii="Times New Roman" w:hAnsi="Times New Roman" w:cs="Times New Roman"/>
                <w:b/>
                <w:sz w:val="24"/>
                <w:lang w:val="ru-RU"/>
              </w:rPr>
              <w:t>Веза – преговарачка поглавља са ЕУ</w:t>
            </w:r>
          </w:p>
        </w:tc>
      </w:tr>
      <w:tr w:rsidR="0094400A" w:rsidRPr="0094400A" w14:paraId="65C7EB15" w14:textId="77777777" w:rsidTr="0094400A">
        <w:trPr>
          <w:trHeight w:val="850"/>
        </w:trPr>
        <w:tc>
          <w:tcPr>
            <w:tcW w:w="5670" w:type="dxa"/>
            <w:shd w:val="clear" w:color="auto" w:fill="auto"/>
            <w:vAlign w:val="center"/>
          </w:tcPr>
          <w:p w14:paraId="70449CAB" w14:textId="77777777" w:rsidR="0094400A" w:rsidRPr="0094400A" w:rsidRDefault="0094400A" w:rsidP="0094400A">
            <w:pPr>
              <w:contextualSpacing/>
              <w:rPr>
                <w:rFonts w:ascii="Times New Roman" w:hAnsi="Times New Roman" w:cs="Times New Roman"/>
                <w:sz w:val="24"/>
                <w:lang w:val="ru-RU"/>
              </w:rPr>
            </w:pPr>
            <w:r w:rsidRPr="0094400A">
              <w:rPr>
                <w:rFonts w:ascii="Times New Roman" w:hAnsi="Times New Roman" w:cs="Times New Roman"/>
                <w:sz w:val="24"/>
                <w:lang w:val="ru-RU"/>
              </w:rPr>
              <w:t>Циљ 3. Обезбедити здрав живот и промовисати благостање за све људе свих генерација</w:t>
            </w:r>
          </w:p>
          <w:p w14:paraId="133B3852" w14:textId="77777777" w:rsidR="0094400A" w:rsidRPr="0094400A" w:rsidRDefault="0094400A" w:rsidP="0094400A">
            <w:pPr>
              <w:contextualSpacing/>
              <w:rPr>
                <w:rFonts w:ascii="Times New Roman" w:hAnsi="Times New Roman" w:cs="Times New Roman"/>
                <w:sz w:val="24"/>
                <w:lang w:val="ru-RU"/>
              </w:rPr>
            </w:pPr>
            <w:r w:rsidRPr="0094400A">
              <w:rPr>
                <w:rFonts w:ascii="Times New Roman" w:hAnsi="Times New Roman" w:cs="Times New Roman"/>
                <w:sz w:val="24"/>
                <w:lang w:val="ru-RU"/>
              </w:rPr>
              <w:t>Циљ 11. Учинити градове и људска насеља инклузивним, безбедним, отпорним и одрживим</w:t>
            </w:r>
          </w:p>
        </w:tc>
        <w:tc>
          <w:tcPr>
            <w:tcW w:w="3420" w:type="dxa"/>
            <w:vMerge w:val="restart"/>
            <w:shd w:val="clear" w:color="auto" w:fill="auto"/>
            <w:vAlign w:val="center"/>
          </w:tcPr>
          <w:p w14:paraId="61EC605A" w14:textId="77777777" w:rsidR="0094400A" w:rsidRPr="0094400A" w:rsidRDefault="0094400A" w:rsidP="0094400A">
            <w:pPr>
              <w:contextualSpacing/>
              <w:rPr>
                <w:rFonts w:ascii="Times New Roman" w:hAnsi="Times New Roman" w:cs="Times New Roman"/>
                <w:sz w:val="24"/>
              </w:rPr>
            </w:pPr>
            <w:proofErr w:type="spellStart"/>
            <w:r w:rsidRPr="0094400A">
              <w:rPr>
                <w:rFonts w:ascii="Times New Roman" w:hAnsi="Times New Roman" w:cs="Times New Roman"/>
                <w:sz w:val="24"/>
              </w:rPr>
              <w:t>Поглавље</w:t>
            </w:r>
            <w:proofErr w:type="spellEnd"/>
            <w:r w:rsidRPr="0094400A">
              <w:rPr>
                <w:rFonts w:ascii="Times New Roman" w:hAnsi="Times New Roman" w:cs="Times New Roman"/>
                <w:sz w:val="24"/>
              </w:rPr>
              <w:t xml:space="preserve"> 14: </w:t>
            </w:r>
          </w:p>
          <w:p w14:paraId="4439503C" w14:textId="77777777" w:rsidR="0094400A" w:rsidRPr="0094400A" w:rsidRDefault="0094400A" w:rsidP="0094400A">
            <w:pPr>
              <w:contextualSpacing/>
              <w:rPr>
                <w:rFonts w:ascii="Times New Roman" w:hAnsi="Times New Roman" w:cs="Times New Roman"/>
                <w:sz w:val="24"/>
              </w:rPr>
            </w:pPr>
            <w:proofErr w:type="spellStart"/>
            <w:r w:rsidRPr="0094400A">
              <w:rPr>
                <w:rFonts w:ascii="Times New Roman" w:hAnsi="Times New Roman" w:cs="Times New Roman"/>
                <w:sz w:val="24"/>
              </w:rPr>
              <w:t>Транспортна</w:t>
            </w:r>
            <w:proofErr w:type="spellEnd"/>
            <w:r w:rsidRPr="0094400A">
              <w:rPr>
                <w:rFonts w:ascii="Times New Roman" w:hAnsi="Times New Roman" w:cs="Times New Roman"/>
                <w:sz w:val="24"/>
              </w:rPr>
              <w:t xml:space="preserve"> </w:t>
            </w:r>
            <w:proofErr w:type="spellStart"/>
            <w:r w:rsidRPr="0094400A">
              <w:rPr>
                <w:rFonts w:ascii="Times New Roman" w:hAnsi="Times New Roman" w:cs="Times New Roman"/>
                <w:sz w:val="24"/>
              </w:rPr>
              <w:t>политика</w:t>
            </w:r>
            <w:proofErr w:type="spellEnd"/>
          </w:p>
        </w:tc>
      </w:tr>
      <w:tr w:rsidR="0094400A" w:rsidRPr="0094400A" w14:paraId="6581B2BE" w14:textId="77777777" w:rsidTr="0094400A">
        <w:trPr>
          <w:trHeight w:val="564"/>
        </w:trPr>
        <w:tc>
          <w:tcPr>
            <w:tcW w:w="5670" w:type="dxa"/>
            <w:shd w:val="clear" w:color="auto" w:fill="auto"/>
            <w:vAlign w:val="center"/>
          </w:tcPr>
          <w:p w14:paraId="419263F0" w14:textId="77777777" w:rsidR="0094400A" w:rsidRPr="0094400A" w:rsidRDefault="0094400A" w:rsidP="0094400A">
            <w:pPr>
              <w:contextualSpacing/>
              <w:rPr>
                <w:rFonts w:ascii="Times New Roman" w:hAnsi="Times New Roman" w:cs="Times New Roman"/>
                <w:sz w:val="24"/>
                <w:lang w:val="ru-RU"/>
              </w:rPr>
            </w:pPr>
            <w:r w:rsidRPr="0094400A">
              <w:rPr>
                <w:rFonts w:ascii="Times New Roman" w:hAnsi="Times New Roman" w:cs="Times New Roman"/>
                <w:sz w:val="24"/>
                <w:lang w:val="ru-RU"/>
              </w:rPr>
              <w:t>3.6. До краја 2020. на глобалном нивоу преполовити број смртних случајева и</w:t>
            </w:r>
          </w:p>
          <w:p w14:paraId="2810C9D4" w14:textId="77777777" w:rsidR="0094400A" w:rsidRPr="0094400A" w:rsidRDefault="0094400A" w:rsidP="0094400A">
            <w:pPr>
              <w:contextualSpacing/>
              <w:rPr>
                <w:rFonts w:ascii="Times New Roman" w:hAnsi="Times New Roman" w:cs="Times New Roman"/>
                <w:sz w:val="24"/>
              </w:rPr>
            </w:pPr>
            <w:proofErr w:type="spellStart"/>
            <w:r w:rsidRPr="0094400A">
              <w:rPr>
                <w:rFonts w:ascii="Times New Roman" w:hAnsi="Times New Roman" w:cs="Times New Roman"/>
                <w:sz w:val="24"/>
              </w:rPr>
              <w:t>повреда</w:t>
            </w:r>
            <w:proofErr w:type="spellEnd"/>
            <w:r w:rsidRPr="0094400A">
              <w:rPr>
                <w:rFonts w:ascii="Times New Roman" w:hAnsi="Times New Roman" w:cs="Times New Roman"/>
                <w:sz w:val="24"/>
              </w:rPr>
              <w:t xml:space="preserve"> </w:t>
            </w:r>
            <w:proofErr w:type="spellStart"/>
            <w:r w:rsidRPr="0094400A">
              <w:rPr>
                <w:rFonts w:ascii="Times New Roman" w:hAnsi="Times New Roman" w:cs="Times New Roman"/>
                <w:sz w:val="24"/>
              </w:rPr>
              <w:t>узрокованих</w:t>
            </w:r>
            <w:proofErr w:type="spellEnd"/>
            <w:r w:rsidRPr="0094400A">
              <w:rPr>
                <w:rFonts w:ascii="Times New Roman" w:hAnsi="Times New Roman" w:cs="Times New Roman"/>
                <w:sz w:val="24"/>
              </w:rPr>
              <w:t xml:space="preserve"> </w:t>
            </w:r>
            <w:proofErr w:type="spellStart"/>
            <w:r w:rsidRPr="0094400A">
              <w:rPr>
                <w:rFonts w:ascii="Times New Roman" w:hAnsi="Times New Roman" w:cs="Times New Roman"/>
                <w:sz w:val="24"/>
              </w:rPr>
              <w:t>саобраћајним</w:t>
            </w:r>
            <w:proofErr w:type="spellEnd"/>
            <w:r w:rsidRPr="0094400A">
              <w:rPr>
                <w:rFonts w:ascii="Times New Roman" w:hAnsi="Times New Roman" w:cs="Times New Roman"/>
                <w:sz w:val="24"/>
              </w:rPr>
              <w:t xml:space="preserve"> </w:t>
            </w:r>
            <w:proofErr w:type="spellStart"/>
            <w:r w:rsidRPr="0094400A">
              <w:rPr>
                <w:rFonts w:ascii="Times New Roman" w:hAnsi="Times New Roman" w:cs="Times New Roman"/>
                <w:sz w:val="24"/>
              </w:rPr>
              <w:t>незгодама</w:t>
            </w:r>
            <w:proofErr w:type="spellEnd"/>
          </w:p>
        </w:tc>
        <w:tc>
          <w:tcPr>
            <w:tcW w:w="3420" w:type="dxa"/>
            <w:vMerge/>
            <w:shd w:val="clear" w:color="auto" w:fill="auto"/>
            <w:vAlign w:val="center"/>
          </w:tcPr>
          <w:p w14:paraId="271B831D" w14:textId="77777777" w:rsidR="0094400A" w:rsidRPr="0094400A" w:rsidRDefault="0094400A" w:rsidP="0094400A">
            <w:pPr>
              <w:contextualSpacing/>
              <w:rPr>
                <w:rFonts w:ascii="Times New Roman" w:hAnsi="Times New Roman" w:cs="Times New Roman"/>
                <w:sz w:val="24"/>
              </w:rPr>
            </w:pPr>
          </w:p>
        </w:tc>
      </w:tr>
      <w:tr w:rsidR="0094400A" w:rsidRPr="0094400A" w14:paraId="4D228D3D" w14:textId="77777777" w:rsidTr="0094400A">
        <w:trPr>
          <w:trHeight w:val="564"/>
        </w:trPr>
        <w:tc>
          <w:tcPr>
            <w:tcW w:w="5670" w:type="dxa"/>
            <w:shd w:val="clear" w:color="auto" w:fill="auto"/>
            <w:vAlign w:val="center"/>
          </w:tcPr>
          <w:p w14:paraId="3BB3209B" w14:textId="77777777" w:rsidR="0094400A" w:rsidRPr="0094400A" w:rsidRDefault="0094400A" w:rsidP="0094400A">
            <w:pPr>
              <w:contextualSpacing/>
              <w:rPr>
                <w:rFonts w:ascii="Times New Roman" w:hAnsi="Times New Roman" w:cs="Times New Roman"/>
                <w:sz w:val="24"/>
                <w:lang w:val="ru-RU"/>
              </w:rPr>
            </w:pPr>
            <w:r w:rsidRPr="0094400A">
              <w:rPr>
                <w:rFonts w:ascii="Times New Roman" w:hAnsi="Times New Roman" w:cs="Times New Roman"/>
                <w:sz w:val="24"/>
                <w:lang w:val="ru-RU"/>
              </w:rPr>
              <w:t>11.2. До краја 2030. омогућити приступ безбедним, јефтиним, приступачним и одрживим транспортним системима за све, унапређујући безбедност на путевима, пре свега проширивањем обима јавног превоза, уз обраћање посебне пажње на потребе оних који се налазе у рањивим ситуацијама, жена, деце, особа са инвалидитетом и старијих лица</w:t>
            </w:r>
          </w:p>
        </w:tc>
        <w:tc>
          <w:tcPr>
            <w:tcW w:w="3420" w:type="dxa"/>
            <w:vMerge/>
            <w:shd w:val="clear" w:color="auto" w:fill="auto"/>
            <w:vAlign w:val="center"/>
          </w:tcPr>
          <w:p w14:paraId="61F69E44" w14:textId="77777777" w:rsidR="0094400A" w:rsidRPr="0094400A" w:rsidRDefault="0094400A" w:rsidP="0094400A">
            <w:pPr>
              <w:contextualSpacing/>
              <w:rPr>
                <w:rFonts w:ascii="Times New Roman" w:hAnsi="Times New Roman" w:cs="Times New Roman"/>
                <w:sz w:val="24"/>
                <w:lang w:val="ru-RU"/>
              </w:rPr>
            </w:pPr>
          </w:p>
        </w:tc>
      </w:tr>
    </w:tbl>
    <w:p w14:paraId="2F6E3093" w14:textId="0FAFCEEB" w:rsidR="0094400A" w:rsidRDefault="0094400A"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4585"/>
        <w:gridCol w:w="4500"/>
      </w:tblGrid>
      <w:tr w:rsidR="005B68C8" w14:paraId="30CB6526" w14:textId="77777777" w:rsidTr="00E131BF">
        <w:tc>
          <w:tcPr>
            <w:tcW w:w="4585" w:type="dxa"/>
            <w:shd w:val="clear" w:color="auto" w:fill="92D050"/>
          </w:tcPr>
          <w:p w14:paraId="31702749" w14:textId="77777777" w:rsidR="005B68C8" w:rsidRPr="005D4CB3" w:rsidRDefault="005B68C8" w:rsidP="00D204D8">
            <w:pPr>
              <w:contextualSpacing/>
              <w:rPr>
                <w:rFonts w:ascii="Times New Roman" w:hAnsi="Times New Roman" w:cs="Times New Roman"/>
                <w:b/>
                <w:sz w:val="24"/>
              </w:rPr>
            </w:pPr>
            <w:bookmarkStart w:id="31" w:name="_Hlk107573306"/>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044336">
              <w:rPr>
                <w:rFonts w:ascii="Times New Roman" w:hAnsi="Times New Roman" w:cs="Times New Roman"/>
                <w:b/>
                <w:sz w:val="24"/>
              </w:rPr>
              <w:t>исхода</w:t>
            </w:r>
            <w:proofErr w:type="spellEnd"/>
            <w:r w:rsidRPr="00044336">
              <w:rPr>
                <w:rFonts w:ascii="Times New Roman" w:hAnsi="Times New Roman" w:cs="Times New Roman"/>
                <w:b/>
                <w:sz w:val="24"/>
              </w:rPr>
              <w:t xml:space="preserve"> 20</w:t>
            </w:r>
            <w:r w:rsidRPr="00044336">
              <w:rPr>
                <w:rFonts w:ascii="Times New Roman" w:hAnsi="Times New Roman" w:cs="Times New Roman"/>
                <w:b/>
                <w:sz w:val="24"/>
                <w:lang w:val="sr-Cyrl-BA"/>
              </w:rPr>
              <w:t>21</w:t>
            </w:r>
            <w:r w:rsidRPr="00044336">
              <w:rPr>
                <w:rFonts w:ascii="Times New Roman" w:hAnsi="Times New Roman" w:cs="Times New Roman"/>
                <w:b/>
                <w:sz w:val="24"/>
              </w:rPr>
              <w:t>. (</w:t>
            </w:r>
            <w:proofErr w:type="spellStart"/>
            <w:r w:rsidRPr="00044336">
              <w:rPr>
                <w:rFonts w:ascii="Times New Roman" w:hAnsi="Times New Roman" w:cs="Times New Roman"/>
                <w:b/>
                <w:sz w:val="24"/>
              </w:rPr>
              <w:t>базни</w:t>
            </w:r>
            <w:proofErr w:type="spellEnd"/>
            <w:r w:rsidRPr="00044336">
              <w:rPr>
                <w:rFonts w:ascii="Times New Roman" w:hAnsi="Times New Roman" w:cs="Times New Roman"/>
                <w:b/>
                <w:sz w:val="24"/>
              </w:rPr>
              <w:t>)</w:t>
            </w:r>
          </w:p>
        </w:tc>
        <w:tc>
          <w:tcPr>
            <w:tcW w:w="4500" w:type="dxa"/>
            <w:shd w:val="clear" w:color="auto" w:fill="92D050"/>
          </w:tcPr>
          <w:p w14:paraId="369FF01D" w14:textId="77777777" w:rsidR="005B68C8" w:rsidRPr="005D4CB3" w:rsidRDefault="005B68C8" w:rsidP="00D204D8">
            <w:pPr>
              <w:contextualSpacing/>
              <w:rPr>
                <w:rFonts w:ascii="Times New Roman" w:hAnsi="Times New Roman" w:cs="Times New Roman"/>
                <w:b/>
                <w:sz w:val="24"/>
              </w:rPr>
            </w:pPr>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5D4CB3">
              <w:rPr>
                <w:rFonts w:ascii="Times New Roman" w:hAnsi="Times New Roman" w:cs="Times New Roman"/>
                <w:b/>
                <w:sz w:val="24"/>
              </w:rPr>
              <w:t>исхода</w:t>
            </w:r>
            <w:proofErr w:type="spellEnd"/>
            <w:r w:rsidRPr="005D4CB3">
              <w:rPr>
                <w:rFonts w:ascii="Times New Roman" w:hAnsi="Times New Roman" w:cs="Times New Roman"/>
                <w:b/>
                <w:sz w:val="24"/>
              </w:rPr>
              <w:t xml:space="preserve"> 2028. (</w:t>
            </w:r>
            <w:proofErr w:type="spellStart"/>
            <w:r w:rsidRPr="005D4CB3">
              <w:rPr>
                <w:rFonts w:ascii="Times New Roman" w:hAnsi="Times New Roman" w:cs="Times New Roman"/>
                <w:b/>
                <w:sz w:val="24"/>
              </w:rPr>
              <w:t>циљни</w:t>
            </w:r>
            <w:proofErr w:type="spellEnd"/>
            <w:r w:rsidRPr="005D4CB3">
              <w:rPr>
                <w:rFonts w:ascii="Times New Roman" w:hAnsi="Times New Roman" w:cs="Times New Roman"/>
                <w:b/>
                <w:sz w:val="24"/>
              </w:rPr>
              <w:t>)</w:t>
            </w:r>
          </w:p>
        </w:tc>
      </w:tr>
      <w:tr w:rsidR="005B68C8" w14:paraId="19EC4A6C" w14:textId="77777777" w:rsidTr="00E131BF">
        <w:tc>
          <w:tcPr>
            <w:tcW w:w="4585" w:type="dxa"/>
          </w:tcPr>
          <w:p w14:paraId="0F61D621" w14:textId="697CB077" w:rsidR="005B68C8" w:rsidRPr="002958D7" w:rsidRDefault="005B68C8" w:rsidP="00D204D8">
            <w:pPr>
              <w:contextualSpacing/>
              <w:rPr>
                <w:rFonts w:ascii="Times New Roman" w:hAnsi="Times New Roman" w:cs="Times New Roman"/>
                <w:sz w:val="24"/>
              </w:rPr>
            </w:pPr>
            <w:r w:rsidRPr="005B68C8">
              <w:rPr>
                <w:rFonts w:ascii="Times New Roman" w:hAnsi="Times New Roman" w:cs="Times New Roman"/>
                <w:sz w:val="24"/>
                <w:lang w:val="sr-Cyrl-RS"/>
              </w:rPr>
              <w:t xml:space="preserve"> </w:t>
            </w:r>
            <w:r w:rsidR="006140B2" w:rsidRPr="002958D7">
              <w:rPr>
                <w:rFonts w:ascii="Times New Roman" w:hAnsi="Times New Roman" w:cs="Times New Roman"/>
                <w:sz w:val="24"/>
                <w:lang w:val="sr-Cyrl-RS"/>
              </w:rPr>
              <w:t>Број несрећа</w:t>
            </w:r>
            <w:r w:rsidR="0015734B" w:rsidRPr="002958D7">
              <w:rPr>
                <w:rFonts w:ascii="Times New Roman" w:hAnsi="Times New Roman" w:cs="Times New Roman"/>
                <w:sz w:val="24"/>
                <w:lang w:val="sr-Cyrl-RS"/>
              </w:rPr>
              <w:t xml:space="preserve"> - 91 број </w:t>
            </w:r>
            <w:r w:rsidR="006140B2" w:rsidRPr="002958D7">
              <w:rPr>
                <w:rFonts w:ascii="Times New Roman" w:hAnsi="Times New Roman" w:cs="Times New Roman"/>
                <w:sz w:val="24"/>
                <w:lang w:val="sr-Cyrl-RS"/>
              </w:rPr>
              <w:t>настрадалих</w:t>
            </w:r>
            <w:r w:rsidR="0015734B">
              <w:rPr>
                <w:rFonts w:ascii="Times New Roman" w:hAnsi="Times New Roman" w:cs="Times New Roman"/>
                <w:sz w:val="24"/>
                <w:lang w:val="sr-Cyrl-RS"/>
              </w:rPr>
              <w:t xml:space="preserve"> -</w:t>
            </w:r>
            <w:r w:rsidR="002958D7">
              <w:rPr>
                <w:rFonts w:ascii="Times New Roman" w:hAnsi="Times New Roman" w:cs="Times New Roman"/>
                <w:sz w:val="24"/>
              </w:rPr>
              <w:t xml:space="preserve"> 5</w:t>
            </w:r>
          </w:p>
          <w:p w14:paraId="02F2F835" w14:textId="732D08FC" w:rsidR="006140B2" w:rsidRPr="006140B2" w:rsidRDefault="006140B2" w:rsidP="00D204D8">
            <w:pPr>
              <w:contextualSpacing/>
              <w:rPr>
                <w:rFonts w:ascii="Times New Roman" w:hAnsi="Times New Roman" w:cs="Times New Roman"/>
                <w:sz w:val="24"/>
                <w:lang w:val="sr-Cyrl-RS"/>
              </w:rPr>
            </w:pPr>
            <w:r>
              <w:rPr>
                <w:rFonts w:ascii="Times New Roman" w:hAnsi="Times New Roman" w:cs="Times New Roman"/>
                <w:sz w:val="24"/>
                <w:lang w:val="sr-Cyrl-RS"/>
              </w:rPr>
              <w:t xml:space="preserve">Извор: </w:t>
            </w:r>
            <w:r w:rsidR="0015734B">
              <w:rPr>
                <w:rFonts w:ascii="Times New Roman" w:hAnsi="Times New Roman" w:cs="Times New Roman"/>
                <w:sz w:val="24"/>
                <w:lang w:val="sr-Cyrl-RS"/>
              </w:rPr>
              <w:t>МУП РС, Полицијска Управа Сомбор</w:t>
            </w:r>
          </w:p>
        </w:tc>
        <w:tc>
          <w:tcPr>
            <w:tcW w:w="4500" w:type="dxa"/>
          </w:tcPr>
          <w:p w14:paraId="58EC73BB" w14:textId="357DD645" w:rsidR="00E131BF" w:rsidRPr="002958D7" w:rsidRDefault="005B68C8" w:rsidP="00E131BF">
            <w:pPr>
              <w:contextualSpacing/>
              <w:rPr>
                <w:rFonts w:ascii="Times New Roman" w:hAnsi="Times New Roman" w:cs="Times New Roman"/>
                <w:sz w:val="24"/>
              </w:rPr>
            </w:pPr>
            <w:r w:rsidRPr="00D74F42">
              <w:rPr>
                <w:rFonts w:ascii="Times New Roman" w:hAnsi="Times New Roman" w:cs="Times New Roman"/>
                <w:sz w:val="24"/>
                <w:lang w:val="sr-Cyrl-RS"/>
              </w:rPr>
              <w:t xml:space="preserve"> </w:t>
            </w:r>
            <w:r w:rsidR="00E131BF" w:rsidRPr="002958D7">
              <w:rPr>
                <w:rFonts w:ascii="Times New Roman" w:hAnsi="Times New Roman" w:cs="Times New Roman"/>
                <w:sz w:val="24"/>
                <w:lang w:val="sr-Cyrl-RS"/>
              </w:rPr>
              <w:t>Број несрећа</w:t>
            </w:r>
            <w:r w:rsidR="0015734B" w:rsidRPr="002958D7">
              <w:rPr>
                <w:rFonts w:ascii="Times New Roman" w:hAnsi="Times New Roman" w:cs="Times New Roman"/>
                <w:sz w:val="24"/>
                <w:lang w:val="sr-Cyrl-RS"/>
              </w:rPr>
              <w:t xml:space="preserve"> – 40 број </w:t>
            </w:r>
            <w:r w:rsidR="00E131BF" w:rsidRPr="002958D7">
              <w:rPr>
                <w:rFonts w:ascii="Times New Roman" w:hAnsi="Times New Roman" w:cs="Times New Roman"/>
                <w:sz w:val="24"/>
                <w:lang w:val="sr-Cyrl-RS"/>
              </w:rPr>
              <w:t>настрадалих</w:t>
            </w:r>
            <w:r w:rsidR="0015734B">
              <w:rPr>
                <w:rFonts w:ascii="Times New Roman" w:hAnsi="Times New Roman" w:cs="Times New Roman"/>
                <w:sz w:val="24"/>
                <w:lang w:val="sr-Cyrl-RS"/>
              </w:rPr>
              <w:t xml:space="preserve"> -</w:t>
            </w:r>
            <w:r w:rsidR="002958D7">
              <w:rPr>
                <w:rFonts w:ascii="Times New Roman" w:hAnsi="Times New Roman" w:cs="Times New Roman"/>
                <w:sz w:val="24"/>
              </w:rPr>
              <w:t xml:space="preserve"> 2</w:t>
            </w:r>
          </w:p>
          <w:p w14:paraId="3C335FBB" w14:textId="090E7ABD" w:rsidR="005B68C8" w:rsidRDefault="00E131BF" w:rsidP="00E131BF">
            <w:pPr>
              <w:contextualSpacing/>
              <w:rPr>
                <w:rFonts w:ascii="Times New Roman" w:hAnsi="Times New Roman" w:cs="Times New Roman"/>
                <w:sz w:val="24"/>
                <w:lang w:val="sr-Cyrl-RS"/>
              </w:rPr>
            </w:pPr>
            <w:r w:rsidRPr="00E131BF">
              <w:rPr>
                <w:rFonts w:ascii="Times New Roman" w:hAnsi="Times New Roman" w:cs="Times New Roman"/>
                <w:sz w:val="24"/>
                <w:lang w:val="sr-Cyrl-RS"/>
              </w:rPr>
              <w:t xml:space="preserve">Извор: </w:t>
            </w:r>
            <w:r w:rsidR="0015734B" w:rsidRPr="0015734B">
              <w:rPr>
                <w:rFonts w:ascii="Times New Roman" w:hAnsi="Times New Roman" w:cs="Times New Roman"/>
                <w:sz w:val="24"/>
                <w:lang w:val="sr-Cyrl-RS"/>
              </w:rPr>
              <w:t>МУП РС, Полицијска Управа Сомбор</w:t>
            </w:r>
          </w:p>
        </w:tc>
      </w:tr>
      <w:tr w:rsidR="005B68C8" w14:paraId="747DDDB7" w14:textId="77777777" w:rsidTr="00E131BF">
        <w:tc>
          <w:tcPr>
            <w:tcW w:w="4585" w:type="dxa"/>
          </w:tcPr>
          <w:p w14:paraId="45AFD9DF" w14:textId="279D8A87" w:rsidR="005B68C8" w:rsidRPr="00517C20" w:rsidRDefault="005B68C8" w:rsidP="00D204D8">
            <w:pPr>
              <w:contextualSpacing/>
              <w:rPr>
                <w:rFonts w:ascii="Times New Roman" w:hAnsi="Times New Roman" w:cs="Times New Roman"/>
                <w:sz w:val="24"/>
                <w:lang w:val="sr-Cyrl-RS"/>
              </w:rPr>
            </w:pPr>
            <w:r>
              <w:rPr>
                <w:rFonts w:ascii="Times New Roman" w:hAnsi="Times New Roman" w:cs="Times New Roman"/>
                <w:sz w:val="24"/>
                <w:lang w:val="sr-Cyrl-RS"/>
              </w:rPr>
              <w:t xml:space="preserve"> </w:t>
            </w:r>
          </w:p>
        </w:tc>
        <w:tc>
          <w:tcPr>
            <w:tcW w:w="4500" w:type="dxa"/>
          </w:tcPr>
          <w:p w14:paraId="479D316C" w14:textId="6455099F" w:rsidR="005B68C8" w:rsidRPr="00517C20" w:rsidRDefault="005B68C8" w:rsidP="00D204D8">
            <w:pPr>
              <w:contextualSpacing/>
              <w:rPr>
                <w:rFonts w:ascii="Times New Roman" w:hAnsi="Times New Roman" w:cs="Times New Roman"/>
                <w:sz w:val="24"/>
                <w:lang w:val="sr-Cyrl-RS"/>
              </w:rPr>
            </w:pPr>
            <w:r w:rsidRPr="00D74F42">
              <w:rPr>
                <w:rFonts w:ascii="Times New Roman" w:hAnsi="Times New Roman" w:cs="Times New Roman"/>
                <w:sz w:val="24"/>
                <w:lang w:val="sr-Cyrl-RS"/>
              </w:rPr>
              <w:t xml:space="preserve"> </w:t>
            </w:r>
          </w:p>
        </w:tc>
      </w:tr>
      <w:bookmarkEnd w:id="31"/>
    </w:tbl>
    <w:p w14:paraId="66A1BFCC" w14:textId="51102A90" w:rsidR="005B68C8" w:rsidRDefault="005B68C8" w:rsidP="00BE7D49">
      <w:pPr>
        <w:spacing w:after="0" w:line="240" w:lineRule="auto"/>
        <w:contextualSpacing/>
        <w:rPr>
          <w:rFonts w:ascii="Times New Roman" w:hAnsi="Times New Roman" w:cs="Times New Roman"/>
          <w:sz w:val="24"/>
          <w:lang w:val="sr-Cyrl-RS"/>
        </w:rPr>
      </w:pPr>
    </w:p>
    <w:p w14:paraId="743DB684"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5B68C8" w:rsidRPr="00532C4A" w14:paraId="3605916A" w14:textId="77777777" w:rsidTr="00D204D8">
        <w:trPr>
          <w:trHeight w:val="568"/>
        </w:trPr>
        <w:tc>
          <w:tcPr>
            <w:tcW w:w="9090" w:type="dxa"/>
            <w:gridSpan w:val="2"/>
            <w:shd w:val="clear" w:color="auto" w:fill="92D050"/>
            <w:vAlign w:val="center"/>
          </w:tcPr>
          <w:p w14:paraId="68F910C7" w14:textId="5D19A623" w:rsidR="005B68C8" w:rsidRPr="005B2D2E" w:rsidRDefault="00BC5061" w:rsidP="00D204D8">
            <w:pPr>
              <w:contextualSpacing/>
              <w:jc w:val="center"/>
              <w:rPr>
                <w:rFonts w:ascii="Times New Roman" w:hAnsi="Times New Roman" w:cs="Times New Roman"/>
                <w:b/>
                <w:sz w:val="24"/>
                <w:lang w:val="sr-Cyrl-RS"/>
              </w:rPr>
            </w:pPr>
            <w:bookmarkStart w:id="32" w:name="_Hlk107573352"/>
            <w:r>
              <w:rPr>
                <w:rFonts w:ascii="Times New Roman" w:hAnsi="Times New Roman" w:cs="Times New Roman"/>
                <w:b/>
                <w:sz w:val="24"/>
                <w:lang w:val="sr-Cyrl-RS"/>
              </w:rPr>
              <w:t xml:space="preserve">Мера </w:t>
            </w:r>
            <w:r w:rsidRPr="00BC5061">
              <w:rPr>
                <w:rFonts w:ascii="Times New Roman" w:hAnsi="Times New Roman" w:cs="Times New Roman"/>
                <w:b/>
                <w:sz w:val="24"/>
                <w:lang w:val="sr-Cyrl-RS"/>
              </w:rPr>
              <w:t xml:space="preserve">4.1 </w:t>
            </w:r>
            <w:r>
              <w:rPr>
                <w:rFonts w:ascii="Times New Roman" w:hAnsi="Times New Roman" w:cs="Times New Roman"/>
                <w:b/>
                <w:sz w:val="24"/>
                <w:lang w:val="sr-Cyrl-RS"/>
              </w:rPr>
              <w:t xml:space="preserve">- </w:t>
            </w:r>
            <w:r w:rsidRPr="00BC5061">
              <w:rPr>
                <w:rFonts w:ascii="Times New Roman" w:hAnsi="Times New Roman" w:cs="Times New Roman"/>
                <w:b/>
                <w:sz w:val="24"/>
                <w:lang w:val="sr-Cyrl-RS"/>
              </w:rPr>
              <w:t>Реконстуркција и равитализација саобраћајница и припадајуће инфраструктуре</w:t>
            </w:r>
          </w:p>
        </w:tc>
      </w:tr>
      <w:tr w:rsidR="005B68C8" w:rsidRPr="00532C4A" w14:paraId="3DF231DA" w14:textId="77777777" w:rsidTr="00D204D8">
        <w:tc>
          <w:tcPr>
            <w:tcW w:w="9090" w:type="dxa"/>
            <w:gridSpan w:val="2"/>
          </w:tcPr>
          <w:p w14:paraId="0EA8514C" w14:textId="77777777" w:rsidR="005B68C8" w:rsidRPr="00532C4A" w:rsidRDefault="005B68C8"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6A439684" w14:textId="77777777" w:rsidR="005B68C8" w:rsidRPr="00532C4A" w:rsidRDefault="005B68C8" w:rsidP="00D204D8">
            <w:pPr>
              <w:contextualSpacing/>
              <w:rPr>
                <w:rFonts w:ascii="Times New Roman" w:hAnsi="Times New Roman" w:cs="Times New Roman"/>
                <w:sz w:val="24"/>
                <w:lang w:val="sr-Cyrl-RS"/>
              </w:rPr>
            </w:pPr>
          </w:p>
        </w:tc>
      </w:tr>
      <w:tr w:rsidR="005B68C8" w:rsidRPr="00532C4A" w14:paraId="07E6F36F" w14:textId="77777777" w:rsidTr="00D204D8">
        <w:tc>
          <w:tcPr>
            <w:tcW w:w="3402" w:type="dxa"/>
          </w:tcPr>
          <w:p w14:paraId="0F6F4141" w14:textId="77777777" w:rsidR="005B68C8" w:rsidRPr="00532C4A" w:rsidRDefault="005B68C8"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3A2711E9" w14:textId="20BC93FB" w:rsidR="005B68C8" w:rsidRPr="00872708" w:rsidRDefault="003E1520" w:rsidP="00D204D8">
            <w:pPr>
              <w:contextualSpacing/>
              <w:rPr>
                <w:rFonts w:ascii="Times New Roman" w:hAnsi="Times New Roman" w:cs="Times New Roman"/>
                <w:sz w:val="24"/>
                <w:lang w:val="ru-RU"/>
              </w:rPr>
            </w:pPr>
            <w:r w:rsidRPr="003E1520">
              <w:rPr>
                <w:rFonts w:ascii="Times New Roman" w:hAnsi="Times New Roman" w:cs="Times New Roman"/>
                <w:sz w:val="24"/>
                <w:lang w:val="ru-RU"/>
              </w:rPr>
              <w:t>Обезбеђење добара и пружање услуга</w:t>
            </w:r>
          </w:p>
        </w:tc>
      </w:tr>
      <w:tr w:rsidR="005B68C8" w:rsidRPr="00532C4A" w14:paraId="194CF84C" w14:textId="77777777" w:rsidTr="00D204D8">
        <w:tc>
          <w:tcPr>
            <w:tcW w:w="3402" w:type="dxa"/>
          </w:tcPr>
          <w:p w14:paraId="4215B05B" w14:textId="77777777" w:rsidR="005B68C8" w:rsidRPr="00532C4A" w:rsidRDefault="005B68C8"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551B7464" w14:textId="52635669" w:rsidR="005B68C8" w:rsidRPr="00872708" w:rsidRDefault="001377B4" w:rsidP="00044336">
            <w:pPr>
              <w:contextualSpacing/>
              <w:rPr>
                <w:rFonts w:ascii="Times New Roman" w:hAnsi="Times New Roman" w:cs="Times New Roman"/>
                <w:sz w:val="24"/>
                <w:lang w:val="ru-RU"/>
              </w:rPr>
            </w:pPr>
            <w:r>
              <w:rPr>
                <w:rFonts w:ascii="Times New Roman" w:hAnsi="Times New Roman" w:cs="Times New Roman"/>
                <w:sz w:val="24"/>
                <w:lang w:val="ru-RU"/>
              </w:rPr>
              <w:t>Санација и реконструкција</w:t>
            </w:r>
            <w:r w:rsidR="0064560A">
              <w:rPr>
                <w:rFonts w:ascii="Times New Roman" w:hAnsi="Times New Roman" w:cs="Times New Roman"/>
                <w:sz w:val="24"/>
                <w:lang w:val="sr-Latn-RS"/>
              </w:rPr>
              <w:t xml:space="preserve"> </w:t>
            </w:r>
            <w:r w:rsidR="0064560A">
              <w:rPr>
                <w:rFonts w:ascii="Times New Roman" w:hAnsi="Times New Roman" w:cs="Times New Roman"/>
                <w:sz w:val="24"/>
                <w:lang w:val="sr-Cyrl-RS"/>
              </w:rPr>
              <w:t>саобраћајница и изградња нових</w:t>
            </w:r>
            <w:r>
              <w:rPr>
                <w:rFonts w:ascii="Times New Roman" w:hAnsi="Times New Roman" w:cs="Times New Roman"/>
                <w:sz w:val="24"/>
                <w:lang w:val="ru-RU"/>
              </w:rPr>
              <w:t xml:space="preserve"> </w:t>
            </w:r>
          </w:p>
        </w:tc>
      </w:tr>
      <w:tr w:rsidR="005B68C8" w:rsidRPr="00532C4A" w14:paraId="5B1CE15F" w14:textId="77777777" w:rsidTr="00D204D8">
        <w:tc>
          <w:tcPr>
            <w:tcW w:w="3402" w:type="dxa"/>
          </w:tcPr>
          <w:p w14:paraId="38DE3887" w14:textId="77777777" w:rsidR="005B68C8" w:rsidRPr="00532C4A" w:rsidRDefault="005B68C8"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402B605F" w14:textId="51075080" w:rsidR="005B68C8" w:rsidRPr="00532C4A" w:rsidRDefault="0064560A" w:rsidP="00044336">
            <w:pPr>
              <w:contextualSpacing/>
              <w:rPr>
                <w:rFonts w:ascii="Times New Roman" w:hAnsi="Times New Roman" w:cs="Times New Roman"/>
                <w:sz w:val="24"/>
                <w:lang w:val="sr-Cyrl-RS"/>
              </w:rPr>
            </w:pPr>
            <w:r w:rsidRPr="0064560A">
              <w:rPr>
                <w:rFonts w:ascii="Times New Roman" w:hAnsi="Times New Roman" w:cs="Times New Roman"/>
                <w:sz w:val="24"/>
                <w:lang w:val="sr-Cyrl-RS"/>
              </w:rPr>
              <w:t>Општина Оџаци</w:t>
            </w:r>
          </w:p>
        </w:tc>
      </w:tr>
      <w:tr w:rsidR="005B68C8" w:rsidRPr="00532C4A" w14:paraId="66EAA2A8" w14:textId="77777777" w:rsidTr="00D204D8">
        <w:tc>
          <w:tcPr>
            <w:tcW w:w="3402" w:type="dxa"/>
          </w:tcPr>
          <w:p w14:paraId="7DFED093" w14:textId="77777777" w:rsidR="005B68C8" w:rsidRPr="00532C4A" w:rsidRDefault="005B68C8"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33949A27" w14:textId="1AECD546" w:rsidR="005B68C8" w:rsidRPr="00532C4A" w:rsidRDefault="001E3DC2" w:rsidP="00044336">
            <w:pPr>
              <w:contextualSpacing/>
              <w:rPr>
                <w:rFonts w:ascii="Times New Roman" w:hAnsi="Times New Roman" w:cs="Times New Roman"/>
                <w:sz w:val="24"/>
                <w:lang w:val="sr-Cyrl-RS"/>
              </w:rPr>
            </w:pPr>
            <w:r>
              <w:rPr>
                <w:rFonts w:ascii="Times New Roman" w:hAnsi="Times New Roman" w:cs="Times New Roman"/>
                <w:sz w:val="24"/>
                <w:lang w:val="sr-Cyrl-RS"/>
              </w:rPr>
              <w:t>2</w:t>
            </w:r>
            <w:r w:rsidR="0064560A">
              <w:rPr>
                <w:rFonts w:ascii="Times New Roman" w:hAnsi="Times New Roman" w:cs="Times New Roman"/>
                <w:sz w:val="24"/>
                <w:lang w:val="sr-Cyrl-RS"/>
              </w:rPr>
              <w:t>.000.000.000,00</w:t>
            </w:r>
          </w:p>
        </w:tc>
      </w:tr>
      <w:tr w:rsidR="005B68C8" w:rsidRPr="00532C4A" w14:paraId="332C5BFE" w14:textId="77777777" w:rsidTr="00D204D8">
        <w:tc>
          <w:tcPr>
            <w:tcW w:w="3402" w:type="dxa"/>
          </w:tcPr>
          <w:p w14:paraId="526EF4BA" w14:textId="77777777" w:rsidR="005B68C8" w:rsidRPr="00532C4A" w:rsidRDefault="005B68C8"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05AF5A6B" w14:textId="5D2803F2" w:rsidR="005B68C8" w:rsidRPr="00532C4A" w:rsidRDefault="0064560A" w:rsidP="00044336">
            <w:pPr>
              <w:contextualSpacing/>
              <w:rPr>
                <w:rFonts w:ascii="Times New Roman" w:hAnsi="Times New Roman" w:cs="Times New Roman"/>
                <w:sz w:val="24"/>
                <w:lang w:val="ru-RU"/>
              </w:rPr>
            </w:pPr>
            <w:r w:rsidRPr="0064560A">
              <w:rPr>
                <w:rFonts w:ascii="Times New Roman" w:hAnsi="Times New Roman" w:cs="Times New Roman"/>
                <w:sz w:val="24"/>
                <w:lang w:val="ru-RU"/>
              </w:rPr>
              <w:t>Општина Оџаци, АП Војводина, Република Србија</w:t>
            </w:r>
          </w:p>
        </w:tc>
      </w:tr>
      <w:bookmarkEnd w:id="32"/>
    </w:tbl>
    <w:p w14:paraId="48E4E448" w14:textId="77777777" w:rsidR="005B68C8" w:rsidRDefault="005B68C8"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5B68C8" w:rsidRPr="00532C4A" w14:paraId="43892E88" w14:textId="77777777" w:rsidTr="00D204D8">
        <w:trPr>
          <w:trHeight w:val="568"/>
        </w:trPr>
        <w:tc>
          <w:tcPr>
            <w:tcW w:w="9090" w:type="dxa"/>
            <w:gridSpan w:val="2"/>
            <w:shd w:val="clear" w:color="auto" w:fill="92D050"/>
            <w:vAlign w:val="center"/>
          </w:tcPr>
          <w:p w14:paraId="2A3161FF" w14:textId="06AD7D17" w:rsidR="005B68C8" w:rsidRPr="005B2D2E" w:rsidRDefault="00BC5061"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BC5061">
              <w:rPr>
                <w:rFonts w:ascii="Times New Roman" w:hAnsi="Times New Roman" w:cs="Times New Roman"/>
                <w:b/>
                <w:sz w:val="24"/>
                <w:lang w:val="sr-Cyrl-RS"/>
              </w:rPr>
              <w:t xml:space="preserve">4.2 </w:t>
            </w:r>
            <w:r>
              <w:rPr>
                <w:rFonts w:ascii="Times New Roman" w:hAnsi="Times New Roman" w:cs="Times New Roman"/>
                <w:b/>
                <w:sz w:val="24"/>
                <w:lang w:val="sr-Cyrl-RS"/>
              </w:rPr>
              <w:t xml:space="preserve">- </w:t>
            </w:r>
            <w:r w:rsidRPr="00BC5061">
              <w:rPr>
                <w:rFonts w:ascii="Times New Roman" w:hAnsi="Times New Roman" w:cs="Times New Roman"/>
                <w:b/>
                <w:sz w:val="24"/>
                <w:lang w:val="sr-Cyrl-RS"/>
              </w:rPr>
              <w:t>Стварање услова за изградњу обилазнице</w:t>
            </w:r>
          </w:p>
        </w:tc>
      </w:tr>
      <w:tr w:rsidR="005B68C8" w:rsidRPr="00532C4A" w14:paraId="2DD3AB3E" w14:textId="77777777" w:rsidTr="00D204D8">
        <w:tc>
          <w:tcPr>
            <w:tcW w:w="9090" w:type="dxa"/>
            <w:gridSpan w:val="2"/>
          </w:tcPr>
          <w:p w14:paraId="00CAE868" w14:textId="77777777" w:rsidR="005B68C8" w:rsidRPr="00532C4A" w:rsidRDefault="005B68C8"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03429ED3" w14:textId="77777777" w:rsidR="005B68C8" w:rsidRPr="00532C4A" w:rsidRDefault="005B68C8" w:rsidP="00D204D8">
            <w:pPr>
              <w:contextualSpacing/>
              <w:rPr>
                <w:rFonts w:ascii="Times New Roman" w:hAnsi="Times New Roman" w:cs="Times New Roman"/>
                <w:sz w:val="24"/>
                <w:lang w:val="sr-Cyrl-RS"/>
              </w:rPr>
            </w:pPr>
          </w:p>
        </w:tc>
      </w:tr>
      <w:tr w:rsidR="005B68C8" w:rsidRPr="00532C4A" w14:paraId="56DCBF4A" w14:textId="77777777" w:rsidTr="00D204D8">
        <w:tc>
          <w:tcPr>
            <w:tcW w:w="3402" w:type="dxa"/>
          </w:tcPr>
          <w:p w14:paraId="2C5D3D68" w14:textId="77777777" w:rsidR="005B68C8" w:rsidRPr="00532C4A" w:rsidRDefault="005B68C8"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10097BBD" w14:textId="45889CA8" w:rsidR="005B68C8" w:rsidRPr="00872708" w:rsidRDefault="003E1520" w:rsidP="00044336">
            <w:pPr>
              <w:contextualSpacing/>
              <w:rPr>
                <w:rFonts w:ascii="Times New Roman" w:hAnsi="Times New Roman" w:cs="Times New Roman"/>
                <w:sz w:val="24"/>
                <w:lang w:val="ru-RU"/>
              </w:rPr>
            </w:pPr>
            <w:r w:rsidRPr="003E1520">
              <w:rPr>
                <w:rFonts w:ascii="Times New Roman" w:hAnsi="Times New Roman" w:cs="Times New Roman"/>
                <w:sz w:val="24"/>
                <w:lang w:val="ru-RU"/>
              </w:rPr>
              <w:t>Обезбеђење добара и пружање услуга</w:t>
            </w:r>
          </w:p>
        </w:tc>
      </w:tr>
      <w:tr w:rsidR="005B68C8" w:rsidRPr="00532C4A" w14:paraId="64BC20D2" w14:textId="77777777" w:rsidTr="00D204D8">
        <w:tc>
          <w:tcPr>
            <w:tcW w:w="3402" w:type="dxa"/>
          </w:tcPr>
          <w:p w14:paraId="6DA34FDC" w14:textId="77777777" w:rsidR="005B68C8" w:rsidRPr="00532C4A" w:rsidRDefault="005B68C8"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2D3BA881" w14:textId="45320C24" w:rsidR="005B68C8" w:rsidRPr="00872708" w:rsidRDefault="0064560A" w:rsidP="00044336">
            <w:pPr>
              <w:contextualSpacing/>
              <w:rPr>
                <w:rFonts w:ascii="Times New Roman" w:hAnsi="Times New Roman" w:cs="Times New Roman"/>
                <w:sz w:val="24"/>
                <w:lang w:val="ru-RU"/>
              </w:rPr>
            </w:pPr>
            <w:r>
              <w:rPr>
                <w:rFonts w:ascii="Times New Roman" w:hAnsi="Times New Roman" w:cs="Times New Roman"/>
                <w:sz w:val="24"/>
                <w:lang w:val="ru-RU"/>
              </w:rPr>
              <w:t>Израда планске и техничке документације за обилазницу око насеља Оџаци</w:t>
            </w:r>
          </w:p>
        </w:tc>
      </w:tr>
      <w:tr w:rsidR="005B68C8" w:rsidRPr="00532C4A" w14:paraId="1BE771E9" w14:textId="77777777" w:rsidTr="00D204D8">
        <w:tc>
          <w:tcPr>
            <w:tcW w:w="3402" w:type="dxa"/>
          </w:tcPr>
          <w:p w14:paraId="20440ED4" w14:textId="77777777" w:rsidR="005B68C8" w:rsidRPr="00532C4A" w:rsidRDefault="005B68C8"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6DF99C20" w14:textId="0FFE7484" w:rsidR="005B68C8" w:rsidRPr="00532C4A" w:rsidRDefault="0064560A" w:rsidP="00044336">
            <w:pPr>
              <w:contextualSpacing/>
              <w:rPr>
                <w:rFonts w:ascii="Times New Roman" w:hAnsi="Times New Roman" w:cs="Times New Roman"/>
                <w:sz w:val="24"/>
                <w:lang w:val="sr-Cyrl-RS"/>
              </w:rPr>
            </w:pPr>
            <w:r w:rsidRPr="0064560A">
              <w:rPr>
                <w:rFonts w:ascii="Times New Roman" w:hAnsi="Times New Roman" w:cs="Times New Roman"/>
                <w:sz w:val="24"/>
                <w:lang w:val="sr-Cyrl-RS"/>
              </w:rPr>
              <w:t>Општина Оџаци</w:t>
            </w:r>
          </w:p>
        </w:tc>
      </w:tr>
      <w:tr w:rsidR="005B68C8" w:rsidRPr="00532C4A" w14:paraId="667F72B8" w14:textId="77777777" w:rsidTr="00D204D8">
        <w:tc>
          <w:tcPr>
            <w:tcW w:w="3402" w:type="dxa"/>
          </w:tcPr>
          <w:p w14:paraId="1909BBE8" w14:textId="77777777" w:rsidR="005B68C8" w:rsidRPr="00532C4A" w:rsidRDefault="005B68C8"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257A78F7" w14:textId="2FC8AE58" w:rsidR="005B68C8" w:rsidRPr="00532C4A" w:rsidRDefault="0064560A" w:rsidP="00044336">
            <w:pPr>
              <w:contextualSpacing/>
              <w:rPr>
                <w:rFonts w:ascii="Times New Roman" w:hAnsi="Times New Roman" w:cs="Times New Roman"/>
                <w:sz w:val="24"/>
                <w:lang w:val="sr-Cyrl-RS"/>
              </w:rPr>
            </w:pPr>
            <w:r>
              <w:rPr>
                <w:rFonts w:ascii="Times New Roman" w:hAnsi="Times New Roman" w:cs="Times New Roman"/>
                <w:sz w:val="24"/>
                <w:lang w:val="sr-Cyrl-RS"/>
              </w:rPr>
              <w:t>10.000.000,00</w:t>
            </w:r>
          </w:p>
        </w:tc>
      </w:tr>
      <w:tr w:rsidR="005B68C8" w:rsidRPr="00532C4A" w14:paraId="2C86AFC0" w14:textId="77777777" w:rsidTr="00D204D8">
        <w:tc>
          <w:tcPr>
            <w:tcW w:w="3402" w:type="dxa"/>
          </w:tcPr>
          <w:p w14:paraId="4260F8A0" w14:textId="77777777" w:rsidR="005B68C8" w:rsidRPr="00532C4A" w:rsidRDefault="005B68C8"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1D2EEEAA" w14:textId="4F4F3A9D" w:rsidR="005B68C8" w:rsidRPr="00532C4A" w:rsidRDefault="0064560A" w:rsidP="00044336">
            <w:pPr>
              <w:contextualSpacing/>
              <w:rPr>
                <w:rFonts w:ascii="Times New Roman" w:hAnsi="Times New Roman" w:cs="Times New Roman"/>
                <w:sz w:val="24"/>
                <w:lang w:val="ru-RU"/>
              </w:rPr>
            </w:pPr>
            <w:r w:rsidRPr="0064560A">
              <w:rPr>
                <w:rFonts w:ascii="Times New Roman" w:hAnsi="Times New Roman" w:cs="Times New Roman"/>
                <w:sz w:val="24"/>
                <w:lang w:val="ru-RU"/>
              </w:rPr>
              <w:t>Општина Оџаци, АП Војводина, Република Србија</w:t>
            </w:r>
          </w:p>
        </w:tc>
      </w:tr>
    </w:tbl>
    <w:p w14:paraId="6F79D91B" w14:textId="64E07E1F" w:rsidR="004759F7" w:rsidRDefault="004759F7" w:rsidP="00BE7D49">
      <w:pPr>
        <w:spacing w:after="0" w:line="240" w:lineRule="auto"/>
        <w:contextualSpacing/>
        <w:rPr>
          <w:rFonts w:ascii="Times New Roman" w:hAnsi="Times New Roman" w:cs="Times New Roman"/>
          <w:sz w:val="24"/>
          <w:lang w:val="sr-Cyrl-RS"/>
        </w:rPr>
      </w:pPr>
    </w:p>
    <w:p w14:paraId="13534AA6"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BC5061" w:rsidRPr="00532C4A" w14:paraId="70E1D578" w14:textId="77777777" w:rsidTr="00D204D8">
        <w:trPr>
          <w:trHeight w:val="568"/>
        </w:trPr>
        <w:tc>
          <w:tcPr>
            <w:tcW w:w="9090" w:type="dxa"/>
            <w:gridSpan w:val="2"/>
            <w:shd w:val="clear" w:color="auto" w:fill="92D050"/>
            <w:vAlign w:val="center"/>
          </w:tcPr>
          <w:p w14:paraId="4C1C331E" w14:textId="5969DF41" w:rsidR="00BC5061" w:rsidRPr="005B2D2E" w:rsidRDefault="00BC5061"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 </w:t>
            </w:r>
            <w:r w:rsidRPr="00BC5061">
              <w:rPr>
                <w:rFonts w:ascii="Times New Roman" w:hAnsi="Times New Roman" w:cs="Times New Roman"/>
                <w:b/>
                <w:sz w:val="24"/>
                <w:lang w:val="sr-Cyrl-RS"/>
              </w:rPr>
              <w:t>4.3 Развој бициклистичке инфраструктуре</w:t>
            </w:r>
          </w:p>
        </w:tc>
      </w:tr>
      <w:tr w:rsidR="00BC5061" w:rsidRPr="00532C4A" w14:paraId="02553663" w14:textId="77777777" w:rsidTr="00D204D8">
        <w:tc>
          <w:tcPr>
            <w:tcW w:w="9090" w:type="dxa"/>
            <w:gridSpan w:val="2"/>
          </w:tcPr>
          <w:p w14:paraId="22C7590D" w14:textId="77777777" w:rsidR="00BC5061" w:rsidRPr="00532C4A" w:rsidRDefault="00BC5061"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54B01652" w14:textId="77777777" w:rsidR="00BC5061" w:rsidRPr="00532C4A" w:rsidRDefault="00BC5061" w:rsidP="00D204D8">
            <w:pPr>
              <w:contextualSpacing/>
              <w:rPr>
                <w:rFonts w:ascii="Times New Roman" w:hAnsi="Times New Roman" w:cs="Times New Roman"/>
                <w:sz w:val="24"/>
                <w:lang w:val="sr-Cyrl-RS"/>
              </w:rPr>
            </w:pPr>
          </w:p>
        </w:tc>
      </w:tr>
      <w:tr w:rsidR="00BC5061" w:rsidRPr="00532C4A" w14:paraId="39628AEA" w14:textId="77777777" w:rsidTr="00D204D8">
        <w:tc>
          <w:tcPr>
            <w:tcW w:w="3402" w:type="dxa"/>
          </w:tcPr>
          <w:p w14:paraId="1A142B57" w14:textId="77777777" w:rsidR="00BC5061" w:rsidRPr="00532C4A" w:rsidRDefault="00BC5061"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12CF6501" w14:textId="274C67A1" w:rsidR="00BC5061" w:rsidRPr="00872708" w:rsidRDefault="003E1520" w:rsidP="00044336">
            <w:pPr>
              <w:contextualSpacing/>
              <w:rPr>
                <w:rFonts w:ascii="Times New Roman" w:hAnsi="Times New Roman" w:cs="Times New Roman"/>
                <w:sz w:val="24"/>
                <w:lang w:val="ru-RU"/>
              </w:rPr>
            </w:pPr>
            <w:r w:rsidRPr="003E1520">
              <w:rPr>
                <w:rFonts w:ascii="Times New Roman" w:hAnsi="Times New Roman" w:cs="Times New Roman"/>
                <w:sz w:val="24"/>
                <w:lang w:val="ru-RU"/>
              </w:rPr>
              <w:t>Обезбеђење добара и пружање услуга</w:t>
            </w:r>
          </w:p>
        </w:tc>
      </w:tr>
      <w:tr w:rsidR="00BC5061" w:rsidRPr="00532C4A" w14:paraId="78133A00" w14:textId="77777777" w:rsidTr="00D204D8">
        <w:tc>
          <w:tcPr>
            <w:tcW w:w="3402" w:type="dxa"/>
          </w:tcPr>
          <w:p w14:paraId="14780BA7" w14:textId="77777777" w:rsidR="00BC5061" w:rsidRPr="00532C4A" w:rsidRDefault="00BC5061"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5C63B492" w14:textId="216F2DD3" w:rsidR="00BC5061" w:rsidRPr="00872708" w:rsidRDefault="0064560A" w:rsidP="00044336">
            <w:pPr>
              <w:contextualSpacing/>
              <w:rPr>
                <w:rFonts w:ascii="Times New Roman" w:hAnsi="Times New Roman" w:cs="Times New Roman"/>
                <w:sz w:val="24"/>
                <w:lang w:val="ru-RU"/>
              </w:rPr>
            </w:pPr>
            <w:r>
              <w:rPr>
                <w:rFonts w:ascii="Times New Roman" w:hAnsi="Times New Roman" w:cs="Times New Roman"/>
                <w:sz w:val="24"/>
                <w:lang w:val="ru-RU"/>
              </w:rPr>
              <w:t xml:space="preserve">Израда </w:t>
            </w:r>
            <w:r w:rsidRPr="0064560A">
              <w:rPr>
                <w:rFonts w:ascii="Times New Roman" w:hAnsi="Times New Roman" w:cs="Times New Roman"/>
                <w:sz w:val="24"/>
                <w:lang w:val="ru-RU"/>
              </w:rPr>
              <w:t>техничке документације за</w:t>
            </w:r>
            <w:r>
              <w:rPr>
                <w:rFonts w:ascii="Times New Roman" w:hAnsi="Times New Roman" w:cs="Times New Roman"/>
                <w:sz w:val="24"/>
                <w:lang w:val="ru-RU"/>
              </w:rPr>
              <w:t xml:space="preserve"> изградњу бициклицтичких стаза на територији општине Оџаци</w:t>
            </w:r>
          </w:p>
        </w:tc>
      </w:tr>
      <w:tr w:rsidR="00BC5061" w:rsidRPr="00532C4A" w14:paraId="48090765" w14:textId="77777777" w:rsidTr="00D204D8">
        <w:tc>
          <w:tcPr>
            <w:tcW w:w="3402" w:type="dxa"/>
          </w:tcPr>
          <w:p w14:paraId="14A50099" w14:textId="77777777" w:rsidR="00BC5061" w:rsidRPr="00532C4A" w:rsidRDefault="00BC5061"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1914A4F5" w14:textId="6B0451D8" w:rsidR="00BC5061" w:rsidRPr="00532C4A" w:rsidRDefault="0064560A" w:rsidP="00044336">
            <w:pPr>
              <w:contextualSpacing/>
              <w:rPr>
                <w:rFonts w:ascii="Times New Roman" w:hAnsi="Times New Roman" w:cs="Times New Roman"/>
                <w:sz w:val="24"/>
                <w:lang w:val="sr-Cyrl-RS"/>
              </w:rPr>
            </w:pPr>
            <w:r w:rsidRPr="0064560A">
              <w:rPr>
                <w:rFonts w:ascii="Times New Roman" w:hAnsi="Times New Roman" w:cs="Times New Roman"/>
                <w:sz w:val="24"/>
                <w:lang w:val="sr-Cyrl-RS"/>
              </w:rPr>
              <w:t>Општина Оџаци</w:t>
            </w:r>
          </w:p>
        </w:tc>
      </w:tr>
      <w:tr w:rsidR="00BC5061" w:rsidRPr="00532C4A" w14:paraId="51049422" w14:textId="77777777" w:rsidTr="00D204D8">
        <w:tc>
          <w:tcPr>
            <w:tcW w:w="3402" w:type="dxa"/>
          </w:tcPr>
          <w:p w14:paraId="1D6D96F8" w14:textId="77777777" w:rsidR="00BC5061" w:rsidRPr="00532C4A" w:rsidRDefault="00BC5061"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10456371" w14:textId="1FC4B4D2" w:rsidR="00BC5061" w:rsidRPr="00532C4A" w:rsidRDefault="0064560A" w:rsidP="00044336">
            <w:pPr>
              <w:contextualSpacing/>
              <w:rPr>
                <w:rFonts w:ascii="Times New Roman" w:hAnsi="Times New Roman" w:cs="Times New Roman"/>
                <w:sz w:val="24"/>
                <w:lang w:val="sr-Cyrl-RS"/>
              </w:rPr>
            </w:pPr>
            <w:r>
              <w:rPr>
                <w:rFonts w:ascii="Times New Roman" w:hAnsi="Times New Roman" w:cs="Times New Roman"/>
                <w:sz w:val="24"/>
                <w:lang w:val="sr-Cyrl-RS"/>
              </w:rPr>
              <w:t>5.000.000,00</w:t>
            </w:r>
          </w:p>
        </w:tc>
      </w:tr>
      <w:tr w:rsidR="00BC5061" w:rsidRPr="00532C4A" w14:paraId="740424A3" w14:textId="77777777" w:rsidTr="00D204D8">
        <w:tc>
          <w:tcPr>
            <w:tcW w:w="3402" w:type="dxa"/>
          </w:tcPr>
          <w:p w14:paraId="37B3AB07" w14:textId="77777777" w:rsidR="00BC5061" w:rsidRPr="00532C4A" w:rsidRDefault="00BC5061"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02B4FABF" w14:textId="35A55392" w:rsidR="00BC5061" w:rsidRPr="00532C4A" w:rsidRDefault="0064560A" w:rsidP="00044336">
            <w:pPr>
              <w:contextualSpacing/>
              <w:rPr>
                <w:rFonts w:ascii="Times New Roman" w:hAnsi="Times New Roman" w:cs="Times New Roman"/>
                <w:sz w:val="24"/>
                <w:lang w:val="ru-RU"/>
              </w:rPr>
            </w:pPr>
            <w:r w:rsidRPr="0064560A">
              <w:rPr>
                <w:rFonts w:ascii="Times New Roman" w:hAnsi="Times New Roman" w:cs="Times New Roman"/>
                <w:sz w:val="24"/>
                <w:lang w:val="ru-RU"/>
              </w:rPr>
              <w:t>Општина Оџаци, АП Војводина, Република Србија</w:t>
            </w:r>
          </w:p>
        </w:tc>
      </w:tr>
    </w:tbl>
    <w:p w14:paraId="4EED428C" w14:textId="7D637E8B" w:rsidR="005B68C8" w:rsidRDefault="005B68C8" w:rsidP="00BE7D49">
      <w:pPr>
        <w:spacing w:after="0" w:line="240" w:lineRule="auto"/>
        <w:contextualSpacing/>
        <w:rPr>
          <w:rFonts w:ascii="Times New Roman" w:hAnsi="Times New Roman" w:cs="Times New Roman"/>
          <w:sz w:val="24"/>
          <w:lang w:val="sr-Cyrl-RS"/>
        </w:rPr>
      </w:pPr>
    </w:p>
    <w:p w14:paraId="6CFA9C32"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BC5061" w:rsidRPr="00532C4A" w14:paraId="22A337CC" w14:textId="77777777" w:rsidTr="00D204D8">
        <w:trPr>
          <w:trHeight w:val="568"/>
        </w:trPr>
        <w:tc>
          <w:tcPr>
            <w:tcW w:w="9090" w:type="dxa"/>
            <w:gridSpan w:val="2"/>
            <w:shd w:val="clear" w:color="auto" w:fill="92D050"/>
            <w:vAlign w:val="center"/>
          </w:tcPr>
          <w:p w14:paraId="16CBC723" w14:textId="20C64CA5" w:rsidR="00BC5061" w:rsidRPr="005B2D2E" w:rsidRDefault="00BC5061"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BC5061">
              <w:rPr>
                <w:rFonts w:ascii="Times New Roman" w:hAnsi="Times New Roman" w:cs="Times New Roman"/>
                <w:b/>
                <w:sz w:val="24"/>
                <w:lang w:val="sr-Cyrl-RS"/>
              </w:rPr>
              <w:t xml:space="preserve">4.4 </w:t>
            </w:r>
            <w:r>
              <w:rPr>
                <w:rFonts w:ascii="Times New Roman" w:hAnsi="Times New Roman" w:cs="Times New Roman"/>
                <w:b/>
                <w:sz w:val="24"/>
                <w:lang w:val="sr-Cyrl-RS"/>
              </w:rPr>
              <w:t xml:space="preserve">- </w:t>
            </w:r>
            <w:r w:rsidRPr="00BC5061">
              <w:rPr>
                <w:rFonts w:ascii="Times New Roman" w:hAnsi="Times New Roman" w:cs="Times New Roman"/>
                <w:b/>
                <w:sz w:val="24"/>
                <w:lang w:val="sr-Cyrl-RS"/>
              </w:rPr>
              <w:t>Едукативне кампање са циљем подизања свести о безбедности у саобраћају</w:t>
            </w:r>
          </w:p>
        </w:tc>
      </w:tr>
      <w:tr w:rsidR="00BC5061" w:rsidRPr="00532C4A" w14:paraId="591826F5" w14:textId="77777777" w:rsidTr="00D204D8">
        <w:tc>
          <w:tcPr>
            <w:tcW w:w="9090" w:type="dxa"/>
            <w:gridSpan w:val="2"/>
          </w:tcPr>
          <w:p w14:paraId="6AA05BC8" w14:textId="77777777" w:rsidR="00BC5061" w:rsidRPr="00532C4A" w:rsidRDefault="00BC5061"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24EDFD39" w14:textId="77777777" w:rsidR="00BC5061" w:rsidRPr="00532C4A" w:rsidRDefault="00BC5061" w:rsidP="00D204D8">
            <w:pPr>
              <w:contextualSpacing/>
              <w:rPr>
                <w:rFonts w:ascii="Times New Roman" w:hAnsi="Times New Roman" w:cs="Times New Roman"/>
                <w:sz w:val="24"/>
                <w:lang w:val="sr-Cyrl-RS"/>
              </w:rPr>
            </w:pPr>
          </w:p>
        </w:tc>
      </w:tr>
      <w:tr w:rsidR="00BC5061" w:rsidRPr="00532C4A" w14:paraId="681AC6E8" w14:textId="77777777" w:rsidTr="00D204D8">
        <w:tc>
          <w:tcPr>
            <w:tcW w:w="3402" w:type="dxa"/>
          </w:tcPr>
          <w:p w14:paraId="0E9B6823" w14:textId="77777777" w:rsidR="00BC5061" w:rsidRPr="00532C4A" w:rsidRDefault="00BC5061"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7AF6C61A" w14:textId="0B5F35FF" w:rsidR="00BC5061" w:rsidRPr="00872708" w:rsidRDefault="003E1520" w:rsidP="00044336">
            <w:pPr>
              <w:contextualSpacing/>
              <w:rPr>
                <w:rFonts w:ascii="Times New Roman" w:hAnsi="Times New Roman" w:cs="Times New Roman"/>
                <w:sz w:val="24"/>
                <w:lang w:val="ru-RU"/>
              </w:rPr>
            </w:pPr>
            <w:r>
              <w:rPr>
                <w:rFonts w:ascii="Times New Roman" w:hAnsi="Times New Roman" w:cs="Times New Roman"/>
                <w:sz w:val="24"/>
                <w:lang w:val="ru-RU"/>
              </w:rPr>
              <w:t>Информативно-едукативна мера</w:t>
            </w:r>
          </w:p>
        </w:tc>
      </w:tr>
      <w:tr w:rsidR="00BC5061" w:rsidRPr="00532C4A" w14:paraId="4B783543" w14:textId="77777777" w:rsidTr="00D204D8">
        <w:tc>
          <w:tcPr>
            <w:tcW w:w="3402" w:type="dxa"/>
          </w:tcPr>
          <w:p w14:paraId="664DAF09" w14:textId="77777777" w:rsidR="00BC5061" w:rsidRPr="00532C4A" w:rsidRDefault="00BC5061"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4D40D6AB" w14:textId="2283CFF9" w:rsidR="00BC5061" w:rsidRPr="00872708" w:rsidRDefault="0064560A" w:rsidP="00044336">
            <w:pPr>
              <w:contextualSpacing/>
              <w:rPr>
                <w:rFonts w:ascii="Times New Roman" w:hAnsi="Times New Roman" w:cs="Times New Roman"/>
                <w:sz w:val="24"/>
                <w:lang w:val="ru-RU"/>
              </w:rPr>
            </w:pPr>
            <w:r>
              <w:rPr>
                <w:rFonts w:ascii="Times New Roman" w:hAnsi="Times New Roman" w:cs="Times New Roman"/>
                <w:sz w:val="24"/>
                <w:lang w:val="ru-RU"/>
              </w:rPr>
              <w:t>Подизање свести грађана и побољшање безбедности саобраћаја кроз рад на превенцији и едукацији грађана</w:t>
            </w:r>
          </w:p>
        </w:tc>
      </w:tr>
      <w:tr w:rsidR="00BC5061" w:rsidRPr="00532C4A" w14:paraId="6C453C1A" w14:textId="77777777" w:rsidTr="00D204D8">
        <w:tc>
          <w:tcPr>
            <w:tcW w:w="3402" w:type="dxa"/>
          </w:tcPr>
          <w:p w14:paraId="5DA02EB1" w14:textId="77777777" w:rsidR="00BC5061" w:rsidRPr="00532C4A" w:rsidRDefault="00BC5061"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652C36F5" w14:textId="4DEFEBEF" w:rsidR="00BC5061" w:rsidRPr="00532C4A" w:rsidRDefault="0064560A" w:rsidP="00044336">
            <w:pPr>
              <w:contextualSpacing/>
              <w:rPr>
                <w:rFonts w:ascii="Times New Roman" w:hAnsi="Times New Roman" w:cs="Times New Roman"/>
                <w:sz w:val="24"/>
                <w:lang w:val="sr-Cyrl-RS"/>
              </w:rPr>
            </w:pPr>
            <w:r w:rsidRPr="0064560A">
              <w:rPr>
                <w:rFonts w:ascii="Times New Roman" w:hAnsi="Times New Roman" w:cs="Times New Roman"/>
                <w:sz w:val="24"/>
                <w:lang w:val="sr-Cyrl-RS"/>
              </w:rPr>
              <w:t>Општина Оџаци</w:t>
            </w:r>
            <w:r>
              <w:rPr>
                <w:rFonts w:ascii="Times New Roman" w:hAnsi="Times New Roman" w:cs="Times New Roman"/>
                <w:sz w:val="24"/>
                <w:lang w:val="sr-Cyrl-RS"/>
              </w:rPr>
              <w:t xml:space="preserve"> и Саве</w:t>
            </w:r>
            <w:r w:rsidR="001E3DC2">
              <w:rPr>
                <w:rFonts w:ascii="Times New Roman" w:hAnsi="Times New Roman" w:cs="Times New Roman"/>
                <w:sz w:val="24"/>
                <w:lang w:val="sr-Cyrl-RS"/>
              </w:rPr>
              <w:t>т</w:t>
            </w:r>
            <w:r>
              <w:rPr>
                <w:rFonts w:ascii="Times New Roman" w:hAnsi="Times New Roman" w:cs="Times New Roman"/>
                <w:sz w:val="24"/>
                <w:lang w:val="sr-Cyrl-RS"/>
              </w:rPr>
              <w:t xml:space="preserve"> за саобраћај</w:t>
            </w:r>
          </w:p>
        </w:tc>
      </w:tr>
      <w:tr w:rsidR="00BC5061" w:rsidRPr="00532C4A" w14:paraId="03EE3995" w14:textId="77777777" w:rsidTr="00D204D8">
        <w:tc>
          <w:tcPr>
            <w:tcW w:w="3402" w:type="dxa"/>
          </w:tcPr>
          <w:p w14:paraId="371FAF40" w14:textId="77777777" w:rsidR="00BC5061" w:rsidRPr="00532C4A" w:rsidRDefault="00BC5061"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55930330" w14:textId="1C84CAA9" w:rsidR="00BC5061" w:rsidRPr="00532C4A" w:rsidRDefault="0064560A" w:rsidP="00044336">
            <w:pPr>
              <w:contextualSpacing/>
              <w:rPr>
                <w:rFonts w:ascii="Times New Roman" w:hAnsi="Times New Roman" w:cs="Times New Roman"/>
                <w:sz w:val="24"/>
                <w:lang w:val="sr-Cyrl-RS"/>
              </w:rPr>
            </w:pPr>
            <w:r>
              <w:rPr>
                <w:rFonts w:ascii="Times New Roman" w:hAnsi="Times New Roman" w:cs="Times New Roman"/>
                <w:sz w:val="24"/>
                <w:lang w:val="sr-Cyrl-RS"/>
              </w:rPr>
              <w:t>1.000.000,00</w:t>
            </w:r>
          </w:p>
        </w:tc>
      </w:tr>
      <w:tr w:rsidR="00BC5061" w:rsidRPr="00532C4A" w14:paraId="0AD5CE0D" w14:textId="77777777" w:rsidTr="00D204D8">
        <w:tc>
          <w:tcPr>
            <w:tcW w:w="3402" w:type="dxa"/>
          </w:tcPr>
          <w:p w14:paraId="6523C73E" w14:textId="77777777" w:rsidR="00BC5061" w:rsidRPr="00532C4A" w:rsidRDefault="00BC5061"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289F859E" w14:textId="0802595B" w:rsidR="00BC5061" w:rsidRPr="00532C4A" w:rsidRDefault="0064560A" w:rsidP="00044336">
            <w:pPr>
              <w:contextualSpacing/>
              <w:rPr>
                <w:rFonts w:ascii="Times New Roman" w:hAnsi="Times New Roman" w:cs="Times New Roman"/>
                <w:sz w:val="24"/>
                <w:lang w:val="ru-RU"/>
              </w:rPr>
            </w:pPr>
            <w:r w:rsidRPr="0064560A">
              <w:rPr>
                <w:rFonts w:ascii="Times New Roman" w:hAnsi="Times New Roman" w:cs="Times New Roman"/>
                <w:sz w:val="24"/>
                <w:lang w:val="ru-RU"/>
              </w:rPr>
              <w:t>Општина Оџаци, АП Војводина, Република Србија</w:t>
            </w:r>
          </w:p>
        </w:tc>
      </w:tr>
    </w:tbl>
    <w:p w14:paraId="5B59E14B" w14:textId="5DFE6459" w:rsidR="005B68C8" w:rsidRDefault="005B68C8"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96"/>
      </w:tblGrid>
      <w:tr w:rsidR="00E131BF" w14:paraId="5C06FA10" w14:textId="77777777" w:rsidTr="00E131BF">
        <w:trPr>
          <w:trHeight w:val="551"/>
        </w:trPr>
        <w:tc>
          <w:tcPr>
            <w:tcW w:w="9096" w:type="dxa"/>
            <w:shd w:val="clear" w:color="auto" w:fill="000000" w:themeFill="text1"/>
            <w:vAlign w:val="center"/>
          </w:tcPr>
          <w:p w14:paraId="5227CD97" w14:textId="7A0D46B0" w:rsidR="00E131BF" w:rsidRPr="00741935" w:rsidRDefault="00E131BF"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BA"/>
              </w:rPr>
              <w:lastRenderedPageBreak/>
              <w:t>Приоритетни циљ 5</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Pr="00E131BF">
              <w:rPr>
                <w:rFonts w:ascii="Times New Roman" w:hAnsi="Times New Roman" w:cs="Times New Roman"/>
                <w:b/>
                <w:sz w:val="24"/>
                <w:lang w:val="sr-Cyrl-RS"/>
              </w:rPr>
              <w:t>Уређење јавних површина на територији општине Оџаци</w:t>
            </w:r>
          </w:p>
        </w:tc>
      </w:tr>
    </w:tbl>
    <w:p w14:paraId="12B41A59" w14:textId="77777777" w:rsidR="00E131BF" w:rsidRDefault="00E131BF" w:rsidP="00E131BF">
      <w:pPr>
        <w:spacing w:after="0" w:line="240" w:lineRule="auto"/>
        <w:contextualSpacing/>
        <w:rPr>
          <w:rFonts w:ascii="Times New Roman" w:hAnsi="Times New Roman" w:cs="Times New Roman"/>
          <w:sz w:val="24"/>
          <w:lang w:val="sr-Cyrl-RS"/>
        </w:rPr>
      </w:pPr>
    </w:p>
    <w:p w14:paraId="22637657" w14:textId="355AFB24" w:rsidR="00E131BF" w:rsidRDefault="00E131BF" w:rsidP="00E131BF">
      <w:pPr>
        <w:spacing w:after="0" w:line="240" w:lineRule="auto"/>
        <w:contextualSpacing/>
        <w:rPr>
          <w:rFonts w:ascii="Times New Roman" w:hAnsi="Times New Roman" w:cs="Times New Roman"/>
          <w:b/>
          <w:sz w:val="24"/>
          <w:lang w:val="sr-Cyrl-RS"/>
        </w:rPr>
      </w:pPr>
      <w:r w:rsidRPr="00CB6681">
        <w:rPr>
          <w:rFonts w:ascii="Times New Roman" w:hAnsi="Times New Roman" w:cs="Times New Roman"/>
          <w:b/>
          <w:sz w:val="24"/>
          <w:lang w:val="sr-Cyrl-RS"/>
        </w:rPr>
        <w:t xml:space="preserve">Опис циља: </w:t>
      </w:r>
    </w:p>
    <w:p w14:paraId="7E615C75" w14:textId="77777777" w:rsidR="0056793A" w:rsidRDefault="0056793A" w:rsidP="00E131BF">
      <w:pPr>
        <w:spacing w:after="0" w:line="240" w:lineRule="auto"/>
        <w:contextualSpacing/>
        <w:rPr>
          <w:rFonts w:ascii="Times New Roman" w:hAnsi="Times New Roman" w:cs="Times New Roman"/>
          <w:b/>
          <w:sz w:val="24"/>
          <w:lang w:val="sr-Cyrl-RS"/>
        </w:rPr>
      </w:pPr>
    </w:p>
    <w:p w14:paraId="303D7F3E" w14:textId="760AF023" w:rsidR="003937EC" w:rsidRPr="0056793A" w:rsidRDefault="005347E8" w:rsidP="00E131BF">
      <w:pPr>
        <w:spacing w:after="0" w:line="240" w:lineRule="auto"/>
        <w:contextualSpacing/>
        <w:rPr>
          <w:rFonts w:ascii="Times New Roman" w:hAnsi="Times New Roman" w:cs="Times New Roman"/>
          <w:sz w:val="24"/>
          <w:lang w:val="sr-Cyrl-RS"/>
        </w:rPr>
      </w:pPr>
      <w:r w:rsidRPr="0056793A">
        <w:rPr>
          <w:rFonts w:ascii="Times New Roman" w:hAnsi="Times New Roman" w:cs="Times New Roman"/>
          <w:sz w:val="24"/>
          <w:lang w:val="sr-Cyrl-RS"/>
        </w:rPr>
        <w:t>Уређење јавних површина кроз изградњу паркинг места, изградњом пешачких зона и</w:t>
      </w:r>
      <w:r w:rsidRPr="0056793A">
        <w:t xml:space="preserve"> </w:t>
      </w:r>
      <w:r w:rsidRPr="0056793A">
        <w:rPr>
          <w:rFonts w:ascii="Times New Roman" w:hAnsi="Times New Roman" w:cs="Times New Roman"/>
          <w:sz w:val="24"/>
          <w:lang w:val="sr-Cyrl-RS"/>
        </w:rPr>
        <w:t xml:space="preserve">уређење у центрима свих насељених места општине Оџаци, створиће се услови за квалитетнији и безбеднији живот грађана општине Оџаци. </w:t>
      </w:r>
    </w:p>
    <w:p w14:paraId="035C80BA" w14:textId="5CBFAF4F" w:rsidR="00BC5061" w:rsidRDefault="00BC5061"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9090"/>
      </w:tblGrid>
      <w:tr w:rsidR="009E21AF" w:rsidRPr="009E21AF" w14:paraId="25D43982" w14:textId="77777777" w:rsidTr="009E21AF">
        <w:trPr>
          <w:trHeight w:val="564"/>
        </w:trPr>
        <w:tc>
          <w:tcPr>
            <w:tcW w:w="9090" w:type="dxa"/>
            <w:shd w:val="clear" w:color="auto" w:fill="92D050"/>
            <w:vAlign w:val="center"/>
          </w:tcPr>
          <w:p w14:paraId="197B2F59" w14:textId="77777777" w:rsidR="009E21AF" w:rsidRPr="009E21AF" w:rsidRDefault="009E21AF" w:rsidP="009E21AF">
            <w:pPr>
              <w:contextualSpacing/>
              <w:rPr>
                <w:rFonts w:ascii="Times New Roman" w:hAnsi="Times New Roman" w:cs="Times New Roman"/>
                <w:b/>
                <w:sz w:val="24"/>
                <w:lang w:val="ru-RU"/>
              </w:rPr>
            </w:pPr>
            <w:r w:rsidRPr="009E21AF">
              <w:rPr>
                <w:rFonts w:ascii="Times New Roman" w:hAnsi="Times New Roman" w:cs="Times New Roman"/>
                <w:b/>
                <w:sz w:val="24"/>
                <w:lang w:val="ru-RU"/>
              </w:rPr>
              <w:t>Веза – ЦОР/Подциљеви Агенда 2030</w:t>
            </w:r>
          </w:p>
        </w:tc>
      </w:tr>
      <w:tr w:rsidR="009E21AF" w:rsidRPr="009E21AF" w14:paraId="276D6A87" w14:textId="77777777" w:rsidTr="009E21AF">
        <w:trPr>
          <w:trHeight w:val="423"/>
        </w:trPr>
        <w:tc>
          <w:tcPr>
            <w:tcW w:w="9090" w:type="dxa"/>
            <w:shd w:val="clear" w:color="auto" w:fill="auto"/>
            <w:vAlign w:val="center"/>
          </w:tcPr>
          <w:p w14:paraId="59AEF157" w14:textId="77777777" w:rsidR="009E21AF" w:rsidRPr="009E21AF" w:rsidRDefault="009E21AF" w:rsidP="009E21AF">
            <w:pPr>
              <w:contextualSpacing/>
              <w:rPr>
                <w:rFonts w:ascii="Times New Roman" w:hAnsi="Times New Roman" w:cs="Times New Roman"/>
                <w:sz w:val="24"/>
                <w:lang w:val="ru-RU"/>
              </w:rPr>
            </w:pPr>
            <w:r w:rsidRPr="009E21AF">
              <w:rPr>
                <w:rFonts w:ascii="Times New Roman" w:hAnsi="Times New Roman" w:cs="Times New Roman"/>
                <w:sz w:val="24"/>
                <w:lang w:val="ru-RU"/>
              </w:rPr>
              <w:t>Циљ 11. Учинити градове и људска насеља инклузивним, безбедним, отпорним и одрживим</w:t>
            </w:r>
          </w:p>
        </w:tc>
      </w:tr>
      <w:tr w:rsidR="009E21AF" w:rsidRPr="009E21AF" w14:paraId="2E195305" w14:textId="77777777" w:rsidTr="009E21AF">
        <w:trPr>
          <w:trHeight w:val="557"/>
        </w:trPr>
        <w:tc>
          <w:tcPr>
            <w:tcW w:w="9090" w:type="dxa"/>
            <w:shd w:val="clear" w:color="auto" w:fill="auto"/>
            <w:vAlign w:val="center"/>
          </w:tcPr>
          <w:p w14:paraId="2B9C814E" w14:textId="77777777" w:rsidR="009E21AF" w:rsidRPr="009E21AF" w:rsidRDefault="009E21AF" w:rsidP="009E21AF">
            <w:pPr>
              <w:contextualSpacing/>
              <w:rPr>
                <w:rFonts w:ascii="Times New Roman" w:hAnsi="Times New Roman" w:cs="Times New Roman"/>
                <w:sz w:val="24"/>
                <w:lang w:val="ru-RU"/>
              </w:rPr>
            </w:pPr>
            <w:r w:rsidRPr="009E21AF">
              <w:rPr>
                <w:rFonts w:ascii="Times New Roman" w:hAnsi="Times New Roman" w:cs="Times New Roman"/>
                <w:sz w:val="24"/>
                <w:lang w:val="ru-RU"/>
              </w:rPr>
              <w:t>11.1. До 2030. осигурати да сви имају приступ адекватном, безбедном и приступачном становању и основним услугама</w:t>
            </w:r>
          </w:p>
        </w:tc>
      </w:tr>
    </w:tbl>
    <w:p w14:paraId="40B56362" w14:textId="29AE0704" w:rsidR="00E131BF" w:rsidRDefault="00E131BF"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4585"/>
        <w:gridCol w:w="4500"/>
      </w:tblGrid>
      <w:tr w:rsidR="009E21AF" w14:paraId="51CBC06E" w14:textId="77777777" w:rsidTr="00D204D8">
        <w:tc>
          <w:tcPr>
            <w:tcW w:w="4585" w:type="dxa"/>
            <w:shd w:val="clear" w:color="auto" w:fill="92D050"/>
          </w:tcPr>
          <w:p w14:paraId="789F9592" w14:textId="77777777" w:rsidR="009E21AF" w:rsidRPr="005D4CB3" w:rsidRDefault="009E21AF" w:rsidP="00D204D8">
            <w:pPr>
              <w:contextualSpacing/>
              <w:rPr>
                <w:rFonts w:ascii="Times New Roman" w:hAnsi="Times New Roman" w:cs="Times New Roman"/>
                <w:b/>
                <w:sz w:val="24"/>
              </w:rPr>
            </w:pPr>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5D4CB3">
              <w:rPr>
                <w:rFonts w:ascii="Times New Roman" w:hAnsi="Times New Roman" w:cs="Times New Roman"/>
                <w:b/>
                <w:sz w:val="24"/>
              </w:rPr>
              <w:t>исхода</w:t>
            </w:r>
            <w:proofErr w:type="spellEnd"/>
            <w:r w:rsidRPr="005D4CB3">
              <w:rPr>
                <w:rFonts w:ascii="Times New Roman" w:hAnsi="Times New Roman" w:cs="Times New Roman"/>
                <w:b/>
                <w:sz w:val="24"/>
              </w:rPr>
              <w:t xml:space="preserve"> </w:t>
            </w:r>
            <w:r w:rsidRPr="00A52C6B">
              <w:rPr>
                <w:rFonts w:ascii="Times New Roman" w:hAnsi="Times New Roman" w:cs="Times New Roman"/>
                <w:b/>
                <w:sz w:val="24"/>
              </w:rPr>
              <w:t>20</w:t>
            </w:r>
            <w:r w:rsidRPr="00A52C6B">
              <w:rPr>
                <w:rFonts w:ascii="Times New Roman" w:hAnsi="Times New Roman" w:cs="Times New Roman"/>
                <w:b/>
                <w:sz w:val="24"/>
                <w:lang w:val="sr-Cyrl-BA"/>
              </w:rPr>
              <w:t>21</w:t>
            </w:r>
            <w:r w:rsidRPr="00A52C6B">
              <w:rPr>
                <w:rFonts w:ascii="Times New Roman" w:hAnsi="Times New Roman" w:cs="Times New Roman"/>
                <w:b/>
                <w:sz w:val="24"/>
              </w:rPr>
              <w:t>. (</w:t>
            </w:r>
            <w:proofErr w:type="spellStart"/>
            <w:r w:rsidRPr="00A52C6B">
              <w:rPr>
                <w:rFonts w:ascii="Times New Roman" w:hAnsi="Times New Roman" w:cs="Times New Roman"/>
                <w:b/>
                <w:sz w:val="24"/>
              </w:rPr>
              <w:t>базни</w:t>
            </w:r>
            <w:proofErr w:type="spellEnd"/>
            <w:r w:rsidRPr="005D4CB3">
              <w:rPr>
                <w:rFonts w:ascii="Times New Roman" w:hAnsi="Times New Roman" w:cs="Times New Roman"/>
                <w:b/>
                <w:sz w:val="24"/>
              </w:rPr>
              <w:t>)</w:t>
            </w:r>
          </w:p>
        </w:tc>
        <w:tc>
          <w:tcPr>
            <w:tcW w:w="4500" w:type="dxa"/>
            <w:shd w:val="clear" w:color="auto" w:fill="92D050"/>
          </w:tcPr>
          <w:p w14:paraId="1D39E9D1" w14:textId="77777777" w:rsidR="009E21AF" w:rsidRPr="005D4CB3" w:rsidRDefault="009E21AF" w:rsidP="00D204D8">
            <w:pPr>
              <w:contextualSpacing/>
              <w:rPr>
                <w:rFonts w:ascii="Times New Roman" w:hAnsi="Times New Roman" w:cs="Times New Roman"/>
                <w:b/>
                <w:sz w:val="24"/>
              </w:rPr>
            </w:pPr>
            <w:proofErr w:type="spellStart"/>
            <w:r w:rsidRPr="005D4CB3">
              <w:rPr>
                <w:rFonts w:ascii="Times New Roman" w:hAnsi="Times New Roman" w:cs="Times New Roman"/>
                <w:b/>
                <w:sz w:val="24"/>
              </w:rPr>
              <w:t>Показатељ</w:t>
            </w:r>
            <w:proofErr w:type="spellEnd"/>
            <w:r w:rsidRPr="005D4CB3">
              <w:rPr>
                <w:rFonts w:ascii="Times New Roman" w:hAnsi="Times New Roman" w:cs="Times New Roman"/>
                <w:b/>
                <w:sz w:val="24"/>
              </w:rPr>
              <w:t xml:space="preserve"> </w:t>
            </w:r>
            <w:proofErr w:type="spellStart"/>
            <w:r w:rsidRPr="005D4CB3">
              <w:rPr>
                <w:rFonts w:ascii="Times New Roman" w:hAnsi="Times New Roman" w:cs="Times New Roman"/>
                <w:b/>
                <w:sz w:val="24"/>
              </w:rPr>
              <w:t>исхода</w:t>
            </w:r>
            <w:proofErr w:type="spellEnd"/>
            <w:r w:rsidRPr="005D4CB3">
              <w:rPr>
                <w:rFonts w:ascii="Times New Roman" w:hAnsi="Times New Roman" w:cs="Times New Roman"/>
                <w:b/>
                <w:sz w:val="24"/>
              </w:rPr>
              <w:t xml:space="preserve"> 2028. (</w:t>
            </w:r>
            <w:proofErr w:type="spellStart"/>
            <w:r w:rsidRPr="005D4CB3">
              <w:rPr>
                <w:rFonts w:ascii="Times New Roman" w:hAnsi="Times New Roman" w:cs="Times New Roman"/>
                <w:b/>
                <w:sz w:val="24"/>
              </w:rPr>
              <w:t>циљни</w:t>
            </w:r>
            <w:proofErr w:type="spellEnd"/>
            <w:r w:rsidRPr="005D4CB3">
              <w:rPr>
                <w:rFonts w:ascii="Times New Roman" w:hAnsi="Times New Roman" w:cs="Times New Roman"/>
                <w:b/>
                <w:sz w:val="24"/>
              </w:rPr>
              <w:t>)</w:t>
            </w:r>
          </w:p>
        </w:tc>
      </w:tr>
      <w:tr w:rsidR="009E21AF" w14:paraId="467F30DB" w14:textId="77777777" w:rsidTr="00D204D8">
        <w:tc>
          <w:tcPr>
            <w:tcW w:w="4585" w:type="dxa"/>
          </w:tcPr>
          <w:p w14:paraId="117B173F" w14:textId="005C3F86" w:rsidR="00724A4C" w:rsidRPr="0015074A" w:rsidRDefault="00724A4C" w:rsidP="00D204D8">
            <w:pPr>
              <w:contextualSpacing/>
              <w:rPr>
                <w:rFonts w:ascii="Times New Roman" w:hAnsi="Times New Roman" w:cs="Times New Roman"/>
                <w:sz w:val="24"/>
              </w:rPr>
            </w:pPr>
            <w:r w:rsidRPr="0015074A">
              <w:rPr>
                <w:rFonts w:ascii="Times New Roman" w:hAnsi="Times New Roman" w:cs="Times New Roman"/>
                <w:sz w:val="24"/>
                <w:lang w:val="sr-Cyrl-RS"/>
              </w:rPr>
              <w:t xml:space="preserve">Незадовољавајући број постојећих паркинг места </w:t>
            </w:r>
            <w:r w:rsidR="00B66AA3" w:rsidRPr="0015074A">
              <w:rPr>
                <w:rFonts w:ascii="Times New Roman" w:hAnsi="Times New Roman" w:cs="Times New Roman"/>
                <w:sz w:val="24"/>
              </w:rPr>
              <w:t>100</w:t>
            </w:r>
          </w:p>
          <w:p w14:paraId="3641FE9A" w14:textId="199932CC" w:rsidR="009E21AF" w:rsidRPr="0015074A" w:rsidRDefault="009E21AF" w:rsidP="00D204D8">
            <w:pPr>
              <w:contextualSpacing/>
              <w:rPr>
                <w:rFonts w:ascii="Times New Roman" w:hAnsi="Times New Roman" w:cs="Times New Roman"/>
                <w:sz w:val="24"/>
                <w:lang w:val="sr-Cyrl-RS"/>
              </w:rPr>
            </w:pPr>
            <w:r w:rsidRPr="0015074A">
              <w:rPr>
                <w:rFonts w:ascii="Times New Roman" w:hAnsi="Times New Roman" w:cs="Times New Roman"/>
                <w:sz w:val="24"/>
                <w:lang w:val="sr-Cyrl-RS"/>
              </w:rPr>
              <w:t xml:space="preserve">Извор: </w:t>
            </w:r>
            <w:r w:rsidR="00724A4C" w:rsidRPr="0015074A">
              <w:rPr>
                <w:rFonts w:ascii="Times New Roman" w:hAnsi="Times New Roman" w:cs="Times New Roman"/>
                <w:sz w:val="24"/>
                <w:lang w:val="sr-Cyrl-RS"/>
              </w:rPr>
              <w:t>ЈКП</w:t>
            </w:r>
            <w:r w:rsidR="00055144">
              <w:rPr>
                <w:rFonts w:ascii="Times New Roman" w:hAnsi="Times New Roman" w:cs="Times New Roman"/>
                <w:sz w:val="24"/>
              </w:rPr>
              <w:t xml:space="preserve"> </w:t>
            </w:r>
            <w:r w:rsidR="00055144">
              <w:rPr>
                <w:rFonts w:ascii="Times New Roman" w:hAnsi="Times New Roman" w:cs="Times New Roman"/>
                <w:sz w:val="24"/>
                <w:lang w:val="sr-Cyrl-RS"/>
              </w:rPr>
              <w:t xml:space="preserve">и </w:t>
            </w:r>
            <w:r w:rsidR="00724A4C" w:rsidRPr="0015074A">
              <w:rPr>
                <w:rFonts w:ascii="Times New Roman" w:hAnsi="Times New Roman" w:cs="Times New Roman"/>
                <w:sz w:val="24"/>
                <w:lang w:val="sr-Cyrl-RS"/>
              </w:rPr>
              <w:t>Општинска управа</w:t>
            </w:r>
          </w:p>
        </w:tc>
        <w:tc>
          <w:tcPr>
            <w:tcW w:w="4500" w:type="dxa"/>
          </w:tcPr>
          <w:p w14:paraId="5EBE47E7" w14:textId="3A77416C" w:rsidR="00724A4C" w:rsidRPr="0015074A" w:rsidRDefault="00724A4C" w:rsidP="00724A4C">
            <w:pPr>
              <w:contextualSpacing/>
              <w:rPr>
                <w:rFonts w:ascii="Times New Roman" w:hAnsi="Times New Roman" w:cs="Times New Roman"/>
                <w:sz w:val="24"/>
              </w:rPr>
            </w:pPr>
            <w:r w:rsidRPr="0015074A">
              <w:rPr>
                <w:rFonts w:ascii="Times New Roman" w:hAnsi="Times New Roman" w:cs="Times New Roman"/>
                <w:sz w:val="24"/>
                <w:lang w:val="sr-Cyrl-RS"/>
              </w:rPr>
              <w:t xml:space="preserve">Задовољавајући број постојећих паркинг места </w:t>
            </w:r>
            <w:r w:rsidR="00B66AA3" w:rsidRPr="0015074A">
              <w:rPr>
                <w:rFonts w:ascii="Times New Roman" w:hAnsi="Times New Roman" w:cs="Times New Roman"/>
                <w:sz w:val="24"/>
              </w:rPr>
              <w:t>200</w:t>
            </w:r>
          </w:p>
          <w:p w14:paraId="1E413446" w14:textId="0E12E237" w:rsidR="009E21AF" w:rsidRPr="0015074A" w:rsidRDefault="00724A4C" w:rsidP="00D204D8">
            <w:pPr>
              <w:contextualSpacing/>
              <w:rPr>
                <w:rFonts w:ascii="Times New Roman" w:hAnsi="Times New Roman" w:cs="Times New Roman"/>
                <w:sz w:val="24"/>
                <w:lang w:val="sr-Cyrl-RS"/>
              </w:rPr>
            </w:pPr>
            <w:r w:rsidRPr="0015074A">
              <w:rPr>
                <w:rFonts w:ascii="Times New Roman" w:hAnsi="Times New Roman" w:cs="Times New Roman"/>
                <w:sz w:val="24"/>
                <w:lang w:val="sr-Cyrl-RS"/>
              </w:rPr>
              <w:t>Извор: ЈКП</w:t>
            </w:r>
            <w:r w:rsidR="00055144">
              <w:rPr>
                <w:rFonts w:ascii="Times New Roman" w:hAnsi="Times New Roman" w:cs="Times New Roman"/>
                <w:sz w:val="24"/>
                <w:lang w:val="sr-Cyrl-RS"/>
              </w:rPr>
              <w:t xml:space="preserve"> и </w:t>
            </w:r>
            <w:r w:rsidRPr="0015074A">
              <w:rPr>
                <w:rFonts w:ascii="Times New Roman" w:hAnsi="Times New Roman" w:cs="Times New Roman"/>
                <w:sz w:val="24"/>
                <w:lang w:val="sr-Cyrl-RS"/>
              </w:rPr>
              <w:t>Општинска управа</w:t>
            </w:r>
          </w:p>
        </w:tc>
      </w:tr>
    </w:tbl>
    <w:p w14:paraId="144FF65A" w14:textId="65471430" w:rsidR="009E21AF" w:rsidRDefault="009E21AF" w:rsidP="00BE7D49">
      <w:pPr>
        <w:spacing w:after="0" w:line="240" w:lineRule="auto"/>
        <w:contextualSpacing/>
        <w:rPr>
          <w:rFonts w:ascii="Times New Roman" w:hAnsi="Times New Roman" w:cs="Times New Roman"/>
          <w:sz w:val="24"/>
          <w:lang w:val="sr-Cyrl-RS"/>
        </w:rPr>
      </w:pPr>
    </w:p>
    <w:p w14:paraId="72DE502C"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9E21AF" w:rsidRPr="00532C4A" w14:paraId="4AF4BC63" w14:textId="77777777" w:rsidTr="00D204D8">
        <w:trPr>
          <w:trHeight w:val="568"/>
        </w:trPr>
        <w:tc>
          <w:tcPr>
            <w:tcW w:w="9090" w:type="dxa"/>
            <w:gridSpan w:val="2"/>
            <w:shd w:val="clear" w:color="auto" w:fill="92D050"/>
            <w:vAlign w:val="center"/>
          </w:tcPr>
          <w:p w14:paraId="6C27B918" w14:textId="5B25AC54" w:rsidR="009E21AF" w:rsidRPr="005B2D2E" w:rsidRDefault="009E21AF"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00724A4C" w:rsidRPr="00724A4C">
              <w:rPr>
                <w:rFonts w:ascii="Times New Roman" w:hAnsi="Times New Roman" w:cs="Times New Roman"/>
                <w:b/>
                <w:sz w:val="24"/>
                <w:lang w:val="sr-Cyrl-RS"/>
              </w:rPr>
              <w:t xml:space="preserve">5.1 </w:t>
            </w:r>
            <w:r w:rsidR="00724A4C">
              <w:rPr>
                <w:rFonts w:ascii="Times New Roman" w:hAnsi="Times New Roman" w:cs="Times New Roman"/>
                <w:b/>
                <w:sz w:val="24"/>
                <w:lang w:val="sr-Cyrl-RS"/>
              </w:rPr>
              <w:t xml:space="preserve">- </w:t>
            </w:r>
            <w:r w:rsidR="00724A4C" w:rsidRPr="00724A4C">
              <w:rPr>
                <w:rFonts w:ascii="Times New Roman" w:hAnsi="Times New Roman" w:cs="Times New Roman"/>
                <w:b/>
                <w:sz w:val="24"/>
                <w:lang w:val="sr-Cyrl-RS"/>
              </w:rPr>
              <w:t>Изградња паркинг места</w:t>
            </w:r>
          </w:p>
        </w:tc>
      </w:tr>
      <w:tr w:rsidR="009E21AF" w:rsidRPr="00532C4A" w14:paraId="41DEBBA7" w14:textId="77777777" w:rsidTr="00D204D8">
        <w:tc>
          <w:tcPr>
            <w:tcW w:w="9090" w:type="dxa"/>
            <w:gridSpan w:val="2"/>
          </w:tcPr>
          <w:p w14:paraId="29EC06BF"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5ECB8CA0" w14:textId="77777777" w:rsidR="009E21AF" w:rsidRPr="00532C4A" w:rsidRDefault="009E21AF" w:rsidP="00D204D8">
            <w:pPr>
              <w:contextualSpacing/>
              <w:rPr>
                <w:rFonts w:ascii="Times New Roman" w:hAnsi="Times New Roman" w:cs="Times New Roman"/>
                <w:sz w:val="24"/>
                <w:lang w:val="sr-Cyrl-RS"/>
              </w:rPr>
            </w:pPr>
          </w:p>
        </w:tc>
      </w:tr>
      <w:tr w:rsidR="009E21AF" w:rsidRPr="00532C4A" w14:paraId="3815830F" w14:textId="77777777" w:rsidTr="00D204D8">
        <w:tc>
          <w:tcPr>
            <w:tcW w:w="3402" w:type="dxa"/>
          </w:tcPr>
          <w:p w14:paraId="18D1D43B"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44C797C0" w14:textId="554AD43F" w:rsidR="009E21AF" w:rsidRPr="00872708" w:rsidRDefault="003E1520" w:rsidP="00A52C6B">
            <w:pPr>
              <w:contextualSpacing/>
              <w:rPr>
                <w:rFonts w:ascii="Times New Roman" w:hAnsi="Times New Roman" w:cs="Times New Roman"/>
                <w:sz w:val="24"/>
                <w:lang w:val="ru-RU"/>
              </w:rPr>
            </w:pPr>
            <w:r w:rsidRPr="003E1520">
              <w:rPr>
                <w:rFonts w:ascii="Times New Roman" w:hAnsi="Times New Roman" w:cs="Times New Roman"/>
                <w:sz w:val="24"/>
                <w:lang w:val="ru-RU"/>
              </w:rPr>
              <w:t>Обезбеђење добара и пружање услуга</w:t>
            </w:r>
          </w:p>
        </w:tc>
      </w:tr>
      <w:tr w:rsidR="009E21AF" w:rsidRPr="00532C4A" w14:paraId="4982FF76" w14:textId="77777777" w:rsidTr="00D204D8">
        <w:tc>
          <w:tcPr>
            <w:tcW w:w="3402" w:type="dxa"/>
          </w:tcPr>
          <w:p w14:paraId="2C5195EA"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50F10614" w14:textId="760206B4" w:rsidR="009E21AF" w:rsidRPr="00872708" w:rsidRDefault="005C4A9B" w:rsidP="00A52C6B">
            <w:pPr>
              <w:contextualSpacing/>
              <w:rPr>
                <w:rFonts w:ascii="Times New Roman" w:hAnsi="Times New Roman" w:cs="Times New Roman"/>
                <w:sz w:val="24"/>
                <w:lang w:val="ru-RU"/>
              </w:rPr>
            </w:pPr>
            <w:r>
              <w:rPr>
                <w:rFonts w:ascii="Times New Roman" w:hAnsi="Times New Roman" w:cs="Times New Roman"/>
                <w:sz w:val="24"/>
                <w:lang w:val="ru-RU"/>
              </w:rPr>
              <w:t>Израда техничке документације за изградњу паркинг места у Оџацима</w:t>
            </w:r>
          </w:p>
        </w:tc>
      </w:tr>
      <w:tr w:rsidR="009E21AF" w:rsidRPr="00532C4A" w14:paraId="72228271" w14:textId="77777777" w:rsidTr="00D204D8">
        <w:tc>
          <w:tcPr>
            <w:tcW w:w="3402" w:type="dxa"/>
          </w:tcPr>
          <w:p w14:paraId="418F35AC"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2E0ADF3A" w14:textId="5B2B1939" w:rsidR="009E21AF" w:rsidRPr="00532C4A" w:rsidRDefault="005C4A9B" w:rsidP="00A52C6B">
            <w:pPr>
              <w:contextualSpacing/>
              <w:rPr>
                <w:rFonts w:ascii="Times New Roman" w:hAnsi="Times New Roman" w:cs="Times New Roman"/>
                <w:sz w:val="24"/>
                <w:lang w:val="sr-Cyrl-RS"/>
              </w:rPr>
            </w:pPr>
            <w:r w:rsidRPr="005C4A9B">
              <w:rPr>
                <w:rFonts w:ascii="Times New Roman" w:hAnsi="Times New Roman" w:cs="Times New Roman"/>
                <w:sz w:val="24"/>
                <w:lang w:val="sr-Cyrl-RS"/>
              </w:rPr>
              <w:t>Општина Оџаци и Саве</w:t>
            </w:r>
            <w:r w:rsidR="001E3DC2">
              <w:rPr>
                <w:rFonts w:ascii="Times New Roman" w:hAnsi="Times New Roman" w:cs="Times New Roman"/>
                <w:sz w:val="24"/>
                <w:lang w:val="sr-Cyrl-RS"/>
              </w:rPr>
              <w:t>т</w:t>
            </w:r>
            <w:r w:rsidRPr="005C4A9B">
              <w:rPr>
                <w:rFonts w:ascii="Times New Roman" w:hAnsi="Times New Roman" w:cs="Times New Roman"/>
                <w:sz w:val="24"/>
                <w:lang w:val="sr-Cyrl-RS"/>
              </w:rPr>
              <w:t xml:space="preserve"> за саобраћај</w:t>
            </w:r>
          </w:p>
        </w:tc>
      </w:tr>
      <w:tr w:rsidR="009E21AF" w:rsidRPr="00532C4A" w14:paraId="7A29F9FF" w14:textId="77777777" w:rsidTr="00D204D8">
        <w:tc>
          <w:tcPr>
            <w:tcW w:w="3402" w:type="dxa"/>
          </w:tcPr>
          <w:p w14:paraId="30F3291B"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7B7CB49E" w14:textId="20438987" w:rsidR="009E21AF" w:rsidRPr="00532C4A" w:rsidRDefault="005C4A9B" w:rsidP="00A52C6B">
            <w:pPr>
              <w:contextualSpacing/>
              <w:rPr>
                <w:rFonts w:ascii="Times New Roman" w:hAnsi="Times New Roman" w:cs="Times New Roman"/>
                <w:sz w:val="24"/>
                <w:lang w:val="sr-Cyrl-RS"/>
              </w:rPr>
            </w:pPr>
            <w:r>
              <w:rPr>
                <w:rFonts w:ascii="Times New Roman" w:hAnsi="Times New Roman" w:cs="Times New Roman"/>
                <w:sz w:val="24"/>
                <w:lang w:val="sr-Cyrl-RS"/>
              </w:rPr>
              <w:t>3.000.000,00</w:t>
            </w:r>
          </w:p>
        </w:tc>
      </w:tr>
      <w:tr w:rsidR="009E21AF" w:rsidRPr="00532C4A" w14:paraId="41CA139B" w14:textId="77777777" w:rsidTr="00D204D8">
        <w:tc>
          <w:tcPr>
            <w:tcW w:w="3402" w:type="dxa"/>
          </w:tcPr>
          <w:p w14:paraId="37689B5B"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431CC54E" w14:textId="1C8AAF01" w:rsidR="009E21AF" w:rsidRPr="00532C4A" w:rsidRDefault="005C4A9B" w:rsidP="00A52C6B">
            <w:pPr>
              <w:contextualSpacing/>
              <w:rPr>
                <w:rFonts w:ascii="Times New Roman" w:hAnsi="Times New Roman" w:cs="Times New Roman"/>
                <w:sz w:val="24"/>
                <w:lang w:val="ru-RU"/>
              </w:rPr>
            </w:pPr>
            <w:r w:rsidRPr="005C4A9B">
              <w:rPr>
                <w:rFonts w:ascii="Times New Roman" w:hAnsi="Times New Roman" w:cs="Times New Roman"/>
                <w:sz w:val="24"/>
                <w:lang w:val="ru-RU"/>
              </w:rPr>
              <w:t>Општина Оџац</w:t>
            </w:r>
            <w:r>
              <w:rPr>
                <w:rFonts w:ascii="Times New Roman" w:hAnsi="Times New Roman" w:cs="Times New Roman"/>
                <w:sz w:val="24"/>
                <w:lang w:val="ru-RU"/>
              </w:rPr>
              <w:t>и</w:t>
            </w:r>
          </w:p>
        </w:tc>
      </w:tr>
    </w:tbl>
    <w:p w14:paraId="2E31660C" w14:textId="55B6A6E9" w:rsidR="00E131BF" w:rsidRDefault="00E131BF" w:rsidP="00BE7D49">
      <w:pPr>
        <w:spacing w:after="0" w:line="240" w:lineRule="auto"/>
        <w:contextualSpacing/>
        <w:rPr>
          <w:rFonts w:ascii="Times New Roman" w:hAnsi="Times New Roman" w:cs="Times New Roman"/>
          <w:sz w:val="24"/>
          <w:lang w:val="sr-Cyrl-RS"/>
        </w:rPr>
      </w:pPr>
    </w:p>
    <w:p w14:paraId="5B2E2D75"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9E21AF" w:rsidRPr="00532C4A" w14:paraId="6211E6CB" w14:textId="77777777" w:rsidTr="00D204D8">
        <w:trPr>
          <w:trHeight w:val="568"/>
        </w:trPr>
        <w:tc>
          <w:tcPr>
            <w:tcW w:w="9090" w:type="dxa"/>
            <w:gridSpan w:val="2"/>
            <w:shd w:val="clear" w:color="auto" w:fill="92D050"/>
            <w:vAlign w:val="center"/>
          </w:tcPr>
          <w:p w14:paraId="3BAFCB2A" w14:textId="39CE9983" w:rsidR="009E21AF" w:rsidRPr="005B2D2E" w:rsidRDefault="009E21AF"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00C75C07" w:rsidRPr="00C75C07">
              <w:rPr>
                <w:rFonts w:ascii="Times New Roman" w:hAnsi="Times New Roman" w:cs="Times New Roman"/>
                <w:b/>
                <w:sz w:val="24"/>
                <w:lang w:val="sr-Cyrl-RS"/>
              </w:rPr>
              <w:t xml:space="preserve">5.2 </w:t>
            </w:r>
            <w:r w:rsidR="00C75C07">
              <w:rPr>
                <w:rFonts w:ascii="Times New Roman" w:hAnsi="Times New Roman" w:cs="Times New Roman"/>
                <w:b/>
                <w:sz w:val="24"/>
                <w:lang w:val="sr-Cyrl-RS"/>
              </w:rPr>
              <w:t xml:space="preserve">- </w:t>
            </w:r>
            <w:r w:rsidR="00C75C07" w:rsidRPr="00C75C07">
              <w:rPr>
                <w:rFonts w:ascii="Times New Roman" w:hAnsi="Times New Roman" w:cs="Times New Roman"/>
                <w:b/>
                <w:sz w:val="24"/>
                <w:lang w:val="sr-Cyrl-RS"/>
              </w:rPr>
              <w:t>Изградња пешачких зона (забрана саобраћаја)</w:t>
            </w:r>
          </w:p>
        </w:tc>
      </w:tr>
      <w:tr w:rsidR="009E21AF" w:rsidRPr="00532C4A" w14:paraId="5E107F63" w14:textId="77777777" w:rsidTr="00D204D8">
        <w:tc>
          <w:tcPr>
            <w:tcW w:w="9090" w:type="dxa"/>
            <w:gridSpan w:val="2"/>
          </w:tcPr>
          <w:p w14:paraId="63CFE019"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38D4FD91" w14:textId="77777777" w:rsidR="009E21AF" w:rsidRPr="00532C4A" w:rsidRDefault="009E21AF" w:rsidP="00D204D8">
            <w:pPr>
              <w:contextualSpacing/>
              <w:rPr>
                <w:rFonts w:ascii="Times New Roman" w:hAnsi="Times New Roman" w:cs="Times New Roman"/>
                <w:sz w:val="24"/>
                <w:lang w:val="sr-Cyrl-RS"/>
              </w:rPr>
            </w:pPr>
          </w:p>
        </w:tc>
      </w:tr>
      <w:tr w:rsidR="009E21AF" w:rsidRPr="00532C4A" w14:paraId="04CEA440" w14:textId="77777777" w:rsidTr="00D204D8">
        <w:tc>
          <w:tcPr>
            <w:tcW w:w="3402" w:type="dxa"/>
          </w:tcPr>
          <w:p w14:paraId="39F3DF64"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5BCDE4C8" w14:textId="7A20FD1E" w:rsidR="009E21AF" w:rsidRPr="00872708" w:rsidRDefault="003E1520" w:rsidP="00A52C6B">
            <w:pPr>
              <w:contextualSpacing/>
              <w:rPr>
                <w:rFonts w:ascii="Times New Roman" w:hAnsi="Times New Roman" w:cs="Times New Roman"/>
                <w:sz w:val="24"/>
                <w:lang w:val="ru-RU"/>
              </w:rPr>
            </w:pPr>
            <w:r w:rsidRPr="003E1520">
              <w:rPr>
                <w:rFonts w:ascii="Times New Roman" w:hAnsi="Times New Roman" w:cs="Times New Roman"/>
                <w:sz w:val="24"/>
                <w:lang w:val="ru-RU"/>
              </w:rPr>
              <w:t>Обезбеђење добара и пружање услуга</w:t>
            </w:r>
          </w:p>
        </w:tc>
      </w:tr>
      <w:tr w:rsidR="009E21AF" w:rsidRPr="00532C4A" w14:paraId="2C054E00" w14:textId="77777777" w:rsidTr="00D204D8">
        <w:tc>
          <w:tcPr>
            <w:tcW w:w="3402" w:type="dxa"/>
          </w:tcPr>
          <w:p w14:paraId="067FEBB1"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7481A0DE" w14:textId="378927A4" w:rsidR="009E21AF" w:rsidRPr="00872708" w:rsidRDefault="00637B44" w:rsidP="00A52C6B">
            <w:pPr>
              <w:contextualSpacing/>
              <w:rPr>
                <w:rFonts w:ascii="Times New Roman" w:hAnsi="Times New Roman" w:cs="Times New Roman"/>
                <w:sz w:val="24"/>
                <w:lang w:val="ru-RU"/>
              </w:rPr>
            </w:pPr>
            <w:r>
              <w:rPr>
                <w:rFonts w:ascii="Times New Roman" w:hAnsi="Times New Roman" w:cs="Times New Roman"/>
                <w:sz w:val="24"/>
                <w:lang w:val="ru-RU"/>
              </w:rPr>
              <w:t>Израда планске и техничке документације за пешачке зоне у Оџацима</w:t>
            </w:r>
          </w:p>
        </w:tc>
      </w:tr>
      <w:tr w:rsidR="009E21AF" w:rsidRPr="00532C4A" w14:paraId="2F61C9CC" w14:textId="77777777" w:rsidTr="00D204D8">
        <w:tc>
          <w:tcPr>
            <w:tcW w:w="3402" w:type="dxa"/>
          </w:tcPr>
          <w:p w14:paraId="628E1876"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lastRenderedPageBreak/>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004D4522" w14:textId="1DE6329D" w:rsidR="009E21AF" w:rsidRPr="00532C4A" w:rsidRDefault="00637B44" w:rsidP="00A52C6B">
            <w:pPr>
              <w:contextualSpacing/>
              <w:rPr>
                <w:rFonts w:ascii="Times New Roman" w:hAnsi="Times New Roman" w:cs="Times New Roman"/>
                <w:sz w:val="24"/>
                <w:lang w:val="sr-Cyrl-RS"/>
              </w:rPr>
            </w:pPr>
            <w:r w:rsidRPr="00637B44">
              <w:rPr>
                <w:rFonts w:ascii="Times New Roman" w:hAnsi="Times New Roman" w:cs="Times New Roman"/>
                <w:sz w:val="24"/>
                <w:lang w:val="sr-Cyrl-RS"/>
              </w:rPr>
              <w:t>Општина Оџаци</w:t>
            </w:r>
          </w:p>
        </w:tc>
      </w:tr>
      <w:tr w:rsidR="009E21AF" w:rsidRPr="00532C4A" w14:paraId="66C87F68" w14:textId="77777777" w:rsidTr="00D204D8">
        <w:tc>
          <w:tcPr>
            <w:tcW w:w="3402" w:type="dxa"/>
          </w:tcPr>
          <w:p w14:paraId="55876389"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4602717C" w14:textId="09C579D8" w:rsidR="009E21AF" w:rsidRPr="00532C4A" w:rsidRDefault="002E67A2" w:rsidP="00A52C6B">
            <w:pPr>
              <w:contextualSpacing/>
              <w:rPr>
                <w:rFonts w:ascii="Times New Roman" w:hAnsi="Times New Roman" w:cs="Times New Roman"/>
                <w:sz w:val="24"/>
                <w:lang w:val="sr-Cyrl-RS"/>
              </w:rPr>
            </w:pPr>
            <w:r>
              <w:rPr>
                <w:rFonts w:ascii="Times New Roman" w:hAnsi="Times New Roman" w:cs="Times New Roman"/>
                <w:sz w:val="24"/>
                <w:lang w:val="sr-Cyrl-RS"/>
              </w:rPr>
              <w:t>5.000.000,00</w:t>
            </w:r>
          </w:p>
        </w:tc>
      </w:tr>
      <w:tr w:rsidR="009E21AF" w:rsidRPr="00532C4A" w14:paraId="53FCB890" w14:textId="77777777" w:rsidTr="00D204D8">
        <w:tc>
          <w:tcPr>
            <w:tcW w:w="3402" w:type="dxa"/>
          </w:tcPr>
          <w:p w14:paraId="34CC9F0F"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28FED9F8" w14:textId="328F09CC" w:rsidR="009E21AF" w:rsidRPr="00532C4A" w:rsidRDefault="002E67A2" w:rsidP="00A52C6B">
            <w:pPr>
              <w:contextualSpacing/>
              <w:rPr>
                <w:rFonts w:ascii="Times New Roman" w:hAnsi="Times New Roman" w:cs="Times New Roman"/>
                <w:sz w:val="24"/>
                <w:lang w:val="ru-RU"/>
              </w:rPr>
            </w:pPr>
            <w:r>
              <w:rPr>
                <w:rFonts w:ascii="Times New Roman" w:hAnsi="Times New Roman" w:cs="Times New Roman"/>
                <w:sz w:val="24"/>
                <w:lang w:val="ru-RU"/>
              </w:rPr>
              <w:t xml:space="preserve">Општина Оџаци и </w:t>
            </w:r>
            <w:r w:rsidRPr="002E67A2">
              <w:rPr>
                <w:rFonts w:ascii="Times New Roman" w:hAnsi="Times New Roman" w:cs="Times New Roman"/>
                <w:sz w:val="24"/>
                <w:lang w:val="ru-RU"/>
              </w:rPr>
              <w:t>АП Војводина</w:t>
            </w:r>
          </w:p>
        </w:tc>
      </w:tr>
    </w:tbl>
    <w:p w14:paraId="53FA12CB" w14:textId="1592C22A" w:rsidR="009E21AF" w:rsidRDefault="009E21AF" w:rsidP="00BE7D49">
      <w:pPr>
        <w:spacing w:after="0" w:line="240" w:lineRule="auto"/>
        <w:contextualSpacing/>
        <w:rPr>
          <w:rFonts w:ascii="Times New Roman" w:hAnsi="Times New Roman" w:cs="Times New Roman"/>
          <w:sz w:val="24"/>
          <w:lang w:val="sr-Cyrl-RS"/>
        </w:rPr>
      </w:pPr>
    </w:p>
    <w:p w14:paraId="3A2F84DF"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9E21AF" w:rsidRPr="00532C4A" w14:paraId="3AFE236A" w14:textId="77777777" w:rsidTr="00D204D8">
        <w:trPr>
          <w:trHeight w:val="568"/>
        </w:trPr>
        <w:tc>
          <w:tcPr>
            <w:tcW w:w="9090" w:type="dxa"/>
            <w:gridSpan w:val="2"/>
            <w:shd w:val="clear" w:color="auto" w:fill="92D050"/>
            <w:vAlign w:val="center"/>
          </w:tcPr>
          <w:p w14:paraId="73CDD8AC" w14:textId="21F27C82" w:rsidR="009E21AF" w:rsidRPr="005B2D2E" w:rsidRDefault="009E21AF"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00C75C07" w:rsidRPr="00C75C07">
              <w:rPr>
                <w:rFonts w:ascii="Times New Roman" w:hAnsi="Times New Roman" w:cs="Times New Roman"/>
                <w:b/>
                <w:sz w:val="24"/>
                <w:lang w:val="sr-Cyrl-RS"/>
              </w:rPr>
              <w:t xml:space="preserve">5.3 </w:t>
            </w:r>
            <w:r w:rsidR="00C75C07">
              <w:rPr>
                <w:rFonts w:ascii="Times New Roman" w:hAnsi="Times New Roman" w:cs="Times New Roman"/>
                <w:b/>
                <w:sz w:val="24"/>
                <w:lang w:val="sr-Cyrl-RS"/>
              </w:rPr>
              <w:t xml:space="preserve">- </w:t>
            </w:r>
            <w:r w:rsidR="00C75C07" w:rsidRPr="00C75C07">
              <w:rPr>
                <w:rFonts w:ascii="Times New Roman" w:hAnsi="Times New Roman" w:cs="Times New Roman"/>
                <w:b/>
                <w:sz w:val="24"/>
                <w:lang w:val="sr-Cyrl-RS"/>
              </w:rPr>
              <w:t>Унапређење стања постојећих и изградња нових зелених површина</w:t>
            </w:r>
          </w:p>
        </w:tc>
      </w:tr>
      <w:tr w:rsidR="009E21AF" w:rsidRPr="00532C4A" w14:paraId="46F2551F" w14:textId="77777777" w:rsidTr="00D204D8">
        <w:tc>
          <w:tcPr>
            <w:tcW w:w="9090" w:type="dxa"/>
            <w:gridSpan w:val="2"/>
          </w:tcPr>
          <w:p w14:paraId="42A166C2"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44F004BB" w14:textId="77777777" w:rsidR="009E21AF" w:rsidRPr="00532C4A" w:rsidRDefault="009E21AF" w:rsidP="00D204D8">
            <w:pPr>
              <w:contextualSpacing/>
              <w:rPr>
                <w:rFonts w:ascii="Times New Roman" w:hAnsi="Times New Roman" w:cs="Times New Roman"/>
                <w:sz w:val="24"/>
                <w:lang w:val="sr-Cyrl-RS"/>
              </w:rPr>
            </w:pPr>
          </w:p>
        </w:tc>
      </w:tr>
      <w:tr w:rsidR="009E21AF" w:rsidRPr="00532C4A" w14:paraId="19EB321F" w14:textId="77777777" w:rsidTr="00D204D8">
        <w:tc>
          <w:tcPr>
            <w:tcW w:w="3402" w:type="dxa"/>
          </w:tcPr>
          <w:p w14:paraId="59B86246"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119EF35F" w14:textId="1395B363" w:rsidR="009E21AF" w:rsidRPr="00872708" w:rsidRDefault="003E1520" w:rsidP="00A52C6B">
            <w:pPr>
              <w:contextualSpacing/>
              <w:jc w:val="both"/>
              <w:rPr>
                <w:rFonts w:ascii="Times New Roman" w:hAnsi="Times New Roman" w:cs="Times New Roman"/>
                <w:sz w:val="24"/>
                <w:lang w:val="ru-RU"/>
              </w:rPr>
            </w:pPr>
            <w:r w:rsidRPr="003E1520">
              <w:rPr>
                <w:rFonts w:ascii="Times New Roman" w:hAnsi="Times New Roman" w:cs="Times New Roman"/>
                <w:sz w:val="24"/>
                <w:lang w:val="ru-RU"/>
              </w:rPr>
              <w:t>Обезбеђење добара и пружање услуга</w:t>
            </w:r>
          </w:p>
        </w:tc>
      </w:tr>
      <w:tr w:rsidR="009E21AF" w:rsidRPr="00532C4A" w14:paraId="72E1995C" w14:textId="77777777" w:rsidTr="00D204D8">
        <w:tc>
          <w:tcPr>
            <w:tcW w:w="3402" w:type="dxa"/>
          </w:tcPr>
          <w:p w14:paraId="6EEE81FC"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4EFD9FA0" w14:textId="2A07B5BE" w:rsidR="009E21AF" w:rsidRPr="00872708" w:rsidRDefault="005F044C" w:rsidP="00A52C6B">
            <w:pPr>
              <w:contextualSpacing/>
              <w:jc w:val="both"/>
              <w:rPr>
                <w:rFonts w:ascii="Times New Roman" w:hAnsi="Times New Roman" w:cs="Times New Roman"/>
                <w:sz w:val="24"/>
                <w:lang w:val="ru-RU"/>
              </w:rPr>
            </w:pPr>
            <w:r>
              <w:rPr>
                <w:rFonts w:ascii="Times New Roman" w:hAnsi="Times New Roman" w:cs="Times New Roman"/>
                <w:sz w:val="24"/>
                <w:lang w:val="ru-RU"/>
              </w:rPr>
              <w:t>Пројкат уређења и изградња нових зелених и парковских површина</w:t>
            </w:r>
          </w:p>
        </w:tc>
      </w:tr>
      <w:tr w:rsidR="009E21AF" w:rsidRPr="00532C4A" w14:paraId="3DAAECA8" w14:textId="77777777" w:rsidTr="00D204D8">
        <w:tc>
          <w:tcPr>
            <w:tcW w:w="3402" w:type="dxa"/>
          </w:tcPr>
          <w:p w14:paraId="53C54F43"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537EAC75" w14:textId="09AF0FC7" w:rsidR="009E21AF" w:rsidRPr="00532C4A" w:rsidRDefault="001E3DC2" w:rsidP="00A52C6B">
            <w:pPr>
              <w:contextualSpacing/>
              <w:jc w:val="both"/>
              <w:rPr>
                <w:rFonts w:ascii="Times New Roman" w:hAnsi="Times New Roman" w:cs="Times New Roman"/>
                <w:sz w:val="24"/>
                <w:lang w:val="sr-Cyrl-RS"/>
              </w:rPr>
            </w:pPr>
            <w:r>
              <w:rPr>
                <w:rFonts w:ascii="Times New Roman" w:hAnsi="Times New Roman" w:cs="Times New Roman"/>
                <w:sz w:val="24"/>
                <w:lang w:val="sr-Cyrl-RS"/>
              </w:rPr>
              <w:t>Општина Оџаци, ЈКП Услуга и Брестком</w:t>
            </w:r>
          </w:p>
        </w:tc>
      </w:tr>
      <w:tr w:rsidR="009E21AF" w:rsidRPr="00532C4A" w14:paraId="60B02A0C" w14:textId="77777777" w:rsidTr="00D204D8">
        <w:tc>
          <w:tcPr>
            <w:tcW w:w="3402" w:type="dxa"/>
          </w:tcPr>
          <w:p w14:paraId="6145AEF0"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49551916" w14:textId="124EFDE6" w:rsidR="009E21AF" w:rsidRPr="00532C4A" w:rsidRDefault="005F044C" w:rsidP="00A52C6B">
            <w:pPr>
              <w:contextualSpacing/>
              <w:jc w:val="both"/>
              <w:rPr>
                <w:rFonts w:ascii="Times New Roman" w:hAnsi="Times New Roman" w:cs="Times New Roman"/>
                <w:sz w:val="24"/>
                <w:lang w:val="sr-Cyrl-RS"/>
              </w:rPr>
            </w:pPr>
            <w:r>
              <w:rPr>
                <w:rFonts w:ascii="Times New Roman" w:hAnsi="Times New Roman" w:cs="Times New Roman"/>
                <w:sz w:val="24"/>
                <w:lang w:val="sr-Cyrl-RS"/>
              </w:rPr>
              <w:t>5.000.000,00</w:t>
            </w:r>
          </w:p>
        </w:tc>
      </w:tr>
      <w:tr w:rsidR="009E21AF" w:rsidRPr="00532C4A" w14:paraId="7E5D9C56" w14:textId="77777777" w:rsidTr="00D204D8">
        <w:tc>
          <w:tcPr>
            <w:tcW w:w="3402" w:type="dxa"/>
          </w:tcPr>
          <w:p w14:paraId="6149EC05"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6BF0579A" w14:textId="5FB085FA" w:rsidR="009E21AF" w:rsidRPr="00532C4A" w:rsidRDefault="005F044C" w:rsidP="00A52C6B">
            <w:pPr>
              <w:contextualSpacing/>
              <w:jc w:val="both"/>
              <w:rPr>
                <w:rFonts w:ascii="Times New Roman" w:hAnsi="Times New Roman" w:cs="Times New Roman"/>
                <w:sz w:val="24"/>
                <w:lang w:val="ru-RU"/>
              </w:rPr>
            </w:pPr>
            <w:r>
              <w:rPr>
                <w:rFonts w:ascii="Times New Roman" w:hAnsi="Times New Roman" w:cs="Times New Roman"/>
                <w:sz w:val="24"/>
                <w:lang w:val="ru-RU"/>
              </w:rPr>
              <w:t>Општина Оџаци</w:t>
            </w:r>
          </w:p>
        </w:tc>
      </w:tr>
    </w:tbl>
    <w:p w14:paraId="6201A2C2" w14:textId="4C094104" w:rsidR="009E21AF" w:rsidRDefault="009E21AF" w:rsidP="00BE7D49">
      <w:pPr>
        <w:spacing w:after="0" w:line="240" w:lineRule="auto"/>
        <w:contextualSpacing/>
        <w:rPr>
          <w:rFonts w:ascii="Times New Roman" w:hAnsi="Times New Roman" w:cs="Times New Roman"/>
          <w:sz w:val="24"/>
          <w:lang w:val="sr-Cyrl-RS"/>
        </w:rPr>
      </w:pPr>
    </w:p>
    <w:p w14:paraId="1A1026C6"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9E21AF" w:rsidRPr="00532C4A" w14:paraId="729BD6FE" w14:textId="77777777" w:rsidTr="00D204D8">
        <w:trPr>
          <w:trHeight w:val="568"/>
        </w:trPr>
        <w:tc>
          <w:tcPr>
            <w:tcW w:w="9090" w:type="dxa"/>
            <w:gridSpan w:val="2"/>
            <w:shd w:val="clear" w:color="auto" w:fill="92D050"/>
            <w:vAlign w:val="center"/>
          </w:tcPr>
          <w:p w14:paraId="67599451" w14:textId="199206F9" w:rsidR="009E21AF" w:rsidRPr="005B2D2E" w:rsidRDefault="009E21AF" w:rsidP="00D204D8">
            <w:pPr>
              <w:contextualSpacing/>
              <w:jc w:val="center"/>
              <w:rPr>
                <w:rFonts w:ascii="Times New Roman" w:hAnsi="Times New Roman" w:cs="Times New Roman"/>
                <w:b/>
                <w:sz w:val="24"/>
                <w:lang w:val="sr-Cyrl-RS"/>
              </w:rPr>
            </w:pPr>
            <w:bookmarkStart w:id="33" w:name="_Hlk107574243"/>
            <w:r>
              <w:rPr>
                <w:rFonts w:ascii="Times New Roman" w:hAnsi="Times New Roman" w:cs="Times New Roman"/>
                <w:b/>
                <w:sz w:val="24"/>
                <w:lang w:val="sr-Cyrl-RS"/>
              </w:rPr>
              <w:t xml:space="preserve">Мера </w:t>
            </w:r>
            <w:r w:rsidR="00C75C07" w:rsidRPr="00C75C07">
              <w:rPr>
                <w:rFonts w:ascii="Times New Roman" w:hAnsi="Times New Roman" w:cs="Times New Roman"/>
                <w:b/>
                <w:sz w:val="24"/>
                <w:lang w:val="sr-Cyrl-RS"/>
              </w:rPr>
              <w:t xml:space="preserve">5.4 </w:t>
            </w:r>
            <w:r w:rsidR="00C75C07">
              <w:rPr>
                <w:rFonts w:ascii="Times New Roman" w:hAnsi="Times New Roman" w:cs="Times New Roman"/>
                <w:b/>
                <w:sz w:val="24"/>
                <w:lang w:val="sr-Cyrl-RS"/>
              </w:rPr>
              <w:t xml:space="preserve">- </w:t>
            </w:r>
            <w:r w:rsidR="00C75C07" w:rsidRPr="00C75C07">
              <w:rPr>
                <w:rFonts w:ascii="Times New Roman" w:hAnsi="Times New Roman" w:cs="Times New Roman"/>
                <w:b/>
                <w:sz w:val="24"/>
                <w:lang w:val="sr-Cyrl-RS"/>
              </w:rPr>
              <w:t>Партерно уређење у центрима свих насељених места општине Оџаци</w:t>
            </w:r>
          </w:p>
        </w:tc>
      </w:tr>
      <w:tr w:rsidR="009E21AF" w:rsidRPr="00532C4A" w14:paraId="79B3FCBA" w14:textId="77777777" w:rsidTr="00D204D8">
        <w:tc>
          <w:tcPr>
            <w:tcW w:w="9090" w:type="dxa"/>
            <w:gridSpan w:val="2"/>
          </w:tcPr>
          <w:p w14:paraId="5F93B9DE"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414E738F" w14:textId="77777777" w:rsidR="009E21AF" w:rsidRPr="00532C4A" w:rsidRDefault="009E21AF" w:rsidP="00D204D8">
            <w:pPr>
              <w:contextualSpacing/>
              <w:rPr>
                <w:rFonts w:ascii="Times New Roman" w:hAnsi="Times New Roman" w:cs="Times New Roman"/>
                <w:sz w:val="24"/>
                <w:lang w:val="sr-Cyrl-RS"/>
              </w:rPr>
            </w:pPr>
          </w:p>
        </w:tc>
      </w:tr>
      <w:tr w:rsidR="009E21AF" w:rsidRPr="00532C4A" w14:paraId="6FE8B48C" w14:textId="77777777" w:rsidTr="00D204D8">
        <w:tc>
          <w:tcPr>
            <w:tcW w:w="3402" w:type="dxa"/>
          </w:tcPr>
          <w:p w14:paraId="08F36C3A"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7D8B9BE6" w14:textId="6DF2D92D" w:rsidR="009E21AF" w:rsidRPr="00872708" w:rsidRDefault="003E1520" w:rsidP="00A52C6B">
            <w:pPr>
              <w:contextualSpacing/>
              <w:rPr>
                <w:rFonts w:ascii="Times New Roman" w:hAnsi="Times New Roman" w:cs="Times New Roman"/>
                <w:sz w:val="24"/>
                <w:lang w:val="ru-RU"/>
              </w:rPr>
            </w:pPr>
            <w:r w:rsidRPr="003E1520">
              <w:rPr>
                <w:rFonts w:ascii="Times New Roman" w:hAnsi="Times New Roman" w:cs="Times New Roman"/>
                <w:sz w:val="24"/>
                <w:lang w:val="ru-RU"/>
              </w:rPr>
              <w:t>Обезбеђење добара и пружање услуга</w:t>
            </w:r>
          </w:p>
        </w:tc>
      </w:tr>
      <w:tr w:rsidR="009E21AF" w:rsidRPr="00532C4A" w14:paraId="29796BFD" w14:textId="77777777" w:rsidTr="00D204D8">
        <w:tc>
          <w:tcPr>
            <w:tcW w:w="3402" w:type="dxa"/>
          </w:tcPr>
          <w:p w14:paraId="4D635193"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763D51D6" w14:textId="722DC86D" w:rsidR="009E21AF" w:rsidRPr="00872708" w:rsidRDefault="002E67A2" w:rsidP="00A52C6B">
            <w:pPr>
              <w:contextualSpacing/>
              <w:rPr>
                <w:rFonts w:ascii="Times New Roman" w:hAnsi="Times New Roman" w:cs="Times New Roman"/>
                <w:sz w:val="24"/>
                <w:lang w:val="ru-RU"/>
              </w:rPr>
            </w:pPr>
            <w:r>
              <w:rPr>
                <w:rFonts w:ascii="Times New Roman" w:hAnsi="Times New Roman" w:cs="Times New Roman"/>
                <w:sz w:val="24"/>
                <w:lang w:val="ru-RU"/>
              </w:rPr>
              <w:t>Уређење центара у Бачком Брестовцу, Оџацима, Каравукову и Раткову</w:t>
            </w:r>
          </w:p>
        </w:tc>
      </w:tr>
      <w:tr w:rsidR="009E21AF" w:rsidRPr="00532C4A" w14:paraId="245156CF" w14:textId="77777777" w:rsidTr="00D204D8">
        <w:tc>
          <w:tcPr>
            <w:tcW w:w="3402" w:type="dxa"/>
          </w:tcPr>
          <w:p w14:paraId="32309C75"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0DEEFC4A" w14:textId="2BE66F0A" w:rsidR="009E21AF" w:rsidRPr="00532C4A" w:rsidRDefault="002E67A2" w:rsidP="00A52C6B">
            <w:pPr>
              <w:contextualSpacing/>
              <w:rPr>
                <w:rFonts w:ascii="Times New Roman" w:hAnsi="Times New Roman" w:cs="Times New Roman"/>
                <w:sz w:val="24"/>
                <w:lang w:val="sr-Cyrl-RS"/>
              </w:rPr>
            </w:pPr>
            <w:r w:rsidRPr="002E67A2">
              <w:rPr>
                <w:rFonts w:ascii="Times New Roman" w:hAnsi="Times New Roman" w:cs="Times New Roman"/>
                <w:sz w:val="24"/>
                <w:lang w:val="sr-Cyrl-RS"/>
              </w:rPr>
              <w:t>Општина Оџаци</w:t>
            </w:r>
          </w:p>
        </w:tc>
      </w:tr>
      <w:tr w:rsidR="009E21AF" w:rsidRPr="00532C4A" w14:paraId="28D9AC9E" w14:textId="77777777" w:rsidTr="00D204D8">
        <w:tc>
          <w:tcPr>
            <w:tcW w:w="3402" w:type="dxa"/>
          </w:tcPr>
          <w:p w14:paraId="5F7C1851" w14:textId="77777777" w:rsidR="009E21AF" w:rsidRPr="00532C4A" w:rsidRDefault="009E21AF"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36BDC274" w14:textId="423EAE1F" w:rsidR="009E21AF" w:rsidRPr="00532C4A" w:rsidRDefault="002E67A2" w:rsidP="00A52C6B">
            <w:pPr>
              <w:contextualSpacing/>
              <w:rPr>
                <w:rFonts w:ascii="Times New Roman" w:hAnsi="Times New Roman" w:cs="Times New Roman"/>
                <w:sz w:val="24"/>
                <w:lang w:val="sr-Cyrl-RS"/>
              </w:rPr>
            </w:pPr>
            <w:r>
              <w:rPr>
                <w:rFonts w:ascii="Times New Roman" w:hAnsi="Times New Roman" w:cs="Times New Roman"/>
                <w:sz w:val="24"/>
                <w:lang w:val="sr-Cyrl-RS"/>
              </w:rPr>
              <w:t>225.000.000,00</w:t>
            </w:r>
          </w:p>
        </w:tc>
      </w:tr>
      <w:tr w:rsidR="009E21AF" w:rsidRPr="00532C4A" w14:paraId="5E37B828" w14:textId="77777777" w:rsidTr="00D204D8">
        <w:tc>
          <w:tcPr>
            <w:tcW w:w="3402" w:type="dxa"/>
          </w:tcPr>
          <w:p w14:paraId="41BFE005" w14:textId="77777777" w:rsidR="009E21AF" w:rsidRPr="00532C4A" w:rsidRDefault="009E21AF"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7902099D" w14:textId="1660369A" w:rsidR="009E21AF" w:rsidRPr="00532C4A" w:rsidRDefault="002E67A2" w:rsidP="00A52C6B">
            <w:pPr>
              <w:contextualSpacing/>
              <w:rPr>
                <w:rFonts w:ascii="Times New Roman" w:hAnsi="Times New Roman" w:cs="Times New Roman"/>
                <w:sz w:val="24"/>
                <w:lang w:val="ru-RU"/>
              </w:rPr>
            </w:pPr>
            <w:r w:rsidRPr="002E67A2">
              <w:rPr>
                <w:rFonts w:ascii="Times New Roman" w:hAnsi="Times New Roman" w:cs="Times New Roman"/>
                <w:sz w:val="24"/>
                <w:lang w:val="ru-RU"/>
              </w:rPr>
              <w:t>Општина Оџаци и АП Војводина</w:t>
            </w:r>
          </w:p>
        </w:tc>
      </w:tr>
      <w:bookmarkEnd w:id="33"/>
    </w:tbl>
    <w:p w14:paraId="04024D3B" w14:textId="78AC381E" w:rsidR="009E21AF" w:rsidRDefault="009E21AF" w:rsidP="00BE7D49">
      <w:pPr>
        <w:spacing w:after="0" w:line="240" w:lineRule="auto"/>
        <w:contextualSpacing/>
        <w:rPr>
          <w:rFonts w:ascii="Times New Roman" w:hAnsi="Times New Roman" w:cs="Times New Roman"/>
          <w:sz w:val="24"/>
          <w:lang w:val="sr-Cyrl-RS"/>
        </w:rPr>
      </w:pPr>
    </w:p>
    <w:p w14:paraId="01F1CDF7" w14:textId="2E490744" w:rsidR="00D53ABD" w:rsidRDefault="00D53ABD" w:rsidP="00BE7D49">
      <w:pPr>
        <w:spacing w:after="0" w:line="240" w:lineRule="auto"/>
        <w:contextualSpacing/>
        <w:rPr>
          <w:rFonts w:ascii="Times New Roman" w:hAnsi="Times New Roman" w:cs="Times New Roman"/>
          <w:sz w:val="24"/>
          <w:lang w:val="sr-Cyrl-RS"/>
        </w:rPr>
      </w:pPr>
    </w:p>
    <w:p w14:paraId="42A88668"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C75C07" w14:paraId="04F76C40" w14:textId="77777777" w:rsidTr="00D204D8">
        <w:tc>
          <w:tcPr>
            <w:tcW w:w="9085" w:type="dxa"/>
            <w:shd w:val="clear" w:color="auto" w:fill="000000" w:themeFill="text1"/>
          </w:tcPr>
          <w:p w14:paraId="2E516E0B" w14:textId="5F824E5C" w:rsidR="00C75C07" w:rsidRPr="00741935" w:rsidRDefault="00C75C07"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BA"/>
              </w:rPr>
              <w:t>Приоритетни циљ 6</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Pr="00C75C07">
              <w:rPr>
                <w:rFonts w:ascii="Times New Roman" w:hAnsi="Times New Roman" w:cs="Times New Roman"/>
                <w:b/>
                <w:sz w:val="24"/>
                <w:lang w:val="sr-Cyrl-RS"/>
              </w:rPr>
              <w:t>Заштита животне средине на територији општине Оџаци, унапређење енергетске ефикасности и одрживо коришћење обнобљивих извора енергије</w:t>
            </w:r>
          </w:p>
        </w:tc>
      </w:tr>
    </w:tbl>
    <w:p w14:paraId="02BE2D3B" w14:textId="25050DDE" w:rsidR="009E21AF" w:rsidRDefault="009E21AF" w:rsidP="00BE7D49">
      <w:pPr>
        <w:spacing w:after="0" w:line="240" w:lineRule="auto"/>
        <w:contextualSpacing/>
        <w:rPr>
          <w:rFonts w:ascii="Times New Roman" w:hAnsi="Times New Roman" w:cs="Times New Roman"/>
          <w:sz w:val="24"/>
          <w:lang w:val="sr-Cyrl-RS"/>
        </w:rPr>
      </w:pPr>
    </w:p>
    <w:p w14:paraId="4DF1CD72" w14:textId="6E6FD23F" w:rsidR="00C75C07" w:rsidRDefault="00C75C07" w:rsidP="00BE7D49">
      <w:pPr>
        <w:spacing w:after="0" w:line="240" w:lineRule="auto"/>
        <w:contextualSpacing/>
        <w:rPr>
          <w:rFonts w:ascii="Times New Roman" w:hAnsi="Times New Roman" w:cs="Times New Roman"/>
          <w:b/>
          <w:sz w:val="24"/>
          <w:lang w:val="sr-Cyrl-RS"/>
        </w:rPr>
      </w:pPr>
      <w:r w:rsidRPr="00C75C07">
        <w:rPr>
          <w:rFonts w:ascii="Times New Roman" w:hAnsi="Times New Roman" w:cs="Times New Roman"/>
          <w:b/>
          <w:sz w:val="24"/>
          <w:lang w:val="sr-Cyrl-RS"/>
        </w:rPr>
        <w:t>Опис циља:</w:t>
      </w:r>
    </w:p>
    <w:p w14:paraId="52E1A3EF" w14:textId="77777777" w:rsidR="0056793A" w:rsidRDefault="0056793A" w:rsidP="00BE7D49">
      <w:pPr>
        <w:spacing w:after="0" w:line="240" w:lineRule="auto"/>
        <w:contextualSpacing/>
        <w:rPr>
          <w:rFonts w:ascii="Times New Roman" w:hAnsi="Times New Roman" w:cs="Times New Roman"/>
          <w:b/>
          <w:sz w:val="24"/>
          <w:lang w:val="sr-Cyrl-RS"/>
        </w:rPr>
      </w:pPr>
    </w:p>
    <w:p w14:paraId="0B358AF6" w14:textId="2A53AA84" w:rsidR="003937EC" w:rsidRPr="0056793A" w:rsidRDefault="00C00990" w:rsidP="00BE7D49">
      <w:pPr>
        <w:spacing w:after="0" w:line="240" w:lineRule="auto"/>
        <w:contextualSpacing/>
        <w:rPr>
          <w:rFonts w:ascii="Times New Roman" w:hAnsi="Times New Roman" w:cs="Times New Roman"/>
          <w:sz w:val="24"/>
          <w:lang w:val="sr-Cyrl-RS"/>
        </w:rPr>
      </w:pPr>
      <w:r w:rsidRPr="0056793A">
        <w:rPr>
          <w:rFonts w:ascii="Times New Roman" w:hAnsi="Times New Roman" w:cs="Times New Roman"/>
          <w:sz w:val="24"/>
          <w:lang w:val="sr-Cyrl-RS"/>
        </w:rPr>
        <w:t xml:space="preserve">Општина Оџаци има за циљ да сопственим програмима и програмима у сарадњи са Министарством рударства и енергетике енергетски санира јавне зграде на територији </w:t>
      </w:r>
      <w:r w:rsidRPr="0056793A">
        <w:rPr>
          <w:rFonts w:ascii="Times New Roman" w:hAnsi="Times New Roman" w:cs="Times New Roman"/>
          <w:sz w:val="24"/>
          <w:lang w:val="sr-Cyrl-RS"/>
        </w:rPr>
        <w:lastRenderedPageBreak/>
        <w:t>општине Оџаци као и породичне куће, станове и стамбене заједнице спровођењем мера енергетске санације. Општина Оџаци има за циљ смањење загађења ваздуха пореклом из индивидуалних извора спровођењем мера замене постојећих система грејања новим (мањим загађивачима) у домаћинствима на територији општине Оџаци.</w:t>
      </w:r>
    </w:p>
    <w:p w14:paraId="133599AC" w14:textId="3C68BADF" w:rsidR="00C75C07" w:rsidRDefault="00C75C07"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5954"/>
        <w:gridCol w:w="3136"/>
      </w:tblGrid>
      <w:tr w:rsidR="00C75C07" w:rsidRPr="00C75C07" w14:paraId="504D98E6" w14:textId="77777777" w:rsidTr="00C75C07">
        <w:trPr>
          <w:trHeight w:val="564"/>
        </w:trPr>
        <w:tc>
          <w:tcPr>
            <w:tcW w:w="5954" w:type="dxa"/>
            <w:shd w:val="clear" w:color="auto" w:fill="92D050"/>
            <w:vAlign w:val="center"/>
          </w:tcPr>
          <w:p w14:paraId="1D4A7BD3" w14:textId="77777777" w:rsidR="00C75C07" w:rsidRPr="00C75C07" w:rsidRDefault="00C75C07" w:rsidP="00C75C07">
            <w:pPr>
              <w:contextualSpacing/>
              <w:rPr>
                <w:rFonts w:ascii="Times New Roman" w:hAnsi="Times New Roman" w:cs="Times New Roman"/>
                <w:b/>
                <w:sz w:val="24"/>
              </w:rPr>
            </w:pPr>
            <w:proofErr w:type="spellStart"/>
            <w:r w:rsidRPr="00C75C07">
              <w:rPr>
                <w:rFonts w:ascii="Times New Roman" w:hAnsi="Times New Roman" w:cs="Times New Roman"/>
                <w:b/>
                <w:sz w:val="24"/>
              </w:rPr>
              <w:t>Веза</w:t>
            </w:r>
            <w:proofErr w:type="spellEnd"/>
            <w:r w:rsidRPr="00C75C07">
              <w:rPr>
                <w:rFonts w:ascii="Times New Roman" w:hAnsi="Times New Roman" w:cs="Times New Roman"/>
                <w:b/>
                <w:sz w:val="24"/>
              </w:rPr>
              <w:t xml:space="preserve"> – ЦОР/</w:t>
            </w:r>
            <w:proofErr w:type="spellStart"/>
            <w:r w:rsidRPr="00C75C07">
              <w:rPr>
                <w:rFonts w:ascii="Times New Roman" w:hAnsi="Times New Roman" w:cs="Times New Roman"/>
                <w:b/>
                <w:sz w:val="24"/>
              </w:rPr>
              <w:t>Подциљеви</w:t>
            </w:r>
            <w:proofErr w:type="spellEnd"/>
            <w:r w:rsidRPr="00C75C07">
              <w:rPr>
                <w:rFonts w:ascii="Times New Roman" w:hAnsi="Times New Roman" w:cs="Times New Roman"/>
                <w:b/>
                <w:sz w:val="24"/>
              </w:rPr>
              <w:t xml:space="preserve"> </w:t>
            </w:r>
            <w:proofErr w:type="spellStart"/>
            <w:r w:rsidRPr="00C75C07">
              <w:rPr>
                <w:rFonts w:ascii="Times New Roman" w:hAnsi="Times New Roman" w:cs="Times New Roman"/>
                <w:b/>
                <w:sz w:val="24"/>
              </w:rPr>
              <w:t>Агенда</w:t>
            </w:r>
            <w:proofErr w:type="spellEnd"/>
            <w:r w:rsidRPr="00C75C07">
              <w:rPr>
                <w:rFonts w:ascii="Times New Roman" w:hAnsi="Times New Roman" w:cs="Times New Roman"/>
                <w:b/>
                <w:sz w:val="24"/>
              </w:rPr>
              <w:t xml:space="preserve"> 2030</w:t>
            </w:r>
          </w:p>
        </w:tc>
        <w:tc>
          <w:tcPr>
            <w:tcW w:w="3136" w:type="dxa"/>
            <w:shd w:val="clear" w:color="auto" w:fill="92D050"/>
            <w:vAlign w:val="center"/>
          </w:tcPr>
          <w:p w14:paraId="4D7D05A0" w14:textId="77777777" w:rsidR="00C75C07" w:rsidRPr="00C75C07" w:rsidRDefault="00C75C07" w:rsidP="00C75C07">
            <w:pPr>
              <w:contextualSpacing/>
              <w:rPr>
                <w:rFonts w:ascii="Times New Roman" w:hAnsi="Times New Roman" w:cs="Times New Roman"/>
                <w:b/>
                <w:sz w:val="24"/>
                <w:lang w:val="ru-RU"/>
              </w:rPr>
            </w:pPr>
            <w:r w:rsidRPr="00C75C07">
              <w:rPr>
                <w:rFonts w:ascii="Times New Roman" w:hAnsi="Times New Roman" w:cs="Times New Roman"/>
                <w:b/>
                <w:sz w:val="24"/>
                <w:lang w:val="ru-RU"/>
              </w:rPr>
              <w:t>Веза – преговарачка поглавља са ЕУ</w:t>
            </w:r>
          </w:p>
        </w:tc>
      </w:tr>
      <w:tr w:rsidR="00C75C07" w:rsidRPr="00C75C07" w14:paraId="0928FBC8" w14:textId="77777777" w:rsidTr="00C75C07">
        <w:trPr>
          <w:trHeight w:val="850"/>
        </w:trPr>
        <w:tc>
          <w:tcPr>
            <w:tcW w:w="5954" w:type="dxa"/>
            <w:shd w:val="clear" w:color="auto" w:fill="auto"/>
            <w:vAlign w:val="center"/>
          </w:tcPr>
          <w:p w14:paraId="4BEF9E39" w14:textId="77777777" w:rsidR="00C75C07" w:rsidRPr="00C75C07" w:rsidRDefault="00C75C07" w:rsidP="00C75C07">
            <w:pPr>
              <w:contextualSpacing/>
              <w:rPr>
                <w:rFonts w:ascii="Times New Roman" w:hAnsi="Times New Roman" w:cs="Times New Roman"/>
                <w:sz w:val="24"/>
                <w:lang w:val="ru-RU"/>
              </w:rPr>
            </w:pPr>
            <w:r w:rsidRPr="00C75C07">
              <w:rPr>
                <w:rFonts w:ascii="Times New Roman" w:hAnsi="Times New Roman" w:cs="Times New Roman"/>
                <w:sz w:val="24"/>
                <w:lang w:val="ru-RU"/>
              </w:rPr>
              <w:t>Циљ 7 - Осигурати приступ доступној, поузданој, одрживој и модерној енергији за св</w:t>
            </w:r>
            <w:r w:rsidRPr="00C75C07">
              <w:rPr>
                <w:rFonts w:ascii="Times New Roman" w:hAnsi="Times New Roman" w:cs="Times New Roman"/>
                <w:sz w:val="24"/>
              </w:rPr>
              <w:t>e</w:t>
            </w:r>
          </w:p>
        </w:tc>
        <w:tc>
          <w:tcPr>
            <w:tcW w:w="3136" w:type="dxa"/>
            <w:vMerge w:val="restart"/>
            <w:shd w:val="clear" w:color="auto" w:fill="auto"/>
            <w:vAlign w:val="center"/>
          </w:tcPr>
          <w:p w14:paraId="4295D569" w14:textId="77777777" w:rsidR="00C75C07" w:rsidRPr="00C75C07" w:rsidRDefault="00C75C07" w:rsidP="00C75C07">
            <w:pPr>
              <w:contextualSpacing/>
              <w:rPr>
                <w:rFonts w:ascii="Times New Roman" w:hAnsi="Times New Roman" w:cs="Times New Roman"/>
                <w:sz w:val="24"/>
              </w:rPr>
            </w:pPr>
            <w:proofErr w:type="spellStart"/>
            <w:r w:rsidRPr="00C75C07">
              <w:rPr>
                <w:rFonts w:ascii="Times New Roman" w:hAnsi="Times New Roman" w:cs="Times New Roman"/>
                <w:sz w:val="24"/>
              </w:rPr>
              <w:t>Поглавље</w:t>
            </w:r>
            <w:proofErr w:type="spellEnd"/>
            <w:r w:rsidRPr="00C75C07">
              <w:rPr>
                <w:rFonts w:ascii="Times New Roman" w:hAnsi="Times New Roman" w:cs="Times New Roman"/>
                <w:sz w:val="24"/>
              </w:rPr>
              <w:t xml:space="preserve"> 15 - </w:t>
            </w:r>
            <w:proofErr w:type="spellStart"/>
            <w:r w:rsidRPr="00C75C07">
              <w:rPr>
                <w:rFonts w:ascii="Times New Roman" w:hAnsi="Times New Roman" w:cs="Times New Roman"/>
                <w:sz w:val="24"/>
              </w:rPr>
              <w:t>Енергетика</w:t>
            </w:r>
            <w:proofErr w:type="spellEnd"/>
          </w:p>
        </w:tc>
      </w:tr>
      <w:tr w:rsidR="00C75C07" w:rsidRPr="00C75C07" w14:paraId="39B6FB80" w14:textId="77777777" w:rsidTr="00C75C07">
        <w:trPr>
          <w:trHeight w:val="564"/>
        </w:trPr>
        <w:tc>
          <w:tcPr>
            <w:tcW w:w="5954" w:type="dxa"/>
            <w:shd w:val="clear" w:color="auto" w:fill="auto"/>
            <w:vAlign w:val="center"/>
          </w:tcPr>
          <w:p w14:paraId="044FEAF2" w14:textId="77777777" w:rsidR="00C75C07" w:rsidRPr="00C75C07" w:rsidRDefault="00C75C07" w:rsidP="00C75C07">
            <w:pPr>
              <w:contextualSpacing/>
              <w:rPr>
                <w:rFonts w:ascii="Times New Roman" w:hAnsi="Times New Roman" w:cs="Times New Roman"/>
                <w:sz w:val="24"/>
                <w:lang w:val="ru-RU"/>
              </w:rPr>
            </w:pPr>
            <w:r w:rsidRPr="00C75C07">
              <w:rPr>
                <w:rFonts w:ascii="Times New Roman" w:hAnsi="Times New Roman" w:cs="Times New Roman"/>
                <w:sz w:val="24"/>
                <w:lang w:val="ru-RU"/>
              </w:rPr>
              <w:t>7.1. До 2030. обезбедити универзални приступ економски прихватљивим, поузданим и модерним енергетским услугама</w:t>
            </w:r>
          </w:p>
        </w:tc>
        <w:tc>
          <w:tcPr>
            <w:tcW w:w="3136" w:type="dxa"/>
            <w:vMerge/>
            <w:shd w:val="clear" w:color="auto" w:fill="auto"/>
            <w:vAlign w:val="center"/>
          </w:tcPr>
          <w:p w14:paraId="08F4FDBD" w14:textId="77777777" w:rsidR="00C75C07" w:rsidRPr="00C75C07" w:rsidRDefault="00C75C07" w:rsidP="00C75C07">
            <w:pPr>
              <w:contextualSpacing/>
              <w:rPr>
                <w:rFonts w:ascii="Times New Roman" w:hAnsi="Times New Roman" w:cs="Times New Roman"/>
                <w:sz w:val="24"/>
                <w:lang w:val="ru-RU"/>
              </w:rPr>
            </w:pPr>
          </w:p>
        </w:tc>
      </w:tr>
      <w:tr w:rsidR="00C75C07" w:rsidRPr="00C75C07" w14:paraId="3F9BF0BE" w14:textId="77777777" w:rsidTr="00C75C07">
        <w:trPr>
          <w:trHeight w:val="564"/>
        </w:trPr>
        <w:tc>
          <w:tcPr>
            <w:tcW w:w="5954" w:type="dxa"/>
            <w:shd w:val="clear" w:color="auto" w:fill="auto"/>
            <w:vAlign w:val="center"/>
          </w:tcPr>
          <w:p w14:paraId="3BDB2E0C" w14:textId="77777777" w:rsidR="00C75C07" w:rsidRPr="00C75C07" w:rsidRDefault="00C75C07" w:rsidP="00C75C07">
            <w:pPr>
              <w:contextualSpacing/>
              <w:rPr>
                <w:rFonts w:ascii="Times New Roman" w:hAnsi="Times New Roman" w:cs="Times New Roman"/>
                <w:sz w:val="24"/>
                <w:lang w:val="ru-RU"/>
              </w:rPr>
            </w:pPr>
            <w:r w:rsidRPr="00C75C07">
              <w:rPr>
                <w:rFonts w:ascii="Times New Roman" w:hAnsi="Times New Roman" w:cs="Times New Roman"/>
                <w:sz w:val="24"/>
                <w:lang w:val="ru-RU"/>
              </w:rPr>
              <w:t>7.2. До 2030. значајно повећати удео обновљиве енергије у глобалном енергетском миксу</w:t>
            </w:r>
          </w:p>
        </w:tc>
        <w:tc>
          <w:tcPr>
            <w:tcW w:w="3136" w:type="dxa"/>
            <w:vMerge/>
            <w:shd w:val="clear" w:color="auto" w:fill="auto"/>
            <w:vAlign w:val="center"/>
          </w:tcPr>
          <w:p w14:paraId="62826650" w14:textId="77777777" w:rsidR="00C75C07" w:rsidRPr="00C75C07" w:rsidRDefault="00C75C07" w:rsidP="00C75C07">
            <w:pPr>
              <w:contextualSpacing/>
              <w:rPr>
                <w:rFonts w:ascii="Times New Roman" w:hAnsi="Times New Roman" w:cs="Times New Roman"/>
                <w:sz w:val="24"/>
                <w:lang w:val="ru-RU"/>
              </w:rPr>
            </w:pPr>
          </w:p>
        </w:tc>
      </w:tr>
    </w:tbl>
    <w:p w14:paraId="18D5C432" w14:textId="1BA0226D" w:rsidR="00C75C07" w:rsidRDefault="00C75C07"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4585"/>
        <w:gridCol w:w="4500"/>
      </w:tblGrid>
      <w:tr w:rsidR="00C75C07" w14:paraId="15514920" w14:textId="77777777" w:rsidTr="00D204D8">
        <w:tc>
          <w:tcPr>
            <w:tcW w:w="4585" w:type="dxa"/>
            <w:shd w:val="clear" w:color="auto" w:fill="92D050"/>
          </w:tcPr>
          <w:p w14:paraId="0564C281" w14:textId="77777777" w:rsidR="00C75C07" w:rsidRPr="00A52C6B" w:rsidRDefault="00C75C07" w:rsidP="00D204D8">
            <w:pPr>
              <w:contextualSpacing/>
              <w:rPr>
                <w:rFonts w:ascii="Times New Roman" w:hAnsi="Times New Roman" w:cs="Times New Roman"/>
                <w:b/>
                <w:sz w:val="24"/>
              </w:rPr>
            </w:pPr>
            <w:bookmarkStart w:id="34" w:name="_Hlk107576795"/>
            <w:proofErr w:type="spellStart"/>
            <w:r w:rsidRPr="00A52C6B">
              <w:rPr>
                <w:rFonts w:ascii="Times New Roman" w:hAnsi="Times New Roman" w:cs="Times New Roman"/>
                <w:b/>
                <w:sz w:val="24"/>
              </w:rPr>
              <w:t>Показатељ</w:t>
            </w:r>
            <w:proofErr w:type="spellEnd"/>
            <w:r w:rsidRPr="00A52C6B">
              <w:rPr>
                <w:rFonts w:ascii="Times New Roman" w:hAnsi="Times New Roman" w:cs="Times New Roman"/>
                <w:b/>
                <w:sz w:val="24"/>
              </w:rPr>
              <w:t xml:space="preserve"> </w:t>
            </w:r>
            <w:proofErr w:type="spellStart"/>
            <w:r w:rsidRPr="00A52C6B">
              <w:rPr>
                <w:rFonts w:ascii="Times New Roman" w:hAnsi="Times New Roman" w:cs="Times New Roman"/>
                <w:b/>
                <w:sz w:val="24"/>
              </w:rPr>
              <w:t>исхода</w:t>
            </w:r>
            <w:proofErr w:type="spellEnd"/>
            <w:r w:rsidRPr="00A52C6B">
              <w:rPr>
                <w:rFonts w:ascii="Times New Roman" w:hAnsi="Times New Roman" w:cs="Times New Roman"/>
                <w:b/>
                <w:sz w:val="24"/>
              </w:rPr>
              <w:t xml:space="preserve"> 20</w:t>
            </w:r>
            <w:r w:rsidRPr="00A52C6B">
              <w:rPr>
                <w:rFonts w:ascii="Times New Roman" w:hAnsi="Times New Roman" w:cs="Times New Roman"/>
                <w:b/>
                <w:sz w:val="24"/>
                <w:lang w:val="sr-Cyrl-BA"/>
              </w:rPr>
              <w:t>21</w:t>
            </w:r>
            <w:r w:rsidRPr="00A52C6B">
              <w:rPr>
                <w:rFonts w:ascii="Times New Roman" w:hAnsi="Times New Roman" w:cs="Times New Roman"/>
                <w:b/>
                <w:sz w:val="24"/>
              </w:rPr>
              <w:t>. (</w:t>
            </w:r>
            <w:proofErr w:type="spellStart"/>
            <w:r w:rsidRPr="00A52C6B">
              <w:rPr>
                <w:rFonts w:ascii="Times New Roman" w:hAnsi="Times New Roman" w:cs="Times New Roman"/>
                <w:b/>
                <w:sz w:val="24"/>
              </w:rPr>
              <w:t>базни</w:t>
            </w:r>
            <w:proofErr w:type="spellEnd"/>
            <w:r w:rsidRPr="00A52C6B">
              <w:rPr>
                <w:rFonts w:ascii="Times New Roman" w:hAnsi="Times New Roman" w:cs="Times New Roman"/>
                <w:b/>
                <w:sz w:val="24"/>
              </w:rPr>
              <w:t>)</w:t>
            </w:r>
          </w:p>
        </w:tc>
        <w:tc>
          <w:tcPr>
            <w:tcW w:w="4500" w:type="dxa"/>
            <w:shd w:val="clear" w:color="auto" w:fill="92D050"/>
          </w:tcPr>
          <w:p w14:paraId="05868963" w14:textId="77777777" w:rsidR="00C75C07" w:rsidRPr="00A52C6B" w:rsidRDefault="00C75C07" w:rsidP="00D204D8">
            <w:pPr>
              <w:contextualSpacing/>
              <w:rPr>
                <w:rFonts w:ascii="Times New Roman" w:hAnsi="Times New Roman" w:cs="Times New Roman"/>
                <w:b/>
                <w:sz w:val="24"/>
              </w:rPr>
            </w:pPr>
            <w:proofErr w:type="spellStart"/>
            <w:r w:rsidRPr="00A52C6B">
              <w:rPr>
                <w:rFonts w:ascii="Times New Roman" w:hAnsi="Times New Roman" w:cs="Times New Roman"/>
                <w:b/>
                <w:sz w:val="24"/>
              </w:rPr>
              <w:t>Показатељ</w:t>
            </w:r>
            <w:proofErr w:type="spellEnd"/>
            <w:r w:rsidRPr="00A52C6B">
              <w:rPr>
                <w:rFonts w:ascii="Times New Roman" w:hAnsi="Times New Roman" w:cs="Times New Roman"/>
                <w:b/>
                <w:sz w:val="24"/>
              </w:rPr>
              <w:t xml:space="preserve"> </w:t>
            </w:r>
            <w:proofErr w:type="spellStart"/>
            <w:r w:rsidRPr="00A52C6B">
              <w:rPr>
                <w:rFonts w:ascii="Times New Roman" w:hAnsi="Times New Roman" w:cs="Times New Roman"/>
                <w:b/>
                <w:sz w:val="24"/>
              </w:rPr>
              <w:t>исхода</w:t>
            </w:r>
            <w:proofErr w:type="spellEnd"/>
            <w:r w:rsidRPr="00A52C6B">
              <w:rPr>
                <w:rFonts w:ascii="Times New Roman" w:hAnsi="Times New Roman" w:cs="Times New Roman"/>
                <w:b/>
                <w:sz w:val="24"/>
              </w:rPr>
              <w:t xml:space="preserve"> 2028. (</w:t>
            </w:r>
            <w:proofErr w:type="spellStart"/>
            <w:r w:rsidRPr="00A52C6B">
              <w:rPr>
                <w:rFonts w:ascii="Times New Roman" w:hAnsi="Times New Roman" w:cs="Times New Roman"/>
                <w:b/>
                <w:sz w:val="24"/>
              </w:rPr>
              <w:t>циљни</w:t>
            </w:r>
            <w:proofErr w:type="spellEnd"/>
            <w:r w:rsidRPr="00A52C6B">
              <w:rPr>
                <w:rFonts w:ascii="Times New Roman" w:hAnsi="Times New Roman" w:cs="Times New Roman"/>
                <w:b/>
                <w:sz w:val="24"/>
              </w:rPr>
              <w:t>)</w:t>
            </w:r>
          </w:p>
        </w:tc>
      </w:tr>
      <w:tr w:rsidR="00C75C07" w14:paraId="3CAE0143" w14:textId="77777777" w:rsidTr="00D204D8">
        <w:tc>
          <w:tcPr>
            <w:tcW w:w="4585" w:type="dxa"/>
          </w:tcPr>
          <w:p w14:paraId="2168118E" w14:textId="77777777" w:rsidR="00C75C07" w:rsidRPr="00A52C6B" w:rsidRDefault="00FD2E5D" w:rsidP="00D204D8">
            <w:pPr>
              <w:contextualSpacing/>
              <w:rPr>
                <w:rFonts w:ascii="Times New Roman" w:hAnsi="Times New Roman" w:cs="Times New Roman"/>
                <w:sz w:val="24"/>
                <w:lang w:val="sr-Cyrl-RS"/>
              </w:rPr>
            </w:pPr>
            <w:r w:rsidRPr="00A52C6B">
              <w:rPr>
                <w:rFonts w:ascii="Times New Roman" w:hAnsi="Times New Roman" w:cs="Times New Roman"/>
                <w:sz w:val="24"/>
                <w:lang w:val="sr-Cyrl-RS"/>
              </w:rPr>
              <w:t xml:space="preserve">ХХХ % домаћинстава општине Оџаци користи обновљиве изворе енергије </w:t>
            </w:r>
          </w:p>
          <w:p w14:paraId="3F5C325C" w14:textId="428310E2" w:rsidR="00FD2E5D" w:rsidRPr="00A52C6B" w:rsidRDefault="00FD2E5D" w:rsidP="00D204D8">
            <w:pPr>
              <w:contextualSpacing/>
              <w:rPr>
                <w:rFonts w:ascii="Times New Roman" w:hAnsi="Times New Roman" w:cs="Times New Roman"/>
                <w:sz w:val="24"/>
                <w:lang w:val="sr-Cyrl-RS"/>
              </w:rPr>
            </w:pPr>
            <w:r w:rsidRPr="00A52C6B">
              <w:rPr>
                <w:rFonts w:ascii="Times New Roman" w:hAnsi="Times New Roman" w:cs="Times New Roman"/>
                <w:sz w:val="24"/>
                <w:lang w:val="sr-Cyrl-RS"/>
              </w:rPr>
              <w:t xml:space="preserve">Извор: </w:t>
            </w:r>
            <w:r w:rsidR="00F4516B" w:rsidRPr="00A52C6B">
              <w:rPr>
                <w:rFonts w:ascii="Times New Roman" w:hAnsi="Times New Roman" w:cs="Times New Roman"/>
                <w:sz w:val="24"/>
                <w:lang w:val="sr-Cyrl-RS"/>
              </w:rPr>
              <w:t>Општинска управа Оџаци</w:t>
            </w:r>
          </w:p>
        </w:tc>
        <w:tc>
          <w:tcPr>
            <w:tcW w:w="4500" w:type="dxa"/>
          </w:tcPr>
          <w:p w14:paraId="2A7BAF17" w14:textId="16BB1B3A" w:rsidR="00FD2E5D" w:rsidRPr="00A52C6B" w:rsidRDefault="00C00990" w:rsidP="00FD2E5D">
            <w:pPr>
              <w:contextualSpacing/>
              <w:rPr>
                <w:rFonts w:ascii="Times New Roman" w:hAnsi="Times New Roman" w:cs="Times New Roman"/>
                <w:sz w:val="24"/>
                <w:lang w:val="sr-Cyrl-RS"/>
              </w:rPr>
            </w:pPr>
            <w:r w:rsidRPr="00A52C6B">
              <w:rPr>
                <w:rFonts w:ascii="Times New Roman" w:hAnsi="Times New Roman" w:cs="Times New Roman"/>
                <w:sz w:val="24"/>
                <w:lang w:val="sr-Cyrl-RS"/>
              </w:rPr>
              <w:t>30</w:t>
            </w:r>
            <w:r w:rsidR="00FD2E5D" w:rsidRPr="00A52C6B">
              <w:rPr>
                <w:rFonts w:ascii="Times New Roman" w:hAnsi="Times New Roman" w:cs="Times New Roman"/>
                <w:sz w:val="24"/>
                <w:lang w:val="sr-Cyrl-RS"/>
              </w:rPr>
              <w:t xml:space="preserve"> % домаћинстава општине Оџаци користи обновљиве изворе енергије </w:t>
            </w:r>
          </w:p>
          <w:p w14:paraId="064914C2" w14:textId="76B5D4B0" w:rsidR="00C75C07" w:rsidRPr="00A52C6B" w:rsidRDefault="00FD2E5D" w:rsidP="00FD2E5D">
            <w:pPr>
              <w:contextualSpacing/>
              <w:rPr>
                <w:rFonts w:ascii="Times New Roman" w:hAnsi="Times New Roman" w:cs="Times New Roman"/>
                <w:sz w:val="24"/>
                <w:lang w:val="sr-Cyrl-RS"/>
              </w:rPr>
            </w:pPr>
            <w:r w:rsidRPr="00A52C6B">
              <w:rPr>
                <w:rFonts w:ascii="Times New Roman" w:hAnsi="Times New Roman" w:cs="Times New Roman"/>
                <w:sz w:val="24"/>
                <w:lang w:val="sr-Cyrl-RS"/>
              </w:rPr>
              <w:t xml:space="preserve">Извор: </w:t>
            </w:r>
            <w:r w:rsidR="00F4516B" w:rsidRPr="00A52C6B">
              <w:rPr>
                <w:rFonts w:ascii="Times New Roman" w:hAnsi="Times New Roman" w:cs="Times New Roman"/>
                <w:sz w:val="24"/>
                <w:lang w:val="sr-Cyrl-RS"/>
              </w:rPr>
              <w:t>Општинска управа Оџаци</w:t>
            </w:r>
          </w:p>
        </w:tc>
      </w:tr>
      <w:tr w:rsidR="00C75C07" w14:paraId="319274A4" w14:textId="77777777" w:rsidTr="00D204D8">
        <w:tc>
          <w:tcPr>
            <w:tcW w:w="4585" w:type="dxa"/>
          </w:tcPr>
          <w:p w14:paraId="7873E92E" w14:textId="205E9537" w:rsidR="00C75C07" w:rsidRPr="00A52C6B" w:rsidRDefault="00C00990" w:rsidP="00D204D8">
            <w:pPr>
              <w:contextualSpacing/>
              <w:rPr>
                <w:rFonts w:ascii="Times New Roman" w:hAnsi="Times New Roman" w:cs="Times New Roman"/>
                <w:sz w:val="24"/>
                <w:lang w:val="sr-Cyrl-RS"/>
              </w:rPr>
            </w:pPr>
            <w:r w:rsidRPr="00A52C6B">
              <w:rPr>
                <w:rFonts w:ascii="Times New Roman" w:hAnsi="Times New Roman" w:cs="Times New Roman"/>
                <w:sz w:val="24"/>
                <w:lang w:val="sr-Cyrl-RS"/>
              </w:rPr>
              <w:t>0,5</w:t>
            </w:r>
            <w:r w:rsidR="00FD2E5D" w:rsidRPr="00A52C6B">
              <w:rPr>
                <w:rFonts w:ascii="Times New Roman" w:hAnsi="Times New Roman" w:cs="Times New Roman"/>
                <w:sz w:val="24"/>
                <w:lang w:val="sr-Cyrl-RS"/>
              </w:rPr>
              <w:t xml:space="preserve"> % објеката јавне намене користи котлове на природни гас или биомасу</w:t>
            </w:r>
          </w:p>
          <w:p w14:paraId="30F78623" w14:textId="6372C15E" w:rsidR="00FD2E5D" w:rsidRPr="00A52C6B" w:rsidRDefault="00FD2E5D" w:rsidP="00D204D8">
            <w:pPr>
              <w:contextualSpacing/>
              <w:rPr>
                <w:rFonts w:ascii="Times New Roman" w:hAnsi="Times New Roman" w:cs="Times New Roman"/>
                <w:sz w:val="24"/>
                <w:lang w:val="sr-Cyrl-RS"/>
              </w:rPr>
            </w:pPr>
            <w:r w:rsidRPr="00A52C6B">
              <w:rPr>
                <w:rFonts w:ascii="Times New Roman" w:hAnsi="Times New Roman" w:cs="Times New Roman"/>
                <w:sz w:val="24"/>
                <w:lang w:val="sr-Cyrl-RS"/>
              </w:rPr>
              <w:t xml:space="preserve">Извор: </w:t>
            </w:r>
            <w:r w:rsidR="00F4516B" w:rsidRPr="00A52C6B">
              <w:rPr>
                <w:rFonts w:ascii="Times New Roman" w:hAnsi="Times New Roman" w:cs="Times New Roman"/>
                <w:sz w:val="24"/>
                <w:lang w:val="sr-Cyrl-RS"/>
              </w:rPr>
              <w:t>Општинска управа Оџаци</w:t>
            </w:r>
          </w:p>
        </w:tc>
        <w:tc>
          <w:tcPr>
            <w:tcW w:w="4500" w:type="dxa"/>
          </w:tcPr>
          <w:p w14:paraId="6F592F27" w14:textId="677B175D" w:rsidR="00FD2E5D" w:rsidRPr="00A52C6B" w:rsidRDefault="00C00990" w:rsidP="00FD2E5D">
            <w:pPr>
              <w:contextualSpacing/>
              <w:rPr>
                <w:rFonts w:ascii="Times New Roman" w:hAnsi="Times New Roman" w:cs="Times New Roman"/>
                <w:sz w:val="24"/>
                <w:lang w:val="sr-Cyrl-RS"/>
              </w:rPr>
            </w:pPr>
            <w:r w:rsidRPr="00A52C6B">
              <w:rPr>
                <w:rFonts w:ascii="Times New Roman" w:hAnsi="Times New Roman" w:cs="Times New Roman"/>
                <w:sz w:val="24"/>
                <w:lang w:val="sr-Cyrl-RS"/>
              </w:rPr>
              <w:t>50</w:t>
            </w:r>
            <w:r w:rsidR="00FD2E5D" w:rsidRPr="00A52C6B">
              <w:rPr>
                <w:rFonts w:ascii="Times New Roman" w:hAnsi="Times New Roman" w:cs="Times New Roman"/>
                <w:sz w:val="24"/>
                <w:lang w:val="sr-Cyrl-RS"/>
              </w:rPr>
              <w:t xml:space="preserve"> % објеката јавне намене користи котлове на природни гас или биомасу</w:t>
            </w:r>
          </w:p>
          <w:p w14:paraId="480CE3F8" w14:textId="6BCA78C5" w:rsidR="00C75C07" w:rsidRPr="00A52C6B" w:rsidRDefault="00FD2E5D" w:rsidP="00FD2E5D">
            <w:pPr>
              <w:contextualSpacing/>
              <w:rPr>
                <w:rFonts w:ascii="Times New Roman" w:hAnsi="Times New Roman" w:cs="Times New Roman"/>
                <w:sz w:val="24"/>
                <w:lang w:val="sr-Cyrl-RS"/>
              </w:rPr>
            </w:pPr>
            <w:r w:rsidRPr="00A52C6B">
              <w:rPr>
                <w:rFonts w:ascii="Times New Roman" w:hAnsi="Times New Roman" w:cs="Times New Roman"/>
                <w:sz w:val="24"/>
                <w:lang w:val="sr-Cyrl-RS"/>
              </w:rPr>
              <w:t xml:space="preserve">Извор: </w:t>
            </w:r>
            <w:r w:rsidR="00F4516B" w:rsidRPr="00A52C6B">
              <w:rPr>
                <w:rFonts w:ascii="Times New Roman" w:hAnsi="Times New Roman" w:cs="Times New Roman"/>
                <w:sz w:val="24"/>
                <w:lang w:val="sr-Cyrl-RS"/>
              </w:rPr>
              <w:t>Општинска управа Оџаци</w:t>
            </w:r>
          </w:p>
        </w:tc>
      </w:tr>
      <w:bookmarkEnd w:id="34"/>
    </w:tbl>
    <w:p w14:paraId="69557641" w14:textId="5639214A" w:rsidR="00C75C07" w:rsidRDefault="00C75C07" w:rsidP="00BE7D49">
      <w:pPr>
        <w:spacing w:after="0" w:line="240" w:lineRule="auto"/>
        <w:contextualSpacing/>
        <w:rPr>
          <w:rFonts w:ascii="Times New Roman" w:hAnsi="Times New Roman" w:cs="Times New Roman"/>
          <w:sz w:val="24"/>
          <w:lang w:val="sr-Cyrl-RS"/>
        </w:rPr>
      </w:pPr>
    </w:p>
    <w:p w14:paraId="68BF0818"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051B6" w:rsidRPr="00532C4A" w14:paraId="4E17EC52" w14:textId="77777777" w:rsidTr="00D204D8">
        <w:trPr>
          <w:trHeight w:val="568"/>
        </w:trPr>
        <w:tc>
          <w:tcPr>
            <w:tcW w:w="9090" w:type="dxa"/>
            <w:gridSpan w:val="2"/>
            <w:shd w:val="clear" w:color="auto" w:fill="92D050"/>
            <w:vAlign w:val="center"/>
          </w:tcPr>
          <w:p w14:paraId="237EAF4D" w14:textId="774E5F25" w:rsidR="00D051B6" w:rsidRPr="005B2D2E" w:rsidRDefault="00D051B6"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D051B6">
              <w:rPr>
                <w:rFonts w:ascii="Times New Roman" w:hAnsi="Times New Roman" w:cs="Times New Roman"/>
                <w:b/>
                <w:sz w:val="24"/>
                <w:lang w:val="sr-Cyrl-RS"/>
              </w:rPr>
              <w:t xml:space="preserve">6.1 </w:t>
            </w:r>
            <w:r>
              <w:rPr>
                <w:rFonts w:ascii="Times New Roman" w:hAnsi="Times New Roman" w:cs="Times New Roman"/>
                <w:b/>
                <w:sz w:val="24"/>
                <w:lang w:val="sr-Cyrl-RS"/>
              </w:rPr>
              <w:t xml:space="preserve">- </w:t>
            </w:r>
            <w:r w:rsidRPr="00D051B6">
              <w:rPr>
                <w:rFonts w:ascii="Times New Roman" w:hAnsi="Times New Roman" w:cs="Times New Roman"/>
                <w:b/>
                <w:sz w:val="24"/>
                <w:lang w:val="sr-Cyrl-RS"/>
              </w:rPr>
              <w:t>Смањење загађења ваздуха</w:t>
            </w:r>
          </w:p>
        </w:tc>
      </w:tr>
      <w:tr w:rsidR="00D051B6" w:rsidRPr="00532C4A" w14:paraId="752BB146" w14:textId="77777777" w:rsidTr="00D204D8">
        <w:tc>
          <w:tcPr>
            <w:tcW w:w="9090" w:type="dxa"/>
            <w:gridSpan w:val="2"/>
          </w:tcPr>
          <w:p w14:paraId="06D1ED58"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3E8AFD7E" w14:textId="77777777" w:rsidR="00D051B6" w:rsidRPr="00532C4A" w:rsidRDefault="00D051B6" w:rsidP="00D204D8">
            <w:pPr>
              <w:contextualSpacing/>
              <w:rPr>
                <w:rFonts w:ascii="Times New Roman" w:hAnsi="Times New Roman" w:cs="Times New Roman"/>
                <w:sz w:val="24"/>
                <w:lang w:val="sr-Cyrl-RS"/>
              </w:rPr>
            </w:pPr>
          </w:p>
        </w:tc>
      </w:tr>
      <w:tr w:rsidR="00D051B6" w:rsidRPr="00532C4A" w14:paraId="6F6CECCD" w14:textId="77777777" w:rsidTr="00D204D8">
        <w:tc>
          <w:tcPr>
            <w:tcW w:w="3402" w:type="dxa"/>
          </w:tcPr>
          <w:p w14:paraId="283CB6DA" w14:textId="77777777" w:rsidR="00D051B6" w:rsidRPr="00532C4A" w:rsidRDefault="00D051B6"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3C3F9CBE" w14:textId="5DC0FDA7" w:rsidR="00D051B6" w:rsidRPr="00872708" w:rsidRDefault="007A5996" w:rsidP="00A52C6B">
            <w:pPr>
              <w:contextualSpacing/>
              <w:rPr>
                <w:rFonts w:ascii="Times New Roman" w:hAnsi="Times New Roman" w:cs="Times New Roman"/>
                <w:sz w:val="24"/>
                <w:lang w:val="ru-RU"/>
              </w:rPr>
            </w:pPr>
            <w:r w:rsidRPr="007A5996">
              <w:rPr>
                <w:rFonts w:ascii="Times New Roman" w:hAnsi="Times New Roman" w:cs="Times New Roman"/>
                <w:sz w:val="24"/>
                <w:lang w:val="ru-RU"/>
              </w:rPr>
              <w:t>Обезбеђење добара и пружање услуга</w:t>
            </w:r>
          </w:p>
        </w:tc>
      </w:tr>
      <w:tr w:rsidR="00D051B6" w:rsidRPr="00532C4A" w14:paraId="7BBD3CEB" w14:textId="77777777" w:rsidTr="00D204D8">
        <w:tc>
          <w:tcPr>
            <w:tcW w:w="3402" w:type="dxa"/>
          </w:tcPr>
          <w:p w14:paraId="40C57520"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722B21D1" w14:textId="31DCAB6E" w:rsidR="00D051B6" w:rsidRPr="00872708"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Програми суфинансирања мера смањења загађења ваздуха пореклом из индивидуалних извора у износу од 20% до 80% од укупних средстава путем замене постојећих система грејања новим (мањим загађивачима)</w:t>
            </w:r>
          </w:p>
        </w:tc>
      </w:tr>
      <w:tr w:rsidR="00D051B6" w:rsidRPr="00532C4A" w14:paraId="49774DD8" w14:textId="77777777" w:rsidTr="00D204D8">
        <w:tc>
          <w:tcPr>
            <w:tcW w:w="3402" w:type="dxa"/>
          </w:tcPr>
          <w:p w14:paraId="25D6F617" w14:textId="77777777" w:rsidR="00D051B6" w:rsidRPr="00532C4A" w:rsidRDefault="00D051B6"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42AB876E" w14:textId="6E0D19B9" w:rsidR="00D051B6" w:rsidRPr="00532C4A" w:rsidRDefault="00C00990" w:rsidP="00A52C6B">
            <w:pPr>
              <w:contextualSpacing/>
              <w:rPr>
                <w:rFonts w:ascii="Times New Roman" w:hAnsi="Times New Roman" w:cs="Times New Roman"/>
                <w:sz w:val="24"/>
                <w:lang w:val="sr-Cyrl-RS"/>
              </w:rPr>
            </w:pPr>
            <w:r w:rsidRPr="00C00990">
              <w:rPr>
                <w:rFonts w:ascii="Times New Roman" w:hAnsi="Times New Roman" w:cs="Times New Roman"/>
                <w:sz w:val="24"/>
                <w:lang w:val="sr-Cyrl-RS"/>
              </w:rPr>
              <w:t>Општинска управа Оџаци</w:t>
            </w:r>
          </w:p>
        </w:tc>
      </w:tr>
      <w:tr w:rsidR="00D051B6" w:rsidRPr="00532C4A" w14:paraId="2BAE044F" w14:textId="77777777" w:rsidTr="00D204D8">
        <w:tc>
          <w:tcPr>
            <w:tcW w:w="3402" w:type="dxa"/>
          </w:tcPr>
          <w:p w14:paraId="00F22ADE"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6563407E" w14:textId="5CE194E3" w:rsidR="00D051B6" w:rsidRPr="00532C4A" w:rsidRDefault="00C00990" w:rsidP="00A52C6B">
            <w:pPr>
              <w:contextualSpacing/>
              <w:rPr>
                <w:rFonts w:ascii="Times New Roman" w:hAnsi="Times New Roman" w:cs="Times New Roman"/>
                <w:sz w:val="24"/>
                <w:lang w:val="sr-Cyrl-RS"/>
              </w:rPr>
            </w:pPr>
            <w:r w:rsidRPr="00C00990">
              <w:rPr>
                <w:rFonts w:ascii="Times New Roman" w:hAnsi="Times New Roman" w:cs="Times New Roman"/>
                <w:sz w:val="24"/>
                <w:lang w:val="sr-Cyrl-RS"/>
              </w:rPr>
              <w:t>20.000.000,00 динара на годишњем нивоу</w:t>
            </w:r>
          </w:p>
        </w:tc>
      </w:tr>
      <w:tr w:rsidR="00D051B6" w:rsidRPr="00532C4A" w14:paraId="42366E76" w14:textId="77777777" w:rsidTr="00D204D8">
        <w:tc>
          <w:tcPr>
            <w:tcW w:w="3402" w:type="dxa"/>
          </w:tcPr>
          <w:p w14:paraId="4DE8042B" w14:textId="77777777" w:rsidR="00D051B6" w:rsidRPr="00532C4A" w:rsidRDefault="00D051B6"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1AE1A622" w14:textId="77777777" w:rsidR="00C00990" w:rsidRPr="00C00990"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10.000.000,00 дин буџет општине Оџаци</w:t>
            </w:r>
          </w:p>
          <w:p w14:paraId="58F4CBAC" w14:textId="5DAF3121" w:rsidR="00D051B6" w:rsidRPr="00532C4A"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10.000.000,00 дин надлежно министарство</w:t>
            </w:r>
          </w:p>
        </w:tc>
      </w:tr>
    </w:tbl>
    <w:p w14:paraId="249B41CE" w14:textId="03A6765C" w:rsidR="00C75C07" w:rsidRDefault="00C75C07" w:rsidP="00BE7D49">
      <w:pPr>
        <w:spacing w:after="0" w:line="240" w:lineRule="auto"/>
        <w:contextualSpacing/>
        <w:rPr>
          <w:rFonts w:ascii="Times New Roman" w:hAnsi="Times New Roman" w:cs="Times New Roman"/>
          <w:sz w:val="24"/>
          <w:lang w:val="sr-Cyrl-RS"/>
        </w:rPr>
      </w:pPr>
    </w:p>
    <w:p w14:paraId="241761A5"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051B6" w:rsidRPr="00532C4A" w14:paraId="2A808AF9" w14:textId="77777777" w:rsidTr="00D204D8">
        <w:trPr>
          <w:trHeight w:val="568"/>
        </w:trPr>
        <w:tc>
          <w:tcPr>
            <w:tcW w:w="9090" w:type="dxa"/>
            <w:gridSpan w:val="2"/>
            <w:shd w:val="clear" w:color="auto" w:fill="92D050"/>
            <w:vAlign w:val="center"/>
          </w:tcPr>
          <w:p w14:paraId="65C0A4D6" w14:textId="44FBFCEE" w:rsidR="00D051B6" w:rsidRPr="005B2D2E" w:rsidRDefault="00D051B6"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D051B6">
              <w:rPr>
                <w:rFonts w:ascii="Times New Roman" w:hAnsi="Times New Roman" w:cs="Times New Roman"/>
                <w:b/>
                <w:sz w:val="24"/>
                <w:lang w:val="sr-Cyrl-RS"/>
              </w:rPr>
              <w:t>6.2</w:t>
            </w:r>
            <w:r>
              <w:rPr>
                <w:rFonts w:ascii="Times New Roman" w:hAnsi="Times New Roman" w:cs="Times New Roman"/>
                <w:b/>
                <w:sz w:val="24"/>
                <w:lang w:val="sr-Cyrl-RS"/>
              </w:rPr>
              <w:t xml:space="preserve"> -</w:t>
            </w:r>
            <w:r w:rsidRPr="00D051B6">
              <w:rPr>
                <w:rFonts w:ascii="Times New Roman" w:hAnsi="Times New Roman" w:cs="Times New Roman"/>
                <w:b/>
                <w:sz w:val="24"/>
                <w:lang w:val="sr-Cyrl-RS"/>
              </w:rPr>
              <w:t xml:space="preserve"> Смањење потрошње неприхватљивих енергената на територији општине Оџаци и увођење прихватљивих енергената</w:t>
            </w:r>
          </w:p>
        </w:tc>
      </w:tr>
      <w:tr w:rsidR="00D051B6" w:rsidRPr="00532C4A" w14:paraId="277AC055" w14:textId="77777777" w:rsidTr="00D204D8">
        <w:tc>
          <w:tcPr>
            <w:tcW w:w="9090" w:type="dxa"/>
            <w:gridSpan w:val="2"/>
          </w:tcPr>
          <w:p w14:paraId="20603525"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25E3993F" w14:textId="77777777" w:rsidR="00D051B6" w:rsidRPr="00532C4A" w:rsidRDefault="00D051B6" w:rsidP="00D204D8">
            <w:pPr>
              <w:contextualSpacing/>
              <w:rPr>
                <w:rFonts w:ascii="Times New Roman" w:hAnsi="Times New Roman" w:cs="Times New Roman"/>
                <w:sz w:val="24"/>
                <w:lang w:val="sr-Cyrl-RS"/>
              </w:rPr>
            </w:pPr>
          </w:p>
        </w:tc>
      </w:tr>
      <w:tr w:rsidR="00D051B6" w:rsidRPr="00532C4A" w14:paraId="52C3A546" w14:textId="77777777" w:rsidTr="00D204D8">
        <w:tc>
          <w:tcPr>
            <w:tcW w:w="3402" w:type="dxa"/>
          </w:tcPr>
          <w:p w14:paraId="2B314A6E" w14:textId="77777777" w:rsidR="00D051B6" w:rsidRPr="00532C4A" w:rsidRDefault="00D051B6"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lastRenderedPageBreak/>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1D0137BA" w14:textId="231FFA7E" w:rsidR="00D051B6" w:rsidRPr="00872708" w:rsidRDefault="007A5996" w:rsidP="00A52C6B">
            <w:pPr>
              <w:contextualSpacing/>
              <w:rPr>
                <w:rFonts w:ascii="Times New Roman" w:hAnsi="Times New Roman" w:cs="Times New Roman"/>
                <w:sz w:val="24"/>
                <w:lang w:val="ru-RU"/>
              </w:rPr>
            </w:pPr>
            <w:r w:rsidRPr="007A5996">
              <w:rPr>
                <w:rFonts w:ascii="Times New Roman" w:hAnsi="Times New Roman" w:cs="Times New Roman"/>
                <w:sz w:val="24"/>
                <w:lang w:val="ru-RU"/>
              </w:rPr>
              <w:t>Обезбеђење добара и пружање услуга</w:t>
            </w:r>
          </w:p>
        </w:tc>
      </w:tr>
      <w:tr w:rsidR="00D051B6" w:rsidRPr="00532C4A" w14:paraId="5D4580B1" w14:textId="77777777" w:rsidTr="00D204D8">
        <w:tc>
          <w:tcPr>
            <w:tcW w:w="3402" w:type="dxa"/>
          </w:tcPr>
          <w:p w14:paraId="36A84BF1"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71762A66" w14:textId="743216CE" w:rsidR="00D051B6" w:rsidRPr="00872708"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Програми суфинансирања мера енергетске  санација заменом постојећег система грејања ефикаснијим у јавним зградама као и у породичним кућама, становима и стамбеним заједницама у износу од 20% до 50% од укупне вредности средстава</w:t>
            </w:r>
          </w:p>
        </w:tc>
      </w:tr>
      <w:tr w:rsidR="00D051B6" w:rsidRPr="00532C4A" w14:paraId="683F2B14" w14:textId="77777777" w:rsidTr="00D204D8">
        <w:tc>
          <w:tcPr>
            <w:tcW w:w="3402" w:type="dxa"/>
          </w:tcPr>
          <w:p w14:paraId="4E66E708" w14:textId="77777777" w:rsidR="00D051B6" w:rsidRPr="00532C4A" w:rsidRDefault="00D051B6"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5CBA0ADA" w14:textId="61DF5B64" w:rsidR="00D051B6" w:rsidRPr="00532C4A" w:rsidRDefault="00C00990" w:rsidP="00A52C6B">
            <w:pPr>
              <w:contextualSpacing/>
              <w:rPr>
                <w:rFonts w:ascii="Times New Roman" w:hAnsi="Times New Roman" w:cs="Times New Roman"/>
                <w:sz w:val="24"/>
                <w:lang w:val="sr-Cyrl-RS"/>
              </w:rPr>
            </w:pPr>
            <w:r w:rsidRPr="00C00990">
              <w:rPr>
                <w:rFonts w:ascii="Times New Roman" w:hAnsi="Times New Roman" w:cs="Times New Roman"/>
                <w:sz w:val="24"/>
                <w:lang w:val="sr-Cyrl-RS"/>
              </w:rPr>
              <w:t>Општнска управа Оџаци</w:t>
            </w:r>
          </w:p>
        </w:tc>
      </w:tr>
      <w:tr w:rsidR="00D051B6" w:rsidRPr="00532C4A" w14:paraId="006BF1BB" w14:textId="77777777" w:rsidTr="00D204D8">
        <w:tc>
          <w:tcPr>
            <w:tcW w:w="3402" w:type="dxa"/>
          </w:tcPr>
          <w:p w14:paraId="5A648EF5"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5ECD2E09" w14:textId="6978C9AD" w:rsidR="00D051B6" w:rsidRPr="00532C4A" w:rsidRDefault="00C00990" w:rsidP="00A52C6B">
            <w:pPr>
              <w:contextualSpacing/>
              <w:rPr>
                <w:rFonts w:ascii="Times New Roman" w:hAnsi="Times New Roman" w:cs="Times New Roman"/>
                <w:sz w:val="24"/>
                <w:lang w:val="sr-Cyrl-RS"/>
              </w:rPr>
            </w:pPr>
            <w:r w:rsidRPr="00C00990">
              <w:rPr>
                <w:rFonts w:ascii="Times New Roman" w:hAnsi="Times New Roman" w:cs="Times New Roman"/>
                <w:sz w:val="24"/>
                <w:lang w:val="sr-Cyrl-RS"/>
              </w:rPr>
              <w:t>10.000.000,00 динара на годишњем нивоу</w:t>
            </w:r>
          </w:p>
        </w:tc>
      </w:tr>
      <w:tr w:rsidR="00D051B6" w:rsidRPr="00532C4A" w14:paraId="13C2BBEF" w14:textId="77777777" w:rsidTr="00D204D8">
        <w:tc>
          <w:tcPr>
            <w:tcW w:w="3402" w:type="dxa"/>
          </w:tcPr>
          <w:p w14:paraId="482539F9" w14:textId="77777777" w:rsidR="00D051B6" w:rsidRPr="00532C4A" w:rsidRDefault="00D051B6"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1C4A76BF" w14:textId="77777777" w:rsidR="00C00990" w:rsidRPr="00C00990"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5.000.000,00динара</w:t>
            </w:r>
          </w:p>
          <w:p w14:paraId="572DD149" w14:textId="6FBA4684" w:rsidR="00D051B6" w:rsidRPr="00532C4A"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5.000.000,00 динара</w:t>
            </w:r>
          </w:p>
        </w:tc>
      </w:tr>
    </w:tbl>
    <w:p w14:paraId="25310CB1" w14:textId="3009AF97" w:rsidR="00D051B6" w:rsidRDefault="00D051B6" w:rsidP="00BE7D49">
      <w:pPr>
        <w:spacing w:after="0" w:line="240" w:lineRule="auto"/>
        <w:contextualSpacing/>
        <w:rPr>
          <w:rFonts w:ascii="Times New Roman" w:hAnsi="Times New Roman" w:cs="Times New Roman"/>
          <w:sz w:val="24"/>
          <w:lang w:val="sr-Cyrl-RS"/>
        </w:rPr>
      </w:pPr>
    </w:p>
    <w:p w14:paraId="7EA1F39E" w14:textId="77777777" w:rsidR="00D53ABD" w:rsidRDefault="00D53ABD" w:rsidP="00BE7D49">
      <w:pPr>
        <w:spacing w:after="0" w:line="240" w:lineRule="auto"/>
        <w:contextualSpacing/>
        <w:rPr>
          <w:rFonts w:ascii="Times New Roman" w:hAnsi="Times New Roman" w:cs="Times New Roman"/>
          <w:sz w:val="24"/>
          <w:lang w:val="sr-Cyrl-RS"/>
        </w:rPr>
      </w:pPr>
    </w:p>
    <w:tbl>
      <w:tblPr>
        <w:tblStyle w:val="TableGrid"/>
        <w:tblW w:w="9090" w:type="dxa"/>
        <w:tblInd w:w="-5" w:type="dxa"/>
        <w:tblLook w:val="04A0" w:firstRow="1" w:lastRow="0" w:firstColumn="1" w:lastColumn="0" w:noHBand="0" w:noVBand="1"/>
      </w:tblPr>
      <w:tblGrid>
        <w:gridCol w:w="3402"/>
        <w:gridCol w:w="5688"/>
      </w:tblGrid>
      <w:tr w:rsidR="00D051B6" w:rsidRPr="00532C4A" w14:paraId="67E55664" w14:textId="77777777" w:rsidTr="00D204D8">
        <w:trPr>
          <w:trHeight w:val="568"/>
        </w:trPr>
        <w:tc>
          <w:tcPr>
            <w:tcW w:w="9090" w:type="dxa"/>
            <w:gridSpan w:val="2"/>
            <w:shd w:val="clear" w:color="auto" w:fill="92D050"/>
            <w:vAlign w:val="center"/>
          </w:tcPr>
          <w:p w14:paraId="123DCCC5" w14:textId="7081864E" w:rsidR="00D051B6" w:rsidRPr="005B2D2E" w:rsidRDefault="00D051B6" w:rsidP="00D204D8">
            <w:pPr>
              <w:contextualSpacing/>
              <w:jc w:val="center"/>
              <w:rPr>
                <w:rFonts w:ascii="Times New Roman" w:hAnsi="Times New Roman" w:cs="Times New Roman"/>
                <w:b/>
                <w:sz w:val="24"/>
                <w:lang w:val="sr-Cyrl-RS"/>
              </w:rPr>
            </w:pPr>
            <w:r>
              <w:rPr>
                <w:rFonts w:ascii="Times New Roman" w:hAnsi="Times New Roman" w:cs="Times New Roman"/>
                <w:b/>
                <w:sz w:val="24"/>
                <w:lang w:val="sr-Cyrl-RS"/>
              </w:rPr>
              <w:t xml:space="preserve">Мера </w:t>
            </w:r>
            <w:r w:rsidRPr="00D051B6">
              <w:rPr>
                <w:rFonts w:ascii="Times New Roman" w:hAnsi="Times New Roman" w:cs="Times New Roman"/>
                <w:b/>
                <w:sz w:val="24"/>
                <w:lang w:val="sr-Cyrl-RS"/>
              </w:rPr>
              <w:t xml:space="preserve">6.3 </w:t>
            </w:r>
            <w:r>
              <w:rPr>
                <w:rFonts w:ascii="Times New Roman" w:hAnsi="Times New Roman" w:cs="Times New Roman"/>
                <w:b/>
                <w:sz w:val="24"/>
                <w:lang w:val="sr-Cyrl-RS"/>
              </w:rPr>
              <w:t xml:space="preserve">- </w:t>
            </w:r>
            <w:r w:rsidRPr="00D051B6">
              <w:rPr>
                <w:rFonts w:ascii="Times New Roman" w:hAnsi="Times New Roman" w:cs="Times New Roman"/>
                <w:b/>
                <w:sz w:val="24"/>
                <w:lang w:val="sr-Cyrl-RS"/>
              </w:rPr>
              <w:t>Повећање енергетске ефикасности</w:t>
            </w:r>
          </w:p>
        </w:tc>
      </w:tr>
      <w:tr w:rsidR="00D051B6" w:rsidRPr="00532C4A" w14:paraId="5F872077" w14:textId="77777777" w:rsidTr="00D204D8">
        <w:tc>
          <w:tcPr>
            <w:tcW w:w="9090" w:type="dxa"/>
            <w:gridSpan w:val="2"/>
          </w:tcPr>
          <w:p w14:paraId="64301657"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Начин на који мера доприноси остваривању приоритетног циља</w:t>
            </w:r>
          </w:p>
          <w:p w14:paraId="23D5E38B" w14:textId="77777777" w:rsidR="00D051B6" w:rsidRPr="00532C4A" w:rsidRDefault="00D051B6" w:rsidP="00D204D8">
            <w:pPr>
              <w:contextualSpacing/>
              <w:rPr>
                <w:rFonts w:ascii="Times New Roman" w:hAnsi="Times New Roman" w:cs="Times New Roman"/>
                <w:sz w:val="24"/>
                <w:lang w:val="sr-Cyrl-RS"/>
              </w:rPr>
            </w:pPr>
          </w:p>
        </w:tc>
      </w:tr>
      <w:tr w:rsidR="00D051B6" w:rsidRPr="00532C4A" w14:paraId="407DC91A" w14:textId="77777777" w:rsidTr="00D204D8">
        <w:tc>
          <w:tcPr>
            <w:tcW w:w="3402" w:type="dxa"/>
          </w:tcPr>
          <w:p w14:paraId="5DF54E52" w14:textId="77777777" w:rsidR="00D051B6" w:rsidRPr="00532C4A" w:rsidRDefault="00D051B6"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Врста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мере</w:t>
            </w:r>
            <w:proofErr w:type="spellEnd"/>
          </w:p>
        </w:tc>
        <w:tc>
          <w:tcPr>
            <w:tcW w:w="5688" w:type="dxa"/>
            <w:vAlign w:val="center"/>
          </w:tcPr>
          <w:p w14:paraId="26CA7882" w14:textId="37F60EB7" w:rsidR="00D051B6" w:rsidRPr="00872708" w:rsidRDefault="007A5996" w:rsidP="00A52C6B">
            <w:pPr>
              <w:contextualSpacing/>
              <w:rPr>
                <w:rFonts w:ascii="Times New Roman" w:hAnsi="Times New Roman" w:cs="Times New Roman"/>
                <w:sz w:val="24"/>
                <w:lang w:val="ru-RU"/>
              </w:rPr>
            </w:pPr>
            <w:r w:rsidRPr="007A5996">
              <w:rPr>
                <w:rFonts w:ascii="Times New Roman" w:hAnsi="Times New Roman" w:cs="Times New Roman"/>
                <w:sz w:val="24"/>
                <w:lang w:val="ru-RU"/>
              </w:rPr>
              <w:t>Обезбеђење добара и пружање услуга</w:t>
            </w:r>
          </w:p>
        </w:tc>
      </w:tr>
      <w:tr w:rsidR="00D051B6" w:rsidRPr="00532C4A" w14:paraId="7BC4C39A" w14:textId="77777777" w:rsidTr="00D204D8">
        <w:tc>
          <w:tcPr>
            <w:tcW w:w="3402" w:type="dxa"/>
          </w:tcPr>
          <w:p w14:paraId="3498B4ED"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6161B0B4" w14:textId="1DBD8DF7" w:rsidR="00D051B6" w:rsidRPr="00872708"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Програми енергетске санације јавних зграда, породичних кућа, станова и стамбених заједница који подразумевају санацију топлотног омотача (термичка изолација зидова, подова на тлу и осталих делова термичког омотача према негрејаном простору) и замена спољних прозора и врата и других транспарентних елемената термичког омотача са одговарајућим термичким својствима према негрејаном простору.</w:t>
            </w:r>
          </w:p>
        </w:tc>
      </w:tr>
      <w:tr w:rsidR="00D051B6" w:rsidRPr="00532C4A" w14:paraId="37AC94A3" w14:textId="77777777" w:rsidTr="00D204D8">
        <w:tc>
          <w:tcPr>
            <w:tcW w:w="3402" w:type="dxa"/>
          </w:tcPr>
          <w:p w14:paraId="4690DF75" w14:textId="77777777" w:rsidR="00D051B6" w:rsidRPr="00532C4A" w:rsidRDefault="00D051B6" w:rsidP="00D204D8">
            <w:pPr>
              <w:contextualSpacing/>
              <w:rPr>
                <w:rFonts w:ascii="Times New Roman" w:hAnsi="Times New Roman" w:cs="Times New Roman"/>
                <w:b/>
                <w:sz w:val="24"/>
              </w:rPr>
            </w:pPr>
            <w:proofErr w:type="spellStart"/>
            <w:r w:rsidRPr="00532C4A">
              <w:rPr>
                <w:rFonts w:ascii="Times New Roman" w:hAnsi="Times New Roman" w:cs="Times New Roman"/>
                <w:b/>
                <w:sz w:val="24"/>
              </w:rPr>
              <w:t>Одговорна</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институција</w:t>
            </w:r>
            <w:proofErr w:type="spellEnd"/>
          </w:p>
        </w:tc>
        <w:tc>
          <w:tcPr>
            <w:tcW w:w="5688" w:type="dxa"/>
            <w:vAlign w:val="center"/>
          </w:tcPr>
          <w:p w14:paraId="3ED976BA" w14:textId="0A7DAC6E" w:rsidR="00D051B6" w:rsidRPr="00532C4A" w:rsidRDefault="00C00990" w:rsidP="00A52C6B">
            <w:pPr>
              <w:contextualSpacing/>
              <w:rPr>
                <w:rFonts w:ascii="Times New Roman" w:hAnsi="Times New Roman" w:cs="Times New Roman"/>
                <w:sz w:val="24"/>
                <w:lang w:val="sr-Cyrl-RS"/>
              </w:rPr>
            </w:pPr>
            <w:r w:rsidRPr="00C00990">
              <w:rPr>
                <w:rFonts w:ascii="Times New Roman" w:hAnsi="Times New Roman" w:cs="Times New Roman"/>
                <w:sz w:val="24"/>
                <w:lang w:val="sr-Cyrl-RS"/>
              </w:rPr>
              <w:t>Општинска управа Оџаци</w:t>
            </w:r>
          </w:p>
        </w:tc>
      </w:tr>
      <w:tr w:rsidR="00D051B6" w:rsidRPr="00532C4A" w14:paraId="0059A127" w14:textId="77777777" w:rsidTr="00D204D8">
        <w:tc>
          <w:tcPr>
            <w:tcW w:w="3402" w:type="dxa"/>
          </w:tcPr>
          <w:p w14:paraId="72CF0D99" w14:textId="77777777" w:rsidR="00D051B6" w:rsidRPr="00532C4A" w:rsidRDefault="00D051B6" w:rsidP="00D204D8">
            <w:pPr>
              <w:contextualSpacing/>
              <w:rPr>
                <w:rFonts w:ascii="Times New Roman" w:hAnsi="Times New Roman" w:cs="Times New Roman"/>
                <w:b/>
                <w:sz w:val="24"/>
                <w:lang w:val="ru-RU"/>
              </w:rPr>
            </w:pPr>
            <w:r w:rsidRPr="00532C4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0C49A55D" w14:textId="49913627" w:rsidR="00D051B6" w:rsidRPr="00532C4A" w:rsidRDefault="00C00990" w:rsidP="00A52C6B">
            <w:pPr>
              <w:contextualSpacing/>
              <w:rPr>
                <w:rFonts w:ascii="Times New Roman" w:hAnsi="Times New Roman" w:cs="Times New Roman"/>
                <w:sz w:val="24"/>
                <w:lang w:val="sr-Cyrl-RS"/>
              </w:rPr>
            </w:pPr>
            <w:r w:rsidRPr="00C00990">
              <w:rPr>
                <w:rFonts w:ascii="Times New Roman" w:hAnsi="Times New Roman" w:cs="Times New Roman"/>
                <w:sz w:val="24"/>
                <w:lang w:val="sr-Cyrl-RS"/>
              </w:rPr>
              <w:t>20.000.000,00 динара на</w:t>
            </w:r>
            <w:r>
              <w:rPr>
                <w:rFonts w:ascii="Times New Roman" w:hAnsi="Times New Roman" w:cs="Times New Roman"/>
                <w:sz w:val="24"/>
                <w:lang w:val="sr-Cyrl-RS"/>
              </w:rPr>
              <w:t xml:space="preserve"> </w:t>
            </w:r>
            <w:r w:rsidRPr="00C00990">
              <w:rPr>
                <w:rFonts w:ascii="Times New Roman" w:hAnsi="Times New Roman" w:cs="Times New Roman"/>
                <w:sz w:val="24"/>
                <w:lang w:val="sr-Cyrl-RS"/>
              </w:rPr>
              <w:t>годишњем нивоу</w:t>
            </w:r>
          </w:p>
        </w:tc>
      </w:tr>
      <w:tr w:rsidR="00D051B6" w:rsidRPr="00532C4A" w14:paraId="62406A29" w14:textId="77777777" w:rsidTr="00D204D8">
        <w:tc>
          <w:tcPr>
            <w:tcW w:w="3402" w:type="dxa"/>
          </w:tcPr>
          <w:p w14:paraId="098809C5" w14:textId="77777777" w:rsidR="00D051B6" w:rsidRPr="00532C4A" w:rsidRDefault="00D051B6" w:rsidP="00A52C6B">
            <w:pPr>
              <w:contextualSpacing/>
              <w:rPr>
                <w:rFonts w:ascii="Times New Roman" w:hAnsi="Times New Roman" w:cs="Times New Roman"/>
                <w:b/>
                <w:sz w:val="24"/>
              </w:rPr>
            </w:pPr>
            <w:proofErr w:type="spellStart"/>
            <w:r w:rsidRPr="00532C4A">
              <w:rPr>
                <w:rFonts w:ascii="Times New Roman" w:hAnsi="Times New Roman" w:cs="Times New Roman"/>
                <w:b/>
                <w:sz w:val="24"/>
              </w:rPr>
              <w:t>Потенцијални</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извор</w:t>
            </w:r>
            <w:proofErr w:type="spellEnd"/>
            <w:r w:rsidRPr="00532C4A">
              <w:rPr>
                <w:rFonts w:ascii="Times New Roman" w:hAnsi="Times New Roman" w:cs="Times New Roman"/>
                <w:b/>
                <w:sz w:val="24"/>
              </w:rPr>
              <w:t xml:space="preserve"> </w:t>
            </w:r>
            <w:proofErr w:type="spellStart"/>
            <w:r w:rsidRPr="00532C4A">
              <w:rPr>
                <w:rFonts w:ascii="Times New Roman" w:hAnsi="Times New Roman" w:cs="Times New Roman"/>
                <w:b/>
                <w:sz w:val="24"/>
              </w:rPr>
              <w:t>финансирања</w:t>
            </w:r>
            <w:proofErr w:type="spellEnd"/>
          </w:p>
        </w:tc>
        <w:tc>
          <w:tcPr>
            <w:tcW w:w="5688" w:type="dxa"/>
            <w:vAlign w:val="center"/>
          </w:tcPr>
          <w:p w14:paraId="7500D04D" w14:textId="77777777" w:rsidR="00C00990" w:rsidRPr="00C00990"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10.000.000,00 дин буџет општине Оџаци</w:t>
            </w:r>
          </w:p>
          <w:p w14:paraId="42EB91AD" w14:textId="2780C146" w:rsidR="00D051B6" w:rsidRPr="00532C4A" w:rsidRDefault="00C00990" w:rsidP="00A52C6B">
            <w:pPr>
              <w:contextualSpacing/>
              <w:rPr>
                <w:rFonts w:ascii="Times New Roman" w:hAnsi="Times New Roman" w:cs="Times New Roman"/>
                <w:sz w:val="24"/>
                <w:lang w:val="ru-RU"/>
              </w:rPr>
            </w:pPr>
            <w:r w:rsidRPr="00C00990">
              <w:rPr>
                <w:rFonts w:ascii="Times New Roman" w:hAnsi="Times New Roman" w:cs="Times New Roman"/>
                <w:sz w:val="24"/>
                <w:lang w:val="ru-RU"/>
              </w:rPr>
              <w:t>10.000</w:t>
            </w:r>
            <w:r w:rsidR="005F044C">
              <w:rPr>
                <w:rFonts w:ascii="Times New Roman" w:hAnsi="Times New Roman" w:cs="Times New Roman"/>
                <w:sz w:val="24"/>
                <w:lang w:val="ru-RU"/>
              </w:rPr>
              <w:t>.000</w:t>
            </w:r>
            <w:r w:rsidRPr="00C00990">
              <w:rPr>
                <w:rFonts w:ascii="Times New Roman" w:hAnsi="Times New Roman" w:cs="Times New Roman"/>
                <w:sz w:val="24"/>
                <w:lang w:val="ru-RU"/>
              </w:rPr>
              <w:t>,00 дин надлежно министарство</w:t>
            </w:r>
          </w:p>
        </w:tc>
      </w:tr>
    </w:tbl>
    <w:p w14:paraId="772923D6" w14:textId="5C358D05" w:rsidR="00C75C07" w:rsidRDefault="00C75C07" w:rsidP="00A52C6B">
      <w:pPr>
        <w:spacing w:after="0" w:line="240" w:lineRule="auto"/>
        <w:contextualSpacing/>
        <w:rPr>
          <w:rFonts w:ascii="Times New Roman" w:hAnsi="Times New Roman" w:cs="Times New Roman"/>
          <w:sz w:val="24"/>
          <w:lang w:val="sr-Cyrl-RS"/>
        </w:rPr>
      </w:pPr>
    </w:p>
    <w:p w14:paraId="0D6FE8C3" w14:textId="17107E30" w:rsidR="00D051B6" w:rsidRDefault="00D051B6" w:rsidP="00BE7D49">
      <w:pPr>
        <w:spacing w:after="0" w:line="240" w:lineRule="auto"/>
        <w:contextualSpacing/>
        <w:rPr>
          <w:rFonts w:ascii="Times New Roman" w:hAnsi="Times New Roman" w:cs="Times New Roman"/>
          <w:sz w:val="24"/>
          <w:lang w:val="sr-Cyrl-RS"/>
        </w:rPr>
      </w:pPr>
    </w:p>
    <w:p w14:paraId="6EC5B6F9" w14:textId="77777777" w:rsidR="00B263EF" w:rsidRDefault="00B263EF" w:rsidP="00BE7D49">
      <w:pPr>
        <w:spacing w:after="0" w:line="240" w:lineRule="auto"/>
        <w:contextualSpacing/>
        <w:rPr>
          <w:rFonts w:ascii="Times New Roman" w:hAnsi="Times New Roman" w:cs="Times New Roman"/>
          <w:sz w:val="24"/>
          <w:lang w:val="sr-Cyrl-RS"/>
        </w:rPr>
      </w:pPr>
    </w:p>
    <w:p w14:paraId="5BE7AD99" w14:textId="77777777" w:rsidR="00BE7D49" w:rsidRPr="00BE7D49" w:rsidRDefault="00BE7D49" w:rsidP="00BE7D49">
      <w:pPr>
        <w:pStyle w:val="Heading2"/>
        <w:spacing w:before="0" w:line="240" w:lineRule="auto"/>
        <w:contextualSpacing/>
        <w:rPr>
          <w:rFonts w:ascii="Times New Roman" w:hAnsi="Times New Roman" w:cs="Times New Roman"/>
          <w:color w:val="385623" w:themeColor="accent6" w:themeShade="80"/>
          <w:lang w:val="sr-Cyrl-RS"/>
        </w:rPr>
      </w:pPr>
      <w:bookmarkStart w:id="35" w:name="_Toc134547827"/>
      <w:r w:rsidRPr="00BE7D49">
        <w:rPr>
          <w:rFonts w:ascii="Times New Roman" w:hAnsi="Times New Roman" w:cs="Times New Roman"/>
          <w:color w:val="385623" w:themeColor="accent6" w:themeShade="80"/>
          <w:lang w:val="sr-Cyrl-RS"/>
        </w:rPr>
        <w:t>Опис приоритетних циљева и мера за развојни правац: друштвени развој</w:t>
      </w:r>
      <w:bookmarkEnd w:id="35"/>
    </w:p>
    <w:p w14:paraId="61FBA7FD" w14:textId="6F6BF731" w:rsidR="00BE7D49" w:rsidRDefault="00BE7D49"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B263EF" w14:paraId="0F7E532B" w14:textId="77777777" w:rsidTr="00D204D8">
        <w:tc>
          <w:tcPr>
            <w:tcW w:w="9085" w:type="dxa"/>
            <w:shd w:val="clear" w:color="auto" w:fill="000000" w:themeFill="text1"/>
          </w:tcPr>
          <w:p w14:paraId="75711D4F" w14:textId="0C467C64" w:rsidR="00B263EF" w:rsidRDefault="00B263EF" w:rsidP="00D204D8">
            <w:pPr>
              <w:contextualSpacing/>
              <w:jc w:val="center"/>
              <w:rPr>
                <w:rFonts w:ascii="Times New Roman" w:hAnsi="Times New Roman" w:cs="Times New Roman"/>
                <w:sz w:val="24"/>
                <w:lang w:val="sr-Cyrl-RS"/>
              </w:rPr>
            </w:pPr>
            <w:bookmarkStart w:id="36" w:name="_Hlk107576895"/>
            <w:r>
              <w:rPr>
                <w:rFonts w:ascii="Times New Roman" w:hAnsi="Times New Roman" w:cs="Times New Roman"/>
                <w:b/>
                <w:sz w:val="24"/>
                <w:lang w:val="sr-Cyrl-BA"/>
              </w:rPr>
              <w:t>Приоритетни циљ 7</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002A681E" w:rsidRPr="002A681E">
              <w:rPr>
                <w:rFonts w:ascii="Times New Roman" w:hAnsi="Times New Roman" w:cs="Times New Roman"/>
                <w:b/>
                <w:sz w:val="24"/>
                <w:lang w:val="sr-Cyrl-RS"/>
              </w:rPr>
              <w:t>Успостављен квалитетан васпитни и образовни систем на територији општине Оџаци</w:t>
            </w:r>
          </w:p>
        </w:tc>
      </w:tr>
    </w:tbl>
    <w:p w14:paraId="7C4948A6" w14:textId="77777777" w:rsidR="00B263EF" w:rsidRDefault="00B263EF" w:rsidP="00B263EF">
      <w:pPr>
        <w:spacing w:after="0" w:line="240" w:lineRule="auto"/>
        <w:contextualSpacing/>
        <w:rPr>
          <w:rFonts w:ascii="Times New Roman" w:hAnsi="Times New Roman" w:cs="Times New Roman"/>
          <w:sz w:val="24"/>
          <w:lang w:val="sr-Cyrl-RS"/>
        </w:rPr>
      </w:pPr>
    </w:p>
    <w:p w14:paraId="2274F2B4" w14:textId="3923D251" w:rsidR="00B263EF" w:rsidRDefault="00B263EF" w:rsidP="00B263EF">
      <w:pPr>
        <w:spacing w:after="0" w:line="240" w:lineRule="auto"/>
        <w:contextualSpacing/>
        <w:rPr>
          <w:rFonts w:ascii="Times New Roman" w:hAnsi="Times New Roman" w:cs="Times New Roman"/>
          <w:b/>
          <w:sz w:val="24"/>
          <w:lang w:val="sr-Cyrl-RS"/>
        </w:rPr>
      </w:pPr>
      <w:r w:rsidRPr="00741935">
        <w:rPr>
          <w:rFonts w:ascii="Times New Roman" w:hAnsi="Times New Roman" w:cs="Times New Roman"/>
          <w:b/>
          <w:sz w:val="24"/>
          <w:lang w:val="sr-Cyrl-RS"/>
        </w:rPr>
        <w:t xml:space="preserve">Опис циља: </w:t>
      </w:r>
    </w:p>
    <w:p w14:paraId="2E484BB0" w14:textId="6F947C0E" w:rsidR="003937EC" w:rsidRDefault="003937EC" w:rsidP="00B263EF">
      <w:pPr>
        <w:spacing w:after="0" w:line="240" w:lineRule="auto"/>
        <w:contextualSpacing/>
        <w:rPr>
          <w:rFonts w:ascii="Times New Roman" w:hAnsi="Times New Roman" w:cs="Times New Roman"/>
          <w:b/>
          <w:sz w:val="24"/>
          <w:lang w:val="sr-Cyrl-RS"/>
        </w:rPr>
      </w:pPr>
    </w:p>
    <w:bookmarkEnd w:id="36"/>
    <w:p w14:paraId="5331DB91" w14:textId="7778761F" w:rsidR="003D0B05" w:rsidRPr="003D0B05" w:rsidRDefault="003D0B05" w:rsidP="003D0B05">
      <w:pPr>
        <w:jc w:val="both"/>
        <w:rPr>
          <w:rFonts w:ascii="Times New Roman" w:hAnsi="Times New Roman" w:cs="Times New Roman"/>
          <w:lang w:val="sr-Cyrl-RS"/>
        </w:rPr>
      </w:pPr>
      <w:r w:rsidRPr="003D0B05">
        <w:rPr>
          <w:rFonts w:ascii="Times New Roman" w:hAnsi="Times New Roman" w:cs="Times New Roman"/>
          <w:lang w:val="sr-Cyrl-RS"/>
        </w:rPr>
        <w:t xml:space="preserve">Сви објекти предшколске установе се редовно одржавају што се тиче текућег одржавања и поправке и сви објекти су опремљени потребном техником. У појединим објектима је потребно опремити дворишни простор мобилијарима за децу.  Недостатак смештајног капацитета за целодневни </w:t>
      </w:r>
      <w:r w:rsidRPr="003D0B05">
        <w:rPr>
          <w:rFonts w:ascii="Times New Roman" w:hAnsi="Times New Roman" w:cs="Times New Roman"/>
          <w:lang w:val="sr-Cyrl-RS"/>
        </w:rPr>
        <w:lastRenderedPageBreak/>
        <w:t>боравак у Оџацима ће бити отклоњен доградњом „Б“ фазе централног објекта, чији се почетак очекује у најскорије време. Сходно динамици развоја и новим технологијама потребно је константно унапређивање технике, опреме и смештајних услова. Када је реч о основним школама, тренутно стање свих школских објеката је функционално у складу са прописима, али сваки објекат има специфично стање које се треба поправити и унапредити посебно из угла енергетске ефикасности, видео надзора али и свих других савремених решења која смањују трошкове. Простори дворишта и спортских терена у двориштима такође захтевају пажњу у смислу санације, реконструкције са савременим подлогама и решењима. Потреба свих школа, а и план локалне самоуправе да поджи у складу са својим могућностима, је да се константно унапређује опрема за наставу и услови за рад како би се испратио константан напредак технологије и савремених кретања у настави. Примарно, у планском периоду вршиле би се инвестиције на објекту ОШ ”Бранко Радичевић”</w:t>
      </w:r>
    </w:p>
    <w:p w14:paraId="3AC11F8B" w14:textId="63586B09" w:rsidR="003D0B05" w:rsidRPr="003D0B05" w:rsidRDefault="003D0B05" w:rsidP="003D0B05">
      <w:pPr>
        <w:jc w:val="both"/>
        <w:rPr>
          <w:rFonts w:ascii="Times New Roman" w:hAnsi="Times New Roman" w:cs="Times New Roman"/>
          <w:color w:val="000000" w:themeColor="text1"/>
          <w:lang w:val="sr-Cyrl-RS"/>
        </w:rPr>
      </w:pPr>
      <w:r w:rsidRPr="003D0B05">
        <w:rPr>
          <w:rFonts w:ascii="Times New Roman" w:hAnsi="Times New Roman" w:cs="Times New Roman"/>
          <w:lang w:val="sr-Cyrl-RS"/>
        </w:rPr>
        <w:t xml:space="preserve">Исказана је потреба унапређења стања објеката и код других објеката основних школа, што је детаљно приказано у оквиру анализе области друштвни развој, који представља прилог овог документа. </w:t>
      </w:r>
    </w:p>
    <w:p w14:paraId="1DE3F77B" w14:textId="2560A4A6" w:rsidR="003D0B05" w:rsidRPr="003D0B05" w:rsidRDefault="003D0B05" w:rsidP="00195563">
      <w:pPr>
        <w:jc w:val="both"/>
        <w:rPr>
          <w:rFonts w:ascii="Times New Roman" w:hAnsi="Times New Roman" w:cs="Times New Roman"/>
        </w:rPr>
      </w:pPr>
      <w:proofErr w:type="spellStart"/>
      <w:r w:rsidRPr="003D0B05">
        <w:rPr>
          <w:rFonts w:ascii="Times New Roman" w:hAnsi="Times New Roman" w:cs="Times New Roman"/>
        </w:rPr>
        <w:t>Када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реч</w:t>
      </w:r>
      <w:proofErr w:type="spellEnd"/>
      <w:r w:rsidRPr="003D0B05">
        <w:rPr>
          <w:rFonts w:ascii="Times New Roman" w:hAnsi="Times New Roman" w:cs="Times New Roman"/>
        </w:rPr>
        <w:t xml:space="preserve"> о </w:t>
      </w:r>
      <w:proofErr w:type="spellStart"/>
      <w:r w:rsidRPr="003D0B05">
        <w:rPr>
          <w:rFonts w:ascii="Times New Roman" w:hAnsi="Times New Roman" w:cs="Times New Roman"/>
        </w:rPr>
        <w:t>планским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документима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вишег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реда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актуелна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Стратегија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развоја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образовања</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васпитања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до</w:t>
      </w:r>
      <w:proofErr w:type="spellEnd"/>
      <w:r w:rsidRPr="003D0B05">
        <w:rPr>
          <w:rFonts w:ascii="Times New Roman" w:hAnsi="Times New Roman" w:cs="Times New Roman"/>
        </w:rPr>
        <w:t xml:space="preserve"> 2030., </w:t>
      </w:r>
      <w:proofErr w:type="spellStart"/>
      <w:r w:rsidRPr="003D0B05">
        <w:rPr>
          <w:rFonts w:ascii="Times New Roman" w:hAnsi="Times New Roman" w:cs="Times New Roman"/>
        </w:rPr>
        <w:t>која</w:t>
      </w:r>
      <w:proofErr w:type="spellEnd"/>
      <w:r w:rsidRPr="003D0B05">
        <w:rPr>
          <w:rFonts w:ascii="Times New Roman" w:hAnsi="Times New Roman" w:cs="Times New Roman"/>
        </w:rPr>
        <w:t xml:space="preserve"> је </w:t>
      </w:r>
      <w:proofErr w:type="spellStart"/>
      <w:r w:rsidRPr="003D0B05">
        <w:rPr>
          <w:rFonts w:ascii="Times New Roman" w:hAnsi="Times New Roman" w:cs="Times New Roman"/>
        </w:rPr>
        <w:t>усвојена</w:t>
      </w:r>
      <w:proofErr w:type="spellEnd"/>
      <w:r w:rsidRPr="003D0B05">
        <w:rPr>
          <w:rFonts w:ascii="Times New Roman" w:hAnsi="Times New Roman" w:cs="Times New Roman"/>
        </w:rPr>
        <w:t xml:space="preserve"> 2021. </w:t>
      </w:r>
      <w:proofErr w:type="spellStart"/>
      <w:r w:rsidRPr="003D0B05">
        <w:rPr>
          <w:rFonts w:ascii="Times New Roman" w:hAnsi="Times New Roman" w:cs="Times New Roman"/>
        </w:rPr>
        <w:t>године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Наведена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Стратегија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даје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јасне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смернице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када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реч</w:t>
      </w:r>
      <w:proofErr w:type="spellEnd"/>
      <w:r w:rsidRPr="003D0B05">
        <w:rPr>
          <w:rFonts w:ascii="Times New Roman" w:hAnsi="Times New Roman" w:cs="Times New Roman"/>
        </w:rPr>
        <w:t xml:space="preserve"> о </w:t>
      </w:r>
      <w:proofErr w:type="spellStart"/>
      <w:r w:rsidRPr="003D0B05">
        <w:rPr>
          <w:rFonts w:ascii="Times New Roman" w:hAnsi="Times New Roman" w:cs="Times New Roman"/>
        </w:rPr>
        <w:t>обезбеђивању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доступности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различитих</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образовних</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програма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као</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облика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васпитно-образовног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рада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децом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раног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узраста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посебно</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водећи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рачуна</w:t>
      </w:r>
      <w:proofErr w:type="spellEnd"/>
      <w:r w:rsidRPr="003D0B05">
        <w:rPr>
          <w:rFonts w:ascii="Times New Roman" w:hAnsi="Times New Roman" w:cs="Times New Roman"/>
        </w:rPr>
        <w:t xml:space="preserve"> о </w:t>
      </w:r>
      <w:proofErr w:type="spellStart"/>
      <w:r w:rsidRPr="003D0B05">
        <w:rPr>
          <w:rFonts w:ascii="Times New Roman" w:hAnsi="Times New Roman" w:cs="Times New Roman"/>
        </w:rPr>
        <w:t>капацитетима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координацију</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праћењ</w:t>
      </w:r>
      <w:r w:rsidR="00195563">
        <w:rPr>
          <w:rFonts w:ascii="Times New Roman" w:hAnsi="Times New Roman" w:cs="Times New Roman"/>
        </w:rPr>
        <w:t>е</w:t>
      </w:r>
      <w:proofErr w:type="spellEnd"/>
      <w:r w:rsidR="00195563">
        <w:rPr>
          <w:rFonts w:ascii="Times New Roman" w:hAnsi="Times New Roman" w:cs="Times New Roman"/>
        </w:rPr>
        <w:t xml:space="preserve"> </w:t>
      </w:r>
      <w:proofErr w:type="spellStart"/>
      <w:r w:rsidR="00195563">
        <w:rPr>
          <w:rFonts w:ascii="Times New Roman" w:hAnsi="Times New Roman" w:cs="Times New Roman"/>
        </w:rPr>
        <w:t>развоја</w:t>
      </w:r>
      <w:proofErr w:type="spellEnd"/>
      <w:r w:rsidR="00195563">
        <w:rPr>
          <w:rFonts w:ascii="Times New Roman" w:hAnsi="Times New Roman" w:cs="Times New Roman"/>
        </w:rPr>
        <w:t xml:space="preserve"> </w:t>
      </w:r>
      <w:r w:rsidR="00C11C29" w:rsidRPr="00270891">
        <w:rPr>
          <w:rFonts w:ascii="Times New Roman" w:eastAsia="Calibri" w:hAnsi="Times New Roman" w:cs="Times New Roman"/>
          <w:sz w:val="24"/>
          <w:szCs w:val="24"/>
          <w:shd w:val="clear" w:color="auto" w:fill="FFFFFF"/>
          <w:lang w:val="sr-Cyrl-RS"/>
        </w:rPr>
        <w:t>обра</w:t>
      </w:r>
      <w:r w:rsidR="00195563">
        <w:rPr>
          <w:rFonts w:ascii="Times New Roman" w:eastAsia="Calibri" w:hAnsi="Times New Roman" w:cs="Times New Roman"/>
          <w:sz w:val="24"/>
          <w:szCs w:val="24"/>
          <w:shd w:val="clear" w:color="auto" w:fill="FFFFFF"/>
          <w:lang w:val="sr-Cyrl-RS"/>
        </w:rPr>
        <w:t>зовног</w:t>
      </w:r>
      <w:r w:rsidR="00195563">
        <w:rPr>
          <w:rFonts w:ascii="Times New Roman" w:eastAsia="Calibri" w:hAnsi="Times New Roman" w:cs="Times New Roman"/>
          <w:sz w:val="24"/>
          <w:szCs w:val="24"/>
          <w:shd w:val="clear" w:color="auto" w:fill="FFFFFF"/>
        </w:rPr>
        <w:t xml:space="preserve"> </w:t>
      </w:r>
      <w:r w:rsidR="00195563">
        <w:rPr>
          <w:rFonts w:ascii="Times New Roman" w:eastAsia="Calibri" w:hAnsi="Times New Roman" w:cs="Times New Roman"/>
          <w:sz w:val="24"/>
          <w:szCs w:val="24"/>
          <w:shd w:val="clear" w:color="auto" w:fill="FFFFFF"/>
          <w:lang w:val="sr-Cyrl-RS"/>
        </w:rPr>
        <w:t>система</w:t>
      </w:r>
      <w:r w:rsidR="00195563">
        <w:rPr>
          <w:rFonts w:ascii="Times New Roman" w:eastAsia="Calibri" w:hAnsi="Times New Roman" w:cs="Times New Roman"/>
          <w:sz w:val="24"/>
          <w:szCs w:val="24"/>
          <w:shd w:val="clear" w:color="auto" w:fill="FFFFFF"/>
        </w:rPr>
        <w:t xml:space="preserve"> </w:t>
      </w:r>
      <w:r w:rsidR="00195563">
        <w:rPr>
          <w:rFonts w:ascii="Times New Roman" w:eastAsia="Calibri" w:hAnsi="Times New Roman" w:cs="Times New Roman"/>
          <w:sz w:val="24"/>
          <w:szCs w:val="24"/>
          <w:shd w:val="clear" w:color="auto" w:fill="FFFFFF"/>
          <w:lang w:val="sr-Cyrl-RS"/>
        </w:rPr>
        <w:t>као</w:t>
      </w:r>
      <w:r w:rsidR="00195563">
        <w:rPr>
          <w:rFonts w:ascii="Times New Roman" w:eastAsia="Calibri" w:hAnsi="Times New Roman" w:cs="Times New Roman"/>
          <w:sz w:val="24"/>
          <w:szCs w:val="24"/>
          <w:shd w:val="clear" w:color="auto" w:fill="FFFFFF"/>
        </w:rPr>
        <w:t xml:space="preserve"> </w:t>
      </w:r>
      <w:r w:rsidR="00C11C29">
        <w:rPr>
          <w:rFonts w:ascii="Times New Roman" w:eastAsia="Calibri" w:hAnsi="Times New Roman" w:cs="Times New Roman"/>
          <w:sz w:val="24"/>
          <w:szCs w:val="24"/>
          <w:shd w:val="clear" w:color="auto" w:fill="FFFFFF"/>
          <w:lang w:val="sr-Cyrl-RS"/>
        </w:rPr>
        <w:t>инклузивног,</w:t>
      </w:r>
      <w:r w:rsidR="00195563">
        <w:rPr>
          <w:rFonts w:ascii="Times New Roman" w:eastAsia="Calibri" w:hAnsi="Times New Roman" w:cs="Times New Roman"/>
          <w:sz w:val="24"/>
          <w:szCs w:val="24"/>
          <w:shd w:val="clear" w:color="auto" w:fill="FFFFFF"/>
        </w:rPr>
        <w:t xml:space="preserve"> </w:t>
      </w:r>
      <w:r w:rsidR="00C11C29">
        <w:rPr>
          <w:rFonts w:ascii="Times New Roman" w:eastAsia="Calibri" w:hAnsi="Times New Roman" w:cs="Times New Roman"/>
          <w:sz w:val="24"/>
          <w:szCs w:val="24"/>
          <w:shd w:val="clear" w:color="auto" w:fill="FFFFFF"/>
          <w:lang w:val="sr-Cyrl-RS"/>
        </w:rPr>
        <w:t>интеркултуралног,</w:t>
      </w:r>
      <w:r w:rsidR="00195563">
        <w:rPr>
          <w:rFonts w:ascii="Times New Roman" w:eastAsia="Calibri" w:hAnsi="Times New Roman" w:cs="Times New Roman"/>
          <w:sz w:val="24"/>
          <w:szCs w:val="24"/>
          <w:shd w:val="clear" w:color="auto" w:fill="FFFFFF"/>
        </w:rPr>
        <w:t xml:space="preserve"> </w:t>
      </w:r>
      <w:r w:rsidR="00C11C29" w:rsidRPr="00270891">
        <w:rPr>
          <w:rFonts w:ascii="Times New Roman" w:eastAsia="Calibri" w:hAnsi="Times New Roman" w:cs="Times New Roman"/>
          <w:sz w:val="24"/>
          <w:szCs w:val="24"/>
          <w:shd w:val="clear" w:color="auto" w:fill="FFFFFF"/>
          <w:lang w:val="sr-Cyrl-RS"/>
        </w:rPr>
        <w:t>недискриминаторног и безбедне средине за децу ромске националности и сву другу децу, обезбеђивањем пуне укључености у предшколско, основно, средње и високо образовање, и пружање подршке функционалном образовању одраслих Рома и Ромкиња</w:t>
      </w:r>
      <w:r w:rsidR="00C11C29">
        <w:rPr>
          <w:rFonts w:ascii="Times New Roman" w:hAnsi="Times New Roman" w:cs="Times New Roman"/>
        </w:rPr>
        <w:t xml:space="preserve">   </w:t>
      </w:r>
      <w:r w:rsidRPr="003D0B05">
        <w:rPr>
          <w:rFonts w:ascii="Times New Roman" w:hAnsi="Times New Roman" w:cs="Times New Roman"/>
        </w:rPr>
        <w:t xml:space="preserve">. </w:t>
      </w:r>
      <w:proofErr w:type="spellStart"/>
      <w:r w:rsidRPr="003D0B05">
        <w:rPr>
          <w:rFonts w:ascii="Times New Roman" w:hAnsi="Times New Roman" w:cs="Times New Roman"/>
        </w:rPr>
        <w:t>Национална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стратегија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дефинише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конкретне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показатеље</w:t>
      </w:r>
      <w:proofErr w:type="spellEnd"/>
      <w:r w:rsidRPr="003D0B05">
        <w:rPr>
          <w:rFonts w:ascii="Times New Roman" w:hAnsi="Times New Roman" w:cs="Times New Roman"/>
        </w:rPr>
        <w:t xml:space="preserve">, а </w:t>
      </w:r>
      <w:proofErr w:type="spellStart"/>
      <w:r w:rsidRPr="003D0B05">
        <w:rPr>
          <w:rFonts w:ascii="Times New Roman" w:hAnsi="Times New Roman" w:cs="Times New Roman"/>
        </w:rPr>
        <w:t>општина</w:t>
      </w:r>
      <w:proofErr w:type="spellEnd"/>
      <w:r w:rsidRPr="003D0B05">
        <w:rPr>
          <w:rFonts w:ascii="Times New Roman" w:hAnsi="Times New Roman" w:cs="Times New Roman"/>
        </w:rPr>
        <w:t xml:space="preserve"> </w:t>
      </w:r>
      <w:r w:rsidRPr="003D0B05">
        <w:rPr>
          <w:rFonts w:ascii="Times New Roman" w:hAnsi="Times New Roman" w:cs="Times New Roman"/>
          <w:lang w:val="sr-Cyrl-RS"/>
        </w:rPr>
        <w:t>Оџаци</w:t>
      </w:r>
      <w:r w:rsidRPr="003D0B05">
        <w:rPr>
          <w:rFonts w:ascii="Times New Roman" w:hAnsi="Times New Roman" w:cs="Times New Roman"/>
        </w:rPr>
        <w:t xml:space="preserve">, </w:t>
      </w:r>
      <w:proofErr w:type="spellStart"/>
      <w:r w:rsidRPr="003D0B05">
        <w:rPr>
          <w:rFonts w:ascii="Times New Roman" w:hAnsi="Times New Roman" w:cs="Times New Roman"/>
        </w:rPr>
        <w:t>кроз</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реализацију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овог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приоритетног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циља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даје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допринос</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показатељу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повећања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обухвата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деце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предшколским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васпитањем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као</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унапређењу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услова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рада</w:t>
      </w:r>
      <w:proofErr w:type="spellEnd"/>
      <w:r w:rsidRPr="003D0B05">
        <w:rPr>
          <w:rFonts w:ascii="Times New Roman" w:hAnsi="Times New Roman" w:cs="Times New Roman"/>
        </w:rPr>
        <w:t xml:space="preserve"> у </w:t>
      </w:r>
      <w:proofErr w:type="spellStart"/>
      <w:r w:rsidRPr="003D0B05">
        <w:rPr>
          <w:rFonts w:ascii="Times New Roman" w:hAnsi="Times New Roman" w:cs="Times New Roman"/>
        </w:rPr>
        <w:t>основним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школама</w:t>
      </w:r>
      <w:proofErr w:type="spellEnd"/>
    </w:p>
    <w:p w14:paraId="4D99F74F" w14:textId="77777777" w:rsidR="003D0B05" w:rsidRPr="003D0B05" w:rsidRDefault="003D0B05" w:rsidP="003D0B05">
      <w:pPr>
        <w:contextualSpacing/>
        <w:rPr>
          <w:rFonts w:ascii="Times New Roman" w:hAnsi="Times New Roman" w:cs="Times New Roman"/>
          <w:b/>
          <w:lang w:val="sr-Cyrl-RS"/>
        </w:rPr>
      </w:pPr>
    </w:p>
    <w:p w14:paraId="26B1726F" w14:textId="77777777" w:rsidR="003D0B05" w:rsidRPr="003D0B05" w:rsidRDefault="003D0B05" w:rsidP="003D0B05">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5954"/>
        <w:gridCol w:w="3136"/>
      </w:tblGrid>
      <w:tr w:rsidR="003D0B05" w:rsidRPr="003D0B05" w14:paraId="7DD2F7F3" w14:textId="77777777" w:rsidTr="00A00E92">
        <w:trPr>
          <w:trHeight w:val="564"/>
        </w:trPr>
        <w:tc>
          <w:tcPr>
            <w:tcW w:w="595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07FD2E9"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Веза</w:t>
            </w:r>
            <w:proofErr w:type="spellEnd"/>
            <w:r w:rsidRPr="003D0B05">
              <w:rPr>
                <w:rFonts w:ascii="Times New Roman" w:hAnsi="Times New Roman" w:cs="Times New Roman"/>
                <w:b/>
                <w:sz w:val="24"/>
              </w:rPr>
              <w:t xml:space="preserve"> – ЦОР/</w:t>
            </w:r>
            <w:proofErr w:type="spellStart"/>
            <w:r w:rsidRPr="003D0B05">
              <w:rPr>
                <w:rFonts w:ascii="Times New Roman" w:hAnsi="Times New Roman" w:cs="Times New Roman"/>
                <w:b/>
                <w:sz w:val="24"/>
              </w:rPr>
              <w:t>Подциљеви</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Агенда</w:t>
            </w:r>
            <w:proofErr w:type="spellEnd"/>
            <w:r w:rsidRPr="003D0B05">
              <w:rPr>
                <w:rFonts w:ascii="Times New Roman" w:hAnsi="Times New Roman" w:cs="Times New Roman"/>
                <w:b/>
                <w:sz w:val="24"/>
              </w:rPr>
              <w:t xml:space="preserve"> 2030</w:t>
            </w:r>
          </w:p>
        </w:tc>
        <w:tc>
          <w:tcPr>
            <w:tcW w:w="313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2CAEC2B"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Веза – преговарачка поглавља са ЕУ</w:t>
            </w:r>
          </w:p>
        </w:tc>
      </w:tr>
      <w:tr w:rsidR="003D0B05" w:rsidRPr="003D0B05" w14:paraId="14C30035" w14:textId="77777777" w:rsidTr="00A00E92">
        <w:trPr>
          <w:trHeight w:val="444"/>
        </w:trPr>
        <w:tc>
          <w:tcPr>
            <w:tcW w:w="5954" w:type="dxa"/>
            <w:tcBorders>
              <w:top w:val="single" w:sz="4" w:space="0" w:color="auto"/>
              <w:left w:val="single" w:sz="4" w:space="0" w:color="auto"/>
              <w:bottom w:val="single" w:sz="4" w:space="0" w:color="auto"/>
              <w:right w:val="single" w:sz="4" w:space="0" w:color="auto"/>
            </w:tcBorders>
            <w:vAlign w:val="center"/>
          </w:tcPr>
          <w:p w14:paraId="217F11C7" w14:textId="77777777" w:rsidR="003D0B05" w:rsidRPr="003D0B05" w:rsidRDefault="003D0B05" w:rsidP="00A00E92">
            <w:pPr>
              <w:contextualSpacing/>
              <w:rPr>
                <w:rFonts w:ascii="Times New Roman" w:hAnsi="Times New Roman" w:cs="Times New Roman"/>
                <w:sz w:val="24"/>
                <w:lang w:val="ru-RU"/>
              </w:rPr>
            </w:pPr>
            <w:r w:rsidRPr="003D0B05">
              <w:rPr>
                <w:rFonts w:ascii="Times New Roman" w:hAnsi="Times New Roman" w:cs="Times New Roman"/>
                <w:sz w:val="24"/>
                <w:lang w:val="ru-RU"/>
              </w:rPr>
              <w:t>4. Обезбедити инклузивно и праведно квалитетно образовање и промовисати могућност целоживотног учења за све</w:t>
            </w:r>
          </w:p>
        </w:tc>
        <w:tc>
          <w:tcPr>
            <w:tcW w:w="3136" w:type="dxa"/>
            <w:vMerge w:val="restart"/>
            <w:tcBorders>
              <w:top w:val="single" w:sz="4" w:space="0" w:color="auto"/>
              <w:left w:val="single" w:sz="4" w:space="0" w:color="auto"/>
              <w:bottom w:val="single" w:sz="4" w:space="0" w:color="auto"/>
              <w:right w:val="single" w:sz="4" w:space="0" w:color="auto"/>
            </w:tcBorders>
            <w:vAlign w:val="center"/>
          </w:tcPr>
          <w:p w14:paraId="22D9B35F" w14:textId="77777777" w:rsidR="003D0B05" w:rsidRPr="003D0B05" w:rsidRDefault="003D0B05" w:rsidP="00A00E92">
            <w:pPr>
              <w:contextualSpacing/>
              <w:rPr>
                <w:rFonts w:ascii="Times New Roman" w:hAnsi="Times New Roman" w:cs="Times New Roman"/>
                <w:sz w:val="24"/>
              </w:rPr>
            </w:pPr>
            <w:proofErr w:type="spellStart"/>
            <w:r w:rsidRPr="003D0B05">
              <w:rPr>
                <w:rFonts w:ascii="Times New Roman" w:hAnsi="Times New Roman" w:cs="Times New Roman"/>
                <w:sz w:val="24"/>
              </w:rPr>
              <w:t>Поглавље</w:t>
            </w:r>
            <w:proofErr w:type="spellEnd"/>
            <w:r w:rsidRPr="003D0B05">
              <w:rPr>
                <w:rFonts w:ascii="Times New Roman" w:hAnsi="Times New Roman" w:cs="Times New Roman"/>
                <w:sz w:val="24"/>
              </w:rPr>
              <w:t xml:space="preserve"> 26 – </w:t>
            </w:r>
            <w:proofErr w:type="spellStart"/>
            <w:r w:rsidRPr="003D0B05">
              <w:rPr>
                <w:rFonts w:ascii="Times New Roman" w:hAnsi="Times New Roman" w:cs="Times New Roman"/>
                <w:sz w:val="24"/>
              </w:rPr>
              <w:t>Образовање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култура</w:t>
            </w:r>
            <w:proofErr w:type="spellEnd"/>
          </w:p>
        </w:tc>
      </w:tr>
      <w:tr w:rsidR="00195563" w:rsidRPr="003D0B05" w14:paraId="293E16C5" w14:textId="77777777" w:rsidTr="00A00E92">
        <w:trPr>
          <w:trHeight w:val="444"/>
        </w:trPr>
        <w:tc>
          <w:tcPr>
            <w:tcW w:w="5954" w:type="dxa"/>
            <w:tcBorders>
              <w:top w:val="single" w:sz="4" w:space="0" w:color="auto"/>
              <w:left w:val="single" w:sz="4" w:space="0" w:color="auto"/>
              <w:bottom w:val="single" w:sz="4" w:space="0" w:color="auto"/>
              <w:right w:val="single" w:sz="4" w:space="0" w:color="auto"/>
            </w:tcBorders>
            <w:vAlign w:val="center"/>
          </w:tcPr>
          <w:p w14:paraId="6242C05F" w14:textId="6FCBBD33" w:rsidR="00195563" w:rsidRPr="006D3E0F" w:rsidRDefault="00195563" w:rsidP="00A00E92">
            <w:pPr>
              <w:contextualSpacing/>
              <w:rPr>
                <w:rFonts w:ascii="Times New Roman" w:hAnsi="Times New Roman" w:cs="Times New Roman"/>
                <w:sz w:val="24"/>
                <w:highlight w:val="darkBlue"/>
                <w:lang w:val="ru-RU"/>
              </w:rPr>
            </w:pPr>
            <w:r w:rsidRPr="003D0B05">
              <w:rPr>
                <w:rFonts w:ascii="Times New Roman" w:hAnsi="Times New Roman" w:cs="Times New Roman"/>
                <w:sz w:val="24"/>
              </w:rPr>
              <w:t xml:space="preserve">4.2. </w:t>
            </w:r>
            <w:proofErr w:type="spellStart"/>
            <w:r w:rsidRPr="003D0B05">
              <w:rPr>
                <w:rFonts w:ascii="Times New Roman" w:hAnsi="Times New Roman" w:cs="Times New Roman"/>
                <w:sz w:val="24"/>
              </w:rPr>
              <w:t>До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краја</w:t>
            </w:r>
            <w:proofErr w:type="spellEnd"/>
            <w:r w:rsidRPr="003D0B05">
              <w:rPr>
                <w:rFonts w:ascii="Times New Roman" w:hAnsi="Times New Roman" w:cs="Times New Roman"/>
                <w:sz w:val="24"/>
              </w:rPr>
              <w:t xml:space="preserve"> 2030. </w:t>
            </w:r>
            <w:proofErr w:type="spellStart"/>
            <w:r w:rsidRPr="003D0B05">
              <w:rPr>
                <w:rFonts w:ascii="Times New Roman" w:hAnsi="Times New Roman" w:cs="Times New Roman"/>
                <w:sz w:val="24"/>
              </w:rPr>
              <w:t>обезбедити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све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девојчице</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дечаци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имају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приступ</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квалитетном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развоју</w:t>
            </w:r>
            <w:proofErr w:type="spellEnd"/>
            <w:r w:rsidRPr="003D0B05">
              <w:rPr>
                <w:rFonts w:ascii="Times New Roman" w:hAnsi="Times New Roman" w:cs="Times New Roman"/>
                <w:sz w:val="24"/>
              </w:rPr>
              <w:t xml:space="preserve"> у </w:t>
            </w:r>
            <w:proofErr w:type="spellStart"/>
            <w:r w:rsidRPr="003D0B05">
              <w:rPr>
                <w:rFonts w:ascii="Times New Roman" w:hAnsi="Times New Roman" w:cs="Times New Roman"/>
                <w:sz w:val="24"/>
              </w:rPr>
              <w:t>раном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детињству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бризи</w:t>
            </w:r>
            <w:proofErr w:type="spellEnd"/>
            <w:r w:rsidRPr="003D0B05">
              <w:rPr>
                <w:rFonts w:ascii="Times New Roman" w:hAnsi="Times New Roman" w:cs="Times New Roman"/>
                <w:sz w:val="24"/>
              </w:rPr>
              <w:t xml:space="preserve"> и </w:t>
            </w:r>
            <w:proofErr w:type="spellStart"/>
            <w:r w:rsidRPr="003D0B05">
              <w:rPr>
                <w:rFonts w:ascii="Times New Roman" w:hAnsi="Times New Roman" w:cs="Times New Roman"/>
                <w:sz w:val="24"/>
              </w:rPr>
              <w:t>предшколском</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образовању</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како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би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се</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припремили</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за</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основно</w:t>
            </w:r>
            <w:proofErr w:type="spellEnd"/>
            <w:r w:rsidRPr="003D0B05">
              <w:rPr>
                <w:rFonts w:ascii="Times New Roman" w:hAnsi="Times New Roman" w:cs="Times New Roman"/>
                <w:sz w:val="24"/>
              </w:rPr>
              <w:t xml:space="preserve"> </w:t>
            </w:r>
            <w:proofErr w:type="spellStart"/>
            <w:r w:rsidRPr="003D0B05">
              <w:rPr>
                <w:rFonts w:ascii="Times New Roman" w:hAnsi="Times New Roman" w:cs="Times New Roman"/>
                <w:sz w:val="24"/>
              </w:rPr>
              <w:t>образовање</w:t>
            </w:r>
            <w:proofErr w:type="spellEnd"/>
          </w:p>
        </w:tc>
        <w:tc>
          <w:tcPr>
            <w:tcW w:w="3136" w:type="dxa"/>
            <w:vMerge/>
            <w:tcBorders>
              <w:top w:val="single" w:sz="4" w:space="0" w:color="auto"/>
              <w:left w:val="single" w:sz="4" w:space="0" w:color="auto"/>
              <w:bottom w:val="single" w:sz="4" w:space="0" w:color="auto"/>
              <w:right w:val="single" w:sz="4" w:space="0" w:color="auto"/>
            </w:tcBorders>
            <w:vAlign w:val="center"/>
          </w:tcPr>
          <w:p w14:paraId="35DAE2DD" w14:textId="77777777" w:rsidR="00195563" w:rsidRPr="003D0B05" w:rsidRDefault="00195563" w:rsidP="00A00E92">
            <w:pPr>
              <w:contextualSpacing/>
              <w:rPr>
                <w:rFonts w:ascii="Times New Roman" w:hAnsi="Times New Roman" w:cs="Times New Roman"/>
                <w:sz w:val="24"/>
              </w:rPr>
            </w:pPr>
          </w:p>
        </w:tc>
      </w:tr>
      <w:tr w:rsidR="00195563" w:rsidRPr="003D0B05" w14:paraId="13233F7C" w14:textId="77777777" w:rsidTr="00A00E92">
        <w:trPr>
          <w:trHeight w:val="423"/>
        </w:trPr>
        <w:tc>
          <w:tcPr>
            <w:tcW w:w="5954" w:type="dxa"/>
            <w:tcBorders>
              <w:top w:val="single" w:sz="4" w:space="0" w:color="auto"/>
              <w:left w:val="single" w:sz="4" w:space="0" w:color="auto"/>
              <w:bottom w:val="single" w:sz="4" w:space="0" w:color="auto"/>
              <w:right w:val="single" w:sz="4" w:space="0" w:color="auto"/>
            </w:tcBorders>
            <w:vAlign w:val="center"/>
          </w:tcPr>
          <w:p w14:paraId="17EBA9AD" w14:textId="4650698E" w:rsidR="00195563" w:rsidRPr="003D0B05" w:rsidRDefault="00195563" w:rsidP="00A00E92">
            <w:pPr>
              <w:contextualSpacing/>
              <w:rPr>
                <w:rFonts w:ascii="Times New Roman" w:hAnsi="Times New Roman" w:cs="Times New Roman"/>
                <w:sz w:val="24"/>
              </w:rPr>
            </w:pPr>
          </w:p>
        </w:tc>
        <w:tc>
          <w:tcPr>
            <w:tcW w:w="3136" w:type="dxa"/>
            <w:vMerge/>
            <w:tcBorders>
              <w:top w:val="single" w:sz="4" w:space="0" w:color="auto"/>
              <w:left w:val="single" w:sz="4" w:space="0" w:color="auto"/>
              <w:bottom w:val="single" w:sz="4" w:space="0" w:color="auto"/>
              <w:right w:val="single" w:sz="4" w:space="0" w:color="auto"/>
            </w:tcBorders>
            <w:vAlign w:val="center"/>
            <w:hideMark/>
          </w:tcPr>
          <w:p w14:paraId="46D92312" w14:textId="77777777" w:rsidR="00195563" w:rsidRPr="003D0B05" w:rsidRDefault="00195563" w:rsidP="00A00E92">
            <w:pPr>
              <w:contextualSpacing/>
              <w:rPr>
                <w:rFonts w:ascii="Times New Roman" w:hAnsi="Times New Roman" w:cs="Times New Roman"/>
                <w:sz w:val="24"/>
              </w:rPr>
            </w:pPr>
          </w:p>
        </w:tc>
      </w:tr>
    </w:tbl>
    <w:p w14:paraId="4A4738A2" w14:textId="77777777" w:rsidR="003D0B05" w:rsidRPr="003D0B05" w:rsidRDefault="003D0B05" w:rsidP="003D0B05">
      <w:pPr>
        <w:contextualSpacing/>
        <w:rPr>
          <w:rFonts w:ascii="Times New Roman" w:hAnsi="Times New Roman" w:cs="Times New Roman"/>
          <w:lang w:val="sr-Cyrl-RS"/>
        </w:rPr>
      </w:pPr>
    </w:p>
    <w:p w14:paraId="29548EB9" w14:textId="77777777" w:rsidR="003D0B05" w:rsidRPr="003D0B05" w:rsidRDefault="003D0B05" w:rsidP="003D0B05">
      <w:pPr>
        <w:contextualSpacing/>
        <w:rPr>
          <w:rFonts w:ascii="Times New Roman" w:hAnsi="Times New Roman" w:cs="Times New Roman"/>
          <w:lang w:val="sr-Cyrl-RS"/>
        </w:rPr>
      </w:pPr>
    </w:p>
    <w:tbl>
      <w:tblPr>
        <w:tblStyle w:val="TableGrid"/>
        <w:tblW w:w="0" w:type="auto"/>
        <w:tblLook w:val="04A0" w:firstRow="1" w:lastRow="0" w:firstColumn="1" w:lastColumn="0" w:noHBand="0" w:noVBand="1"/>
      </w:tblPr>
      <w:tblGrid>
        <w:gridCol w:w="4585"/>
        <w:gridCol w:w="4500"/>
      </w:tblGrid>
      <w:tr w:rsidR="003D0B05" w:rsidRPr="003D0B05" w14:paraId="32A4FAAC" w14:textId="77777777" w:rsidTr="00A00E92">
        <w:tc>
          <w:tcPr>
            <w:tcW w:w="4585" w:type="dxa"/>
            <w:shd w:val="clear" w:color="auto" w:fill="92D050"/>
          </w:tcPr>
          <w:p w14:paraId="2BF409F4" w14:textId="77777777" w:rsidR="003D0B05" w:rsidRPr="003D0B05" w:rsidRDefault="003D0B05" w:rsidP="00A00E92">
            <w:pPr>
              <w:contextualSpacing/>
              <w:rPr>
                <w:rFonts w:ascii="Times New Roman" w:hAnsi="Times New Roman" w:cs="Times New Roman"/>
                <w:b/>
                <w:sz w:val="24"/>
              </w:rPr>
            </w:pPr>
            <w:bookmarkStart w:id="37" w:name="_Hlk107818781"/>
            <w:proofErr w:type="spellStart"/>
            <w:r w:rsidRPr="003D0B05">
              <w:rPr>
                <w:rFonts w:ascii="Times New Roman" w:hAnsi="Times New Roman" w:cs="Times New Roman"/>
                <w:b/>
                <w:sz w:val="24"/>
              </w:rPr>
              <w:t>Показатељ</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исхода</w:t>
            </w:r>
            <w:proofErr w:type="spellEnd"/>
            <w:r w:rsidRPr="003D0B05">
              <w:rPr>
                <w:rFonts w:ascii="Times New Roman" w:hAnsi="Times New Roman" w:cs="Times New Roman"/>
                <w:b/>
                <w:sz w:val="24"/>
              </w:rPr>
              <w:t xml:space="preserve"> 20</w:t>
            </w:r>
            <w:r w:rsidRPr="003D0B05">
              <w:rPr>
                <w:rFonts w:ascii="Times New Roman" w:hAnsi="Times New Roman" w:cs="Times New Roman"/>
                <w:b/>
                <w:sz w:val="24"/>
                <w:lang w:val="sr-Latn-RS"/>
              </w:rPr>
              <w:t>21</w:t>
            </w:r>
            <w:r w:rsidRPr="003D0B05">
              <w:rPr>
                <w:rFonts w:ascii="Times New Roman" w:hAnsi="Times New Roman" w:cs="Times New Roman"/>
                <w:b/>
                <w:sz w:val="24"/>
              </w:rPr>
              <w:t>. (</w:t>
            </w:r>
            <w:proofErr w:type="spellStart"/>
            <w:r w:rsidRPr="003D0B05">
              <w:rPr>
                <w:rFonts w:ascii="Times New Roman" w:hAnsi="Times New Roman" w:cs="Times New Roman"/>
                <w:b/>
                <w:sz w:val="24"/>
              </w:rPr>
              <w:t>базни</w:t>
            </w:r>
            <w:proofErr w:type="spellEnd"/>
            <w:r w:rsidRPr="003D0B05">
              <w:rPr>
                <w:rFonts w:ascii="Times New Roman" w:hAnsi="Times New Roman" w:cs="Times New Roman"/>
                <w:b/>
                <w:sz w:val="24"/>
              </w:rPr>
              <w:t>)</w:t>
            </w:r>
          </w:p>
        </w:tc>
        <w:tc>
          <w:tcPr>
            <w:tcW w:w="4500" w:type="dxa"/>
            <w:shd w:val="clear" w:color="auto" w:fill="92D050"/>
          </w:tcPr>
          <w:p w14:paraId="4C2E98B3"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Показатељ</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исхода</w:t>
            </w:r>
            <w:proofErr w:type="spellEnd"/>
            <w:r w:rsidRPr="003D0B05">
              <w:rPr>
                <w:rFonts w:ascii="Times New Roman" w:hAnsi="Times New Roman" w:cs="Times New Roman"/>
                <w:b/>
                <w:sz w:val="24"/>
              </w:rPr>
              <w:t xml:space="preserve"> 2028. (</w:t>
            </w:r>
            <w:proofErr w:type="spellStart"/>
            <w:r w:rsidRPr="003D0B05">
              <w:rPr>
                <w:rFonts w:ascii="Times New Roman" w:hAnsi="Times New Roman" w:cs="Times New Roman"/>
                <w:b/>
                <w:sz w:val="24"/>
              </w:rPr>
              <w:t>циљни</w:t>
            </w:r>
            <w:proofErr w:type="spellEnd"/>
            <w:r w:rsidRPr="003D0B05">
              <w:rPr>
                <w:rFonts w:ascii="Times New Roman" w:hAnsi="Times New Roman" w:cs="Times New Roman"/>
                <w:b/>
                <w:sz w:val="24"/>
              </w:rPr>
              <w:t>)</w:t>
            </w:r>
          </w:p>
        </w:tc>
      </w:tr>
      <w:tr w:rsidR="003D0B05" w:rsidRPr="003D0B05" w14:paraId="1138EC75" w14:textId="77777777" w:rsidTr="00A00E92">
        <w:tc>
          <w:tcPr>
            <w:tcW w:w="4585" w:type="dxa"/>
          </w:tcPr>
          <w:p w14:paraId="7E3164AF" w14:textId="77777777"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 xml:space="preserve">Обухват деце јасленог узраста </w:t>
            </w:r>
            <w:r w:rsidRPr="003D0B05">
              <w:rPr>
                <w:rFonts w:ascii="Times New Roman" w:hAnsi="Times New Roman" w:cs="Times New Roman"/>
                <w:sz w:val="24"/>
                <w:lang w:val="sr-Latn-RS"/>
              </w:rPr>
              <w:t>11,2</w:t>
            </w:r>
            <w:r w:rsidRPr="003D0B05">
              <w:rPr>
                <w:rFonts w:ascii="Times New Roman" w:hAnsi="Times New Roman" w:cs="Times New Roman"/>
                <w:sz w:val="24"/>
                <w:lang w:val="sr-Cyrl-RS"/>
              </w:rPr>
              <w:t xml:space="preserve"> %</w:t>
            </w:r>
          </w:p>
          <w:p w14:paraId="47F0835D" w14:textId="77777777"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Извор: ДевИнфо 20</w:t>
            </w:r>
            <w:r w:rsidRPr="003D0B05">
              <w:rPr>
                <w:rFonts w:ascii="Times New Roman" w:hAnsi="Times New Roman" w:cs="Times New Roman"/>
                <w:sz w:val="24"/>
                <w:lang w:val="sr-Latn-RS"/>
              </w:rPr>
              <w:t>21</w:t>
            </w:r>
            <w:r w:rsidRPr="003D0B05">
              <w:rPr>
                <w:rFonts w:ascii="Times New Roman" w:hAnsi="Times New Roman" w:cs="Times New Roman"/>
                <w:sz w:val="24"/>
                <w:lang w:val="sr-Cyrl-RS"/>
              </w:rPr>
              <w:t>.</w:t>
            </w:r>
          </w:p>
        </w:tc>
        <w:tc>
          <w:tcPr>
            <w:tcW w:w="4500" w:type="dxa"/>
          </w:tcPr>
          <w:p w14:paraId="70EC4EF0" w14:textId="7EA74DFA"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 xml:space="preserve">Обухват деце јасленог узраста </w:t>
            </w:r>
            <w:r w:rsidR="000A1704">
              <w:rPr>
                <w:rFonts w:ascii="Times New Roman" w:hAnsi="Times New Roman" w:cs="Times New Roman"/>
                <w:sz w:val="24"/>
              </w:rPr>
              <w:t xml:space="preserve">20 </w:t>
            </w:r>
            <w:r w:rsidRPr="003D0B05">
              <w:rPr>
                <w:rFonts w:ascii="Times New Roman" w:hAnsi="Times New Roman" w:cs="Times New Roman"/>
                <w:sz w:val="24"/>
                <w:lang w:val="sr-Cyrl-RS"/>
              </w:rPr>
              <w:t>%</w:t>
            </w:r>
          </w:p>
          <w:p w14:paraId="349D4A52" w14:textId="77777777"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Извор: ДевИнфо 20</w:t>
            </w:r>
            <w:r w:rsidRPr="003D0B05">
              <w:rPr>
                <w:rFonts w:ascii="Times New Roman" w:hAnsi="Times New Roman" w:cs="Times New Roman"/>
                <w:sz w:val="24"/>
                <w:lang w:val="sr-Latn-RS"/>
              </w:rPr>
              <w:t>28</w:t>
            </w:r>
            <w:r w:rsidRPr="003D0B05">
              <w:rPr>
                <w:rFonts w:ascii="Times New Roman" w:hAnsi="Times New Roman" w:cs="Times New Roman"/>
                <w:sz w:val="24"/>
                <w:lang w:val="sr-Cyrl-RS"/>
              </w:rPr>
              <w:t>.</w:t>
            </w:r>
          </w:p>
        </w:tc>
      </w:tr>
      <w:tr w:rsidR="003D0B05" w:rsidRPr="003D0B05" w14:paraId="1439DB9E" w14:textId="77777777" w:rsidTr="00A00E92">
        <w:tc>
          <w:tcPr>
            <w:tcW w:w="4585" w:type="dxa"/>
          </w:tcPr>
          <w:p w14:paraId="4FD3EE9D" w14:textId="77777777"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 xml:space="preserve">Стање објеката основних школа – потребе за улагањима </w:t>
            </w:r>
          </w:p>
        </w:tc>
        <w:tc>
          <w:tcPr>
            <w:tcW w:w="4500" w:type="dxa"/>
          </w:tcPr>
          <w:p w14:paraId="1075DA06" w14:textId="77777777"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Унапређено стање објеката основних и средње школе</w:t>
            </w:r>
          </w:p>
        </w:tc>
      </w:tr>
      <w:bookmarkEnd w:id="37"/>
    </w:tbl>
    <w:p w14:paraId="0AAB0229" w14:textId="77777777" w:rsidR="003D0B05" w:rsidRPr="003D0B05" w:rsidRDefault="003D0B05" w:rsidP="003D0B05">
      <w:pPr>
        <w:contextualSpacing/>
        <w:rPr>
          <w:rFonts w:ascii="Times New Roman" w:hAnsi="Times New Roman" w:cs="Times New Roman"/>
          <w:lang w:val="sr-Cyrl-RS"/>
        </w:rPr>
      </w:pPr>
    </w:p>
    <w:p w14:paraId="5D7E967D" w14:textId="77777777" w:rsidR="003D0B05" w:rsidRPr="003D0B05" w:rsidRDefault="003D0B05" w:rsidP="003D0B05">
      <w:pPr>
        <w:contextualSpacing/>
        <w:rPr>
          <w:rFonts w:ascii="Times New Roman" w:hAnsi="Times New Roman" w:cs="Times New Roman"/>
          <w:lang w:val="sr-Cyrl-RS"/>
        </w:rPr>
      </w:pPr>
    </w:p>
    <w:p w14:paraId="5C603112" w14:textId="77777777" w:rsidR="003D0B05" w:rsidRPr="003D0B05" w:rsidRDefault="003D0B05" w:rsidP="003D0B05">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3D0B05" w:rsidRPr="003D0B05" w14:paraId="59B28A9B" w14:textId="77777777" w:rsidTr="00A00E92">
        <w:trPr>
          <w:trHeight w:val="568"/>
        </w:trPr>
        <w:tc>
          <w:tcPr>
            <w:tcW w:w="9090" w:type="dxa"/>
            <w:gridSpan w:val="2"/>
            <w:shd w:val="clear" w:color="auto" w:fill="92D050"/>
            <w:vAlign w:val="center"/>
          </w:tcPr>
          <w:p w14:paraId="71475C73" w14:textId="77777777" w:rsidR="003D0B05" w:rsidRPr="003D0B05" w:rsidRDefault="003D0B05" w:rsidP="00A00E92">
            <w:pPr>
              <w:contextualSpacing/>
              <w:jc w:val="center"/>
              <w:rPr>
                <w:rFonts w:ascii="Times New Roman" w:hAnsi="Times New Roman" w:cs="Times New Roman"/>
                <w:b/>
                <w:sz w:val="24"/>
                <w:lang w:val="sr-Cyrl-RS"/>
              </w:rPr>
            </w:pPr>
            <w:r w:rsidRPr="003D0B05">
              <w:rPr>
                <w:rFonts w:ascii="Times New Roman" w:hAnsi="Times New Roman" w:cs="Times New Roman"/>
                <w:b/>
                <w:sz w:val="24"/>
                <w:lang w:val="sr-Cyrl-RS"/>
              </w:rPr>
              <w:t>Мера</w:t>
            </w:r>
            <w:r w:rsidRPr="003D0B05">
              <w:rPr>
                <w:rFonts w:ascii="Times New Roman" w:hAnsi="Times New Roman" w:cs="Times New Roman"/>
                <w:b/>
                <w:sz w:val="24"/>
                <w:lang w:val="sr-Latn-RS"/>
              </w:rPr>
              <w:t xml:space="preserve"> </w:t>
            </w:r>
            <w:r w:rsidRPr="003D0B05">
              <w:rPr>
                <w:rFonts w:ascii="Times New Roman" w:hAnsi="Times New Roman" w:cs="Times New Roman"/>
                <w:b/>
                <w:sz w:val="24"/>
                <w:lang w:val="sr-Cyrl-RS"/>
              </w:rPr>
              <w:t>7.1</w:t>
            </w:r>
            <w:r w:rsidRPr="003D0B05">
              <w:rPr>
                <w:rFonts w:ascii="Times New Roman" w:hAnsi="Times New Roman" w:cs="Times New Roman"/>
                <w:b/>
                <w:sz w:val="24"/>
                <w:lang w:val="sr-Latn-RS"/>
              </w:rPr>
              <w:t xml:space="preserve"> -</w:t>
            </w:r>
            <w:r w:rsidRPr="003D0B05">
              <w:rPr>
                <w:rFonts w:ascii="Times New Roman" w:hAnsi="Times New Roman" w:cs="Times New Roman"/>
                <w:b/>
                <w:sz w:val="24"/>
                <w:lang w:val="sr-Cyrl-RS"/>
              </w:rPr>
              <w:t xml:space="preserve"> Уређење објеката предшколске установе на територији општине Оџаци</w:t>
            </w:r>
          </w:p>
        </w:tc>
      </w:tr>
      <w:tr w:rsidR="003D0B05" w:rsidRPr="003D0B05" w14:paraId="433335E9" w14:textId="77777777" w:rsidTr="00A00E92">
        <w:tc>
          <w:tcPr>
            <w:tcW w:w="9090" w:type="dxa"/>
            <w:gridSpan w:val="2"/>
          </w:tcPr>
          <w:p w14:paraId="317C4CA1"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Начин на који мера доприноси остваривању приоритетног циља</w:t>
            </w:r>
          </w:p>
          <w:p w14:paraId="08947AAF" w14:textId="77777777" w:rsidR="003D0B05" w:rsidRPr="003D0B05" w:rsidRDefault="003D0B05" w:rsidP="00A00E92">
            <w:pPr>
              <w:contextualSpacing/>
              <w:jc w:val="both"/>
              <w:rPr>
                <w:rFonts w:ascii="Times New Roman" w:hAnsi="Times New Roman" w:cs="Times New Roman"/>
                <w:sz w:val="24"/>
                <w:lang w:val="sr-Cyrl-RS"/>
              </w:rPr>
            </w:pPr>
            <w:r w:rsidRPr="003D0B05">
              <w:rPr>
                <w:rFonts w:ascii="Times New Roman" w:hAnsi="Times New Roman" w:cs="Times New Roman"/>
                <w:sz w:val="24"/>
                <w:lang w:val="sr-Cyrl-RS"/>
              </w:rPr>
              <w:t>Мера обухвата изградњу дела објекат предшколске установе Полетарац у Оџацима у циљу обезбеђивања капацитета за сву децу са подручја Општине</w:t>
            </w:r>
          </w:p>
        </w:tc>
      </w:tr>
      <w:tr w:rsidR="003D0B05" w:rsidRPr="003D0B05" w14:paraId="30C8661E" w14:textId="77777777" w:rsidTr="00A00E92">
        <w:tc>
          <w:tcPr>
            <w:tcW w:w="3402" w:type="dxa"/>
          </w:tcPr>
          <w:p w14:paraId="1EA7F72D"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Врста</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мере</w:t>
            </w:r>
            <w:proofErr w:type="spellEnd"/>
          </w:p>
        </w:tc>
        <w:tc>
          <w:tcPr>
            <w:tcW w:w="5688" w:type="dxa"/>
            <w:vAlign w:val="center"/>
          </w:tcPr>
          <w:p w14:paraId="2CC2306C" w14:textId="77777777" w:rsidR="003D0B05" w:rsidRPr="003D0B05" w:rsidRDefault="003D0B05" w:rsidP="00A52C6B">
            <w:pPr>
              <w:contextualSpacing/>
              <w:rPr>
                <w:rFonts w:ascii="Times New Roman" w:hAnsi="Times New Roman" w:cs="Times New Roman"/>
                <w:sz w:val="24"/>
                <w:lang w:val="ru-RU"/>
              </w:rPr>
            </w:pPr>
            <w:r w:rsidRPr="003D0B05">
              <w:rPr>
                <w:rFonts w:ascii="Times New Roman" w:hAnsi="Times New Roman" w:cs="Times New Roman"/>
                <w:sz w:val="24"/>
                <w:lang w:val="ru-RU"/>
              </w:rPr>
              <w:t>Обезбеђење добара и пружање услуга</w:t>
            </w:r>
          </w:p>
        </w:tc>
      </w:tr>
      <w:tr w:rsidR="003D0B05" w:rsidRPr="003D0B05" w14:paraId="50B7E044" w14:textId="77777777" w:rsidTr="00A00E92">
        <w:tc>
          <w:tcPr>
            <w:tcW w:w="3402" w:type="dxa"/>
          </w:tcPr>
          <w:p w14:paraId="1302604C"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5D34FD74" w14:textId="77777777" w:rsidR="003D0B05" w:rsidRPr="00A52C6B" w:rsidRDefault="003D0B05" w:rsidP="00A52C6B">
            <w:pPr>
              <w:contextualSpacing/>
              <w:rPr>
                <w:rFonts w:ascii="Times New Roman" w:hAnsi="Times New Roman" w:cs="Times New Roman"/>
                <w:sz w:val="24"/>
                <w:lang w:val="ru-RU"/>
              </w:rPr>
            </w:pPr>
            <w:r w:rsidRPr="00A52C6B">
              <w:rPr>
                <w:rFonts w:ascii="Times New Roman" w:hAnsi="Times New Roman" w:cs="Times New Roman"/>
                <w:sz w:val="24"/>
                <w:lang w:val="ru-RU"/>
              </w:rPr>
              <w:t>- израда пројектно-техничке документације</w:t>
            </w:r>
          </w:p>
          <w:p w14:paraId="54EC2DAC" w14:textId="77777777" w:rsidR="003D0B05" w:rsidRPr="00A52C6B" w:rsidRDefault="003D0B05" w:rsidP="00A52C6B">
            <w:pPr>
              <w:contextualSpacing/>
              <w:rPr>
                <w:rFonts w:ascii="Times New Roman" w:hAnsi="Times New Roman" w:cs="Times New Roman"/>
                <w:sz w:val="24"/>
                <w:lang w:val="ru-RU"/>
              </w:rPr>
            </w:pPr>
            <w:r w:rsidRPr="00A52C6B">
              <w:rPr>
                <w:rFonts w:ascii="Times New Roman" w:hAnsi="Times New Roman" w:cs="Times New Roman"/>
                <w:sz w:val="24"/>
                <w:lang w:val="ru-RU"/>
              </w:rPr>
              <w:t>- изградња</w:t>
            </w:r>
          </w:p>
          <w:p w14:paraId="03A0F3DC" w14:textId="520F2823" w:rsidR="003D0B05" w:rsidRPr="003D0B05" w:rsidRDefault="003D0B05" w:rsidP="00A52C6B">
            <w:pPr>
              <w:contextualSpacing/>
              <w:rPr>
                <w:rFonts w:ascii="Times New Roman" w:hAnsi="Times New Roman" w:cs="Times New Roman"/>
                <w:sz w:val="24"/>
                <w:lang w:val="ru-RU"/>
              </w:rPr>
            </w:pPr>
          </w:p>
        </w:tc>
      </w:tr>
      <w:tr w:rsidR="003D0B05" w:rsidRPr="003D0B05" w14:paraId="1312D687" w14:textId="77777777" w:rsidTr="00A00E92">
        <w:tc>
          <w:tcPr>
            <w:tcW w:w="3402" w:type="dxa"/>
          </w:tcPr>
          <w:p w14:paraId="39236406"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Одговорна</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институција</w:t>
            </w:r>
            <w:proofErr w:type="spellEnd"/>
          </w:p>
        </w:tc>
        <w:tc>
          <w:tcPr>
            <w:tcW w:w="5688" w:type="dxa"/>
            <w:vAlign w:val="center"/>
          </w:tcPr>
          <w:p w14:paraId="1DC1136C" w14:textId="77777777" w:rsidR="003D0B05" w:rsidRPr="003D0B05" w:rsidRDefault="003D0B05" w:rsidP="00A52C6B">
            <w:pPr>
              <w:contextualSpacing/>
              <w:rPr>
                <w:rFonts w:ascii="Times New Roman" w:hAnsi="Times New Roman" w:cs="Times New Roman"/>
                <w:sz w:val="24"/>
                <w:lang w:val="sr-Cyrl-RS"/>
              </w:rPr>
            </w:pPr>
            <w:r w:rsidRPr="003D0B05">
              <w:rPr>
                <w:rFonts w:ascii="Times New Roman" w:hAnsi="Times New Roman" w:cs="Times New Roman"/>
                <w:sz w:val="24"/>
                <w:lang w:val="sr-Cyrl-RS"/>
              </w:rPr>
              <w:t>Општина Оџаци</w:t>
            </w:r>
          </w:p>
        </w:tc>
      </w:tr>
      <w:tr w:rsidR="003D0B05" w:rsidRPr="003D0B05" w14:paraId="601CEED4" w14:textId="77777777" w:rsidTr="00A00E92">
        <w:tc>
          <w:tcPr>
            <w:tcW w:w="3402" w:type="dxa"/>
          </w:tcPr>
          <w:p w14:paraId="54BCA6AC"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64530613" w14:textId="77777777" w:rsidR="003D0B05" w:rsidRPr="003D0B05" w:rsidRDefault="003D0B05" w:rsidP="00A52C6B">
            <w:pPr>
              <w:contextualSpacing/>
              <w:rPr>
                <w:rFonts w:ascii="Times New Roman" w:hAnsi="Times New Roman" w:cs="Times New Roman"/>
                <w:sz w:val="24"/>
                <w:lang w:val="sr-Cyrl-RS"/>
              </w:rPr>
            </w:pPr>
            <w:r w:rsidRPr="003D0B05">
              <w:rPr>
                <w:rFonts w:ascii="Times New Roman" w:hAnsi="Times New Roman" w:cs="Times New Roman"/>
                <w:sz w:val="24"/>
                <w:lang w:val="sr-Cyrl-RS"/>
              </w:rPr>
              <w:t>100.000.000,00 дин.</w:t>
            </w:r>
          </w:p>
        </w:tc>
      </w:tr>
      <w:tr w:rsidR="003D0B05" w:rsidRPr="003D0B05" w14:paraId="56F6F56E" w14:textId="77777777" w:rsidTr="00A00E92">
        <w:tc>
          <w:tcPr>
            <w:tcW w:w="3402" w:type="dxa"/>
          </w:tcPr>
          <w:p w14:paraId="51031262"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Потенцијални</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извор</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финансирања</w:t>
            </w:r>
            <w:proofErr w:type="spellEnd"/>
          </w:p>
        </w:tc>
        <w:tc>
          <w:tcPr>
            <w:tcW w:w="5688" w:type="dxa"/>
            <w:vAlign w:val="center"/>
          </w:tcPr>
          <w:p w14:paraId="7DE50B7F" w14:textId="77777777" w:rsidR="003D0B05" w:rsidRPr="003D0B05" w:rsidRDefault="003D0B05" w:rsidP="00A52C6B">
            <w:pPr>
              <w:contextualSpacing/>
              <w:rPr>
                <w:rFonts w:ascii="Times New Roman" w:hAnsi="Times New Roman" w:cs="Times New Roman"/>
                <w:sz w:val="24"/>
                <w:lang w:val="ru-RU"/>
              </w:rPr>
            </w:pPr>
            <w:r w:rsidRPr="003D0B05">
              <w:rPr>
                <w:rFonts w:ascii="Times New Roman" w:hAnsi="Times New Roman" w:cs="Times New Roman"/>
                <w:sz w:val="24"/>
                <w:lang w:val="ru-RU"/>
              </w:rPr>
              <w:t>Општина Оџаци и АП Војводина</w:t>
            </w:r>
          </w:p>
        </w:tc>
      </w:tr>
    </w:tbl>
    <w:p w14:paraId="5B32652F" w14:textId="260BE458" w:rsidR="003D0B05" w:rsidRDefault="003D0B05" w:rsidP="003D0B05">
      <w:pPr>
        <w:contextualSpacing/>
        <w:rPr>
          <w:lang w:val="sr-Cyrl-RS"/>
        </w:rPr>
      </w:pPr>
    </w:p>
    <w:p w14:paraId="3143C5D5" w14:textId="77777777" w:rsidR="00D53ABD" w:rsidRDefault="00D53ABD" w:rsidP="003D0B05">
      <w:pPr>
        <w:contextualSpacing/>
        <w:rPr>
          <w:lang w:val="sr-Cyrl-RS"/>
        </w:rPr>
      </w:pPr>
    </w:p>
    <w:tbl>
      <w:tblPr>
        <w:tblStyle w:val="TableGrid"/>
        <w:tblW w:w="9090" w:type="dxa"/>
        <w:tblInd w:w="-5" w:type="dxa"/>
        <w:tblLook w:val="04A0" w:firstRow="1" w:lastRow="0" w:firstColumn="1" w:lastColumn="0" w:noHBand="0" w:noVBand="1"/>
      </w:tblPr>
      <w:tblGrid>
        <w:gridCol w:w="3402"/>
        <w:gridCol w:w="5688"/>
      </w:tblGrid>
      <w:tr w:rsidR="003D0B05" w:rsidRPr="00532C4A" w14:paraId="133277D7" w14:textId="77777777" w:rsidTr="00A00E92">
        <w:trPr>
          <w:trHeight w:val="568"/>
        </w:trPr>
        <w:tc>
          <w:tcPr>
            <w:tcW w:w="9090" w:type="dxa"/>
            <w:gridSpan w:val="2"/>
            <w:shd w:val="clear" w:color="auto" w:fill="92D050"/>
            <w:vAlign w:val="center"/>
          </w:tcPr>
          <w:p w14:paraId="3760AF51" w14:textId="77777777" w:rsidR="003D0B05" w:rsidRPr="003D0B05" w:rsidRDefault="003D0B05" w:rsidP="00A00E92">
            <w:pPr>
              <w:contextualSpacing/>
              <w:jc w:val="center"/>
              <w:rPr>
                <w:rFonts w:ascii="Times New Roman" w:hAnsi="Times New Roman" w:cs="Times New Roman"/>
                <w:b/>
                <w:sz w:val="24"/>
                <w:lang w:val="sr-Cyrl-RS"/>
              </w:rPr>
            </w:pPr>
            <w:r w:rsidRPr="003D0B05">
              <w:rPr>
                <w:rFonts w:ascii="Times New Roman" w:hAnsi="Times New Roman" w:cs="Times New Roman"/>
                <w:b/>
                <w:sz w:val="24"/>
                <w:lang w:val="sr-Cyrl-RS"/>
              </w:rPr>
              <w:t>Мера</w:t>
            </w:r>
            <w:r w:rsidRPr="003D0B05">
              <w:rPr>
                <w:rFonts w:ascii="Times New Roman" w:hAnsi="Times New Roman" w:cs="Times New Roman"/>
                <w:b/>
                <w:sz w:val="24"/>
                <w:lang w:val="sr-Latn-RS"/>
              </w:rPr>
              <w:t xml:space="preserve"> </w:t>
            </w:r>
            <w:r w:rsidRPr="003D0B05">
              <w:rPr>
                <w:rFonts w:ascii="Times New Roman" w:hAnsi="Times New Roman" w:cs="Times New Roman"/>
                <w:b/>
                <w:sz w:val="24"/>
                <w:lang w:val="sr-Cyrl-RS"/>
              </w:rPr>
              <w:t xml:space="preserve">7.2 </w:t>
            </w:r>
            <w:r w:rsidRPr="003D0B05">
              <w:rPr>
                <w:rFonts w:ascii="Times New Roman" w:hAnsi="Times New Roman" w:cs="Times New Roman"/>
                <w:b/>
                <w:sz w:val="24"/>
                <w:lang w:val="sr-Latn-RS"/>
              </w:rPr>
              <w:t xml:space="preserve">- </w:t>
            </w:r>
            <w:r w:rsidRPr="003D0B05">
              <w:rPr>
                <w:rFonts w:ascii="Times New Roman" w:hAnsi="Times New Roman" w:cs="Times New Roman"/>
                <w:b/>
                <w:sz w:val="24"/>
                <w:lang w:val="sr-Cyrl-RS"/>
              </w:rPr>
              <w:t>Уређење објеката основних и средње школе на територији општине Оџаци</w:t>
            </w:r>
          </w:p>
        </w:tc>
      </w:tr>
      <w:tr w:rsidR="003D0B05" w:rsidRPr="00532C4A" w14:paraId="1BBD0AD4" w14:textId="77777777" w:rsidTr="00A00E92">
        <w:tc>
          <w:tcPr>
            <w:tcW w:w="9090" w:type="dxa"/>
            <w:gridSpan w:val="2"/>
          </w:tcPr>
          <w:p w14:paraId="122C3C8A"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Начин на који мера доприноси остваривању приоритетног циља</w:t>
            </w:r>
          </w:p>
          <w:p w14:paraId="461B2DE9" w14:textId="48A2A8E7" w:rsidR="003D0B05" w:rsidRPr="003D0B05" w:rsidRDefault="003D0B05" w:rsidP="00A00E92">
            <w:pPr>
              <w:contextualSpacing/>
              <w:jc w:val="both"/>
              <w:rPr>
                <w:rFonts w:ascii="Times New Roman" w:hAnsi="Times New Roman" w:cs="Times New Roman"/>
                <w:sz w:val="24"/>
                <w:lang w:val="sr-Cyrl-RS"/>
              </w:rPr>
            </w:pPr>
            <w:r w:rsidRPr="003D0B05">
              <w:rPr>
                <w:rFonts w:ascii="Times New Roman" w:hAnsi="Times New Roman" w:cs="Times New Roman"/>
                <w:sz w:val="24"/>
                <w:lang w:val="sr-Cyrl-RS"/>
              </w:rPr>
              <w:t xml:space="preserve">Мера обухвата </w:t>
            </w:r>
            <w:r w:rsidRPr="00A52C6B">
              <w:rPr>
                <w:rFonts w:ascii="Times New Roman" w:hAnsi="Times New Roman" w:cs="Times New Roman"/>
                <w:sz w:val="24"/>
                <w:lang w:val="sr-Cyrl-RS"/>
              </w:rPr>
              <w:t xml:space="preserve">изградњу, доградњу, адаптацију, санацију и реконструкцију објекта  </w:t>
            </w:r>
            <w:r w:rsidRPr="003D0B05">
              <w:rPr>
                <w:rFonts w:ascii="Times New Roman" w:hAnsi="Times New Roman" w:cs="Times New Roman"/>
                <w:sz w:val="24"/>
                <w:lang w:val="sr-Cyrl-RS"/>
              </w:rPr>
              <w:t>ОШ Бранко Радичевић и Техничке школе у Оџацима, за потребе успоставе адекватних услова за квалитето обављање васпитног и образовног програма.</w:t>
            </w:r>
          </w:p>
        </w:tc>
      </w:tr>
      <w:tr w:rsidR="003D0B05" w:rsidRPr="00532C4A" w14:paraId="07E1AC89" w14:textId="77777777" w:rsidTr="00A00E92">
        <w:tc>
          <w:tcPr>
            <w:tcW w:w="3402" w:type="dxa"/>
          </w:tcPr>
          <w:p w14:paraId="3E552FEC"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Врста</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мере</w:t>
            </w:r>
            <w:proofErr w:type="spellEnd"/>
          </w:p>
        </w:tc>
        <w:tc>
          <w:tcPr>
            <w:tcW w:w="5688" w:type="dxa"/>
            <w:vAlign w:val="center"/>
          </w:tcPr>
          <w:p w14:paraId="651C4075" w14:textId="77777777" w:rsidR="003D0B05" w:rsidRPr="003D0B05" w:rsidRDefault="003D0B05" w:rsidP="00A52C6B">
            <w:pPr>
              <w:contextualSpacing/>
              <w:rPr>
                <w:rFonts w:ascii="Times New Roman" w:hAnsi="Times New Roman" w:cs="Times New Roman"/>
                <w:sz w:val="24"/>
                <w:lang w:val="ru-RU"/>
              </w:rPr>
            </w:pPr>
            <w:r w:rsidRPr="003D0B05">
              <w:rPr>
                <w:rFonts w:ascii="Times New Roman" w:hAnsi="Times New Roman" w:cs="Times New Roman"/>
                <w:sz w:val="24"/>
                <w:lang w:val="ru-RU"/>
              </w:rPr>
              <w:t>Обезбеђење добара и пружање услуга</w:t>
            </w:r>
          </w:p>
        </w:tc>
      </w:tr>
      <w:tr w:rsidR="003D0B05" w:rsidRPr="00532C4A" w14:paraId="22CDC80D" w14:textId="77777777" w:rsidTr="00A00E92">
        <w:tc>
          <w:tcPr>
            <w:tcW w:w="3402" w:type="dxa"/>
          </w:tcPr>
          <w:p w14:paraId="77A4CA0D"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07E83D1A" w14:textId="77777777" w:rsidR="003D0B05" w:rsidRPr="00A52C6B" w:rsidRDefault="003D0B05" w:rsidP="00A52C6B">
            <w:pPr>
              <w:ind w:left="181"/>
              <w:contextualSpacing/>
              <w:rPr>
                <w:rFonts w:ascii="Times New Roman" w:hAnsi="Times New Roman" w:cs="Times New Roman"/>
                <w:sz w:val="24"/>
                <w:lang w:val="ru-RU"/>
              </w:rPr>
            </w:pPr>
            <w:r w:rsidRPr="00A52C6B">
              <w:rPr>
                <w:rFonts w:ascii="Times New Roman" w:hAnsi="Times New Roman" w:cs="Times New Roman"/>
                <w:sz w:val="24"/>
                <w:lang w:val="ru-RU"/>
              </w:rPr>
              <w:t>- припрема пројектно техничке документације</w:t>
            </w:r>
          </w:p>
          <w:p w14:paraId="737CC2F8" w14:textId="77777777" w:rsidR="003D0B05" w:rsidRPr="00A52C6B" w:rsidRDefault="003D0B05" w:rsidP="00A52C6B">
            <w:pPr>
              <w:contextualSpacing/>
              <w:rPr>
                <w:rFonts w:ascii="Times New Roman" w:hAnsi="Times New Roman" w:cs="Times New Roman"/>
                <w:sz w:val="24"/>
                <w:lang w:val="ru-RU"/>
              </w:rPr>
            </w:pPr>
            <w:r w:rsidRPr="00A52C6B">
              <w:rPr>
                <w:rFonts w:ascii="Times New Roman" w:hAnsi="Times New Roman" w:cs="Times New Roman"/>
                <w:sz w:val="24"/>
                <w:lang w:val="ru-RU"/>
              </w:rPr>
              <w:t xml:space="preserve">   - аплицирање за средства</w:t>
            </w:r>
          </w:p>
          <w:p w14:paraId="14508A99" w14:textId="77777777" w:rsidR="003D0B05" w:rsidRPr="00A52C6B" w:rsidRDefault="003D0B05" w:rsidP="00A52C6B">
            <w:pPr>
              <w:contextualSpacing/>
              <w:rPr>
                <w:rFonts w:ascii="Times New Roman" w:hAnsi="Times New Roman" w:cs="Times New Roman"/>
                <w:sz w:val="24"/>
                <w:lang w:val="ru-RU"/>
              </w:rPr>
            </w:pPr>
            <w:r w:rsidRPr="00A52C6B">
              <w:rPr>
                <w:rFonts w:ascii="Times New Roman" w:hAnsi="Times New Roman" w:cs="Times New Roman"/>
                <w:sz w:val="24"/>
                <w:lang w:val="ru-RU"/>
              </w:rPr>
              <w:t xml:space="preserve">   - радови</w:t>
            </w:r>
          </w:p>
          <w:p w14:paraId="70E1D5A3" w14:textId="77777777" w:rsidR="003D0B05" w:rsidRPr="003D0B05" w:rsidRDefault="003D0B05" w:rsidP="00A52C6B">
            <w:pPr>
              <w:ind w:left="181"/>
              <w:contextualSpacing/>
              <w:rPr>
                <w:rFonts w:ascii="Times New Roman" w:hAnsi="Times New Roman" w:cs="Times New Roman"/>
                <w:sz w:val="24"/>
                <w:lang w:val="ru-RU"/>
              </w:rPr>
            </w:pPr>
          </w:p>
        </w:tc>
      </w:tr>
      <w:tr w:rsidR="003D0B05" w:rsidRPr="00532C4A" w14:paraId="37DD0E3D" w14:textId="77777777" w:rsidTr="00A00E92">
        <w:tc>
          <w:tcPr>
            <w:tcW w:w="3402" w:type="dxa"/>
          </w:tcPr>
          <w:p w14:paraId="4B805BAF"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Одговорна</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институција</w:t>
            </w:r>
            <w:proofErr w:type="spellEnd"/>
          </w:p>
        </w:tc>
        <w:tc>
          <w:tcPr>
            <w:tcW w:w="5688" w:type="dxa"/>
            <w:vAlign w:val="center"/>
          </w:tcPr>
          <w:p w14:paraId="164A34EC" w14:textId="77777777" w:rsidR="003D0B05" w:rsidRPr="003D0B05" w:rsidRDefault="003D0B05" w:rsidP="00A52C6B">
            <w:pPr>
              <w:contextualSpacing/>
              <w:rPr>
                <w:rFonts w:ascii="Times New Roman" w:hAnsi="Times New Roman" w:cs="Times New Roman"/>
                <w:sz w:val="24"/>
                <w:lang w:val="sr-Cyrl-RS"/>
              </w:rPr>
            </w:pPr>
            <w:r w:rsidRPr="003D0B05">
              <w:rPr>
                <w:rFonts w:ascii="Times New Roman" w:hAnsi="Times New Roman" w:cs="Times New Roman"/>
                <w:sz w:val="24"/>
                <w:lang w:val="sr-Cyrl-RS"/>
              </w:rPr>
              <w:t>Општина Оџаци и АП Војводина</w:t>
            </w:r>
          </w:p>
        </w:tc>
      </w:tr>
      <w:tr w:rsidR="003D0B05" w:rsidRPr="00532C4A" w14:paraId="7E22D960" w14:textId="77777777" w:rsidTr="00A00E92">
        <w:tc>
          <w:tcPr>
            <w:tcW w:w="3402" w:type="dxa"/>
          </w:tcPr>
          <w:p w14:paraId="3677FF18"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348219C1" w14:textId="77777777" w:rsidR="003D0B05" w:rsidRPr="003D0B05" w:rsidRDefault="003D0B05" w:rsidP="00A52C6B">
            <w:pPr>
              <w:contextualSpacing/>
              <w:rPr>
                <w:rFonts w:ascii="Times New Roman" w:hAnsi="Times New Roman" w:cs="Times New Roman"/>
                <w:sz w:val="24"/>
                <w:lang w:val="sr-Latn-RS"/>
              </w:rPr>
            </w:pPr>
            <w:r w:rsidRPr="003D0B05">
              <w:rPr>
                <w:rFonts w:ascii="Times New Roman" w:hAnsi="Times New Roman" w:cs="Times New Roman"/>
                <w:sz w:val="24"/>
                <w:lang w:val="sr-Cyrl-RS"/>
              </w:rPr>
              <w:t>750.000.000,00 дин.</w:t>
            </w:r>
          </w:p>
        </w:tc>
      </w:tr>
      <w:tr w:rsidR="003D0B05" w:rsidRPr="00532C4A" w14:paraId="29C66DFB" w14:textId="77777777" w:rsidTr="00A00E92">
        <w:tc>
          <w:tcPr>
            <w:tcW w:w="3402" w:type="dxa"/>
          </w:tcPr>
          <w:p w14:paraId="19FA3708"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Потенцијални</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извор</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финансирања</w:t>
            </w:r>
            <w:proofErr w:type="spellEnd"/>
          </w:p>
        </w:tc>
        <w:tc>
          <w:tcPr>
            <w:tcW w:w="5688" w:type="dxa"/>
            <w:vAlign w:val="center"/>
          </w:tcPr>
          <w:p w14:paraId="2F1DEAD3" w14:textId="77777777" w:rsidR="003D0B05" w:rsidRPr="003D0B05" w:rsidRDefault="003D0B05" w:rsidP="00A52C6B">
            <w:pPr>
              <w:contextualSpacing/>
              <w:rPr>
                <w:rFonts w:ascii="Times New Roman" w:hAnsi="Times New Roman" w:cs="Times New Roman"/>
                <w:sz w:val="24"/>
                <w:lang w:val="ru-RU"/>
              </w:rPr>
            </w:pPr>
            <w:r w:rsidRPr="003D0B05">
              <w:rPr>
                <w:rFonts w:ascii="Times New Roman" w:hAnsi="Times New Roman" w:cs="Times New Roman"/>
                <w:sz w:val="24"/>
                <w:lang w:val="ru-RU"/>
              </w:rPr>
              <w:t>Општина Оџаци,АП Војводина и Република Србија</w:t>
            </w:r>
          </w:p>
        </w:tc>
      </w:tr>
    </w:tbl>
    <w:p w14:paraId="3C75FB0B" w14:textId="77777777" w:rsidR="003D0B05" w:rsidRDefault="003D0B05" w:rsidP="003D0B05">
      <w:pPr>
        <w:contextualSpacing/>
        <w:rPr>
          <w:lang w:val="sr-Cyrl-RS"/>
        </w:rPr>
      </w:pPr>
    </w:p>
    <w:p w14:paraId="64B4499B" w14:textId="3C68B1F3" w:rsidR="00770848" w:rsidRDefault="00770848"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4B6637" w14:paraId="3CF7C17D" w14:textId="77777777" w:rsidTr="00D204D8">
        <w:tc>
          <w:tcPr>
            <w:tcW w:w="9085" w:type="dxa"/>
            <w:shd w:val="clear" w:color="auto" w:fill="000000" w:themeFill="text1"/>
          </w:tcPr>
          <w:p w14:paraId="5515B619" w14:textId="2CE70671" w:rsidR="004B6637" w:rsidRDefault="004B6637" w:rsidP="00D204D8">
            <w:pPr>
              <w:contextualSpacing/>
              <w:jc w:val="center"/>
              <w:rPr>
                <w:rFonts w:ascii="Times New Roman" w:hAnsi="Times New Roman" w:cs="Times New Roman"/>
                <w:sz w:val="24"/>
                <w:lang w:val="sr-Cyrl-RS"/>
              </w:rPr>
            </w:pPr>
            <w:bookmarkStart w:id="38" w:name="_Hlk107821826"/>
            <w:r>
              <w:rPr>
                <w:rFonts w:ascii="Times New Roman" w:hAnsi="Times New Roman" w:cs="Times New Roman"/>
                <w:b/>
                <w:sz w:val="24"/>
                <w:lang w:val="sr-Cyrl-BA"/>
              </w:rPr>
              <w:t xml:space="preserve">Приоритетни циљ </w:t>
            </w:r>
            <w:r w:rsidR="00D14D68">
              <w:rPr>
                <w:rFonts w:ascii="Times New Roman" w:hAnsi="Times New Roman" w:cs="Times New Roman"/>
                <w:b/>
                <w:sz w:val="24"/>
                <w:lang w:val="sr-Cyrl-BA"/>
              </w:rPr>
              <w:t>8</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00D14D68" w:rsidRPr="00D14D68">
              <w:rPr>
                <w:rFonts w:ascii="Times New Roman" w:hAnsi="Times New Roman" w:cs="Times New Roman"/>
                <w:b/>
                <w:sz w:val="24"/>
                <w:lang w:val="sr-Cyrl-RS"/>
              </w:rPr>
              <w:t>Унапређење услова и квалитета примарне здравствене заштите на територији општине Оџаци</w:t>
            </w:r>
          </w:p>
        </w:tc>
      </w:tr>
    </w:tbl>
    <w:p w14:paraId="07C69B2D" w14:textId="77777777" w:rsidR="004B6637" w:rsidRDefault="004B6637" w:rsidP="004B6637">
      <w:pPr>
        <w:spacing w:after="0" w:line="240" w:lineRule="auto"/>
        <w:contextualSpacing/>
        <w:rPr>
          <w:rFonts w:ascii="Times New Roman" w:hAnsi="Times New Roman" w:cs="Times New Roman"/>
          <w:sz w:val="24"/>
          <w:lang w:val="sr-Cyrl-RS"/>
        </w:rPr>
      </w:pPr>
    </w:p>
    <w:p w14:paraId="693BBAC1" w14:textId="5A3647B5" w:rsidR="004B6637" w:rsidRDefault="004B6637" w:rsidP="004B6637">
      <w:pPr>
        <w:spacing w:after="0" w:line="240" w:lineRule="auto"/>
        <w:contextualSpacing/>
        <w:rPr>
          <w:rFonts w:ascii="Times New Roman" w:hAnsi="Times New Roman" w:cs="Times New Roman"/>
          <w:b/>
          <w:sz w:val="24"/>
          <w:lang w:val="sr-Cyrl-RS"/>
        </w:rPr>
      </w:pPr>
      <w:r w:rsidRPr="00741935">
        <w:rPr>
          <w:rFonts w:ascii="Times New Roman" w:hAnsi="Times New Roman" w:cs="Times New Roman"/>
          <w:b/>
          <w:sz w:val="24"/>
          <w:lang w:val="sr-Cyrl-RS"/>
        </w:rPr>
        <w:t xml:space="preserve">Опис циља: </w:t>
      </w:r>
    </w:p>
    <w:p w14:paraId="6F69CE55" w14:textId="3AD8D82E" w:rsidR="003937EC" w:rsidRDefault="003937EC" w:rsidP="004B6637">
      <w:pPr>
        <w:spacing w:after="0" w:line="240" w:lineRule="auto"/>
        <w:contextualSpacing/>
        <w:rPr>
          <w:rFonts w:ascii="Times New Roman" w:hAnsi="Times New Roman" w:cs="Times New Roman"/>
          <w:b/>
          <w:sz w:val="24"/>
          <w:lang w:val="sr-Cyrl-RS"/>
        </w:rPr>
      </w:pPr>
    </w:p>
    <w:bookmarkEnd w:id="38"/>
    <w:p w14:paraId="2936DAEC" w14:textId="0B2E09C9" w:rsidR="003D0B05" w:rsidRPr="003D0B05" w:rsidRDefault="003D0B05" w:rsidP="003D0B05">
      <w:pPr>
        <w:contextualSpacing/>
        <w:jc w:val="both"/>
        <w:rPr>
          <w:rFonts w:ascii="Times New Roman" w:hAnsi="Times New Roman" w:cs="Times New Roman"/>
          <w:b/>
          <w:lang w:val="sr-Cyrl-RS"/>
        </w:rPr>
      </w:pPr>
      <w:r w:rsidRPr="003D0B05">
        <w:rPr>
          <w:rFonts w:ascii="Times New Roman" w:hAnsi="Times New Roman" w:cs="Times New Roman"/>
          <w:lang w:val="sr-Cyrl-RS"/>
        </w:rPr>
        <w:t>На територији општине Оџаци постоји једна здравствена установа</w:t>
      </w:r>
      <w:r w:rsidRPr="003D0B05">
        <w:rPr>
          <w:rFonts w:ascii="Times New Roman" w:hAnsi="Times New Roman" w:cs="Times New Roman"/>
          <w:lang w:val="sr-Latn-RS"/>
        </w:rPr>
        <w:t xml:space="preserve">, </w:t>
      </w:r>
      <w:r w:rsidRPr="003D0B05">
        <w:rPr>
          <w:rFonts w:ascii="Times New Roman" w:hAnsi="Times New Roman" w:cs="Times New Roman"/>
          <w:lang w:val="sr-Cyrl-RS"/>
        </w:rPr>
        <w:t>Дом здравља Оџаци, са 9 амбуланти у свим насељеним местима.</w:t>
      </w:r>
      <w:r w:rsidRPr="003D0B05">
        <w:rPr>
          <w:rFonts w:ascii="Times New Roman" w:hAnsi="Times New Roman" w:cs="Times New Roman"/>
          <w:b/>
          <w:lang w:val="sr-Cyrl-RS"/>
        </w:rPr>
        <w:t xml:space="preserve"> </w:t>
      </w:r>
      <w:proofErr w:type="spellStart"/>
      <w:r w:rsidRPr="003D0B05">
        <w:rPr>
          <w:rFonts w:ascii="Times New Roman" w:hAnsi="Times New Roman" w:cs="Times New Roman"/>
        </w:rPr>
        <w:t>Општина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Оџаци</w:t>
      </w:r>
      <w:proofErr w:type="spellEnd"/>
      <w:r w:rsidRPr="003D0B05">
        <w:rPr>
          <w:rFonts w:ascii="Times New Roman" w:hAnsi="Times New Roman" w:cs="Times New Roman"/>
        </w:rPr>
        <w:t xml:space="preserve"> у </w:t>
      </w:r>
      <w:proofErr w:type="spellStart"/>
      <w:r w:rsidRPr="003D0B05">
        <w:rPr>
          <w:rFonts w:ascii="Times New Roman" w:hAnsi="Times New Roman" w:cs="Times New Roman"/>
        </w:rPr>
        <w:t>планском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периоду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планира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значајније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инвестиције</w:t>
      </w:r>
      <w:proofErr w:type="spellEnd"/>
      <w:r w:rsidRPr="003D0B05">
        <w:rPr>
          <w:rFonts w:ascii="Times New Roman" w:hAnsi="Times New Roman" w:cs="Times New Roman"/>
        </w:rPr>
        <w:t xml:space="preserve"> у</w:t>
      </w:r>
      <w:r w:rsidRPr="003D0B05">
        <w:rPr>
          <w:rFonts w:ascii="Times New Roman" w:hAnsi="Times New Roman" w:cs="Times New Roman"/>
          <w:lang w:val="sr-Cyrl-RS"/>
        </w:rPr>
        <w:t xml:space="preserve"> здравствену инфраструктуру. У плану </w:t>
      </w:r>
      <w:r w:rsidRPr="00A52C6B">
        <w:rPr>
          <w:rFonts w:ascii="Times New Roman" w:hAnsi="Times New Roman" w:cs="Times New Roman"/>
          <w:lang w:val="sr-Cyrl-RS"/>
        </w:rPr>
        <w:t>је изградња новог објекта Дома здравља</w:t>
      </w:r>
      <w:r w:rsidR="00F4516B">
        <w:rPr>
          <w:rFonts w:ascii="Times New Roman" w:hAnsi="Times New Roman" w:cs="Times New Roman"/>
          <w:lang w:val="sr-Cyrl-RS"/>
        </w:rPr>
        <w:t xml:space="preserve">. </w:t>
      </w:r>
      <w:r w:rsidR="00F4516B" w:rsidRPr="00EE6017">
        <w:rPr>
          <w:rFonts w:ascii="Times New Roman" w:hAnsi="Times New Roman" w:cs="Times New Roman"/>
          <w:b/>
          <w:bCs/>
          <w:lang w:val="sr-Cyrl-RS"/>
        </w:rPr>
        <w:t xml:space="preserve">У оквиру Дома здравља има више објеката, </w:t>
      </w:r>
      <w:r w:rsidR="00A52C6B">
        <w:rPr>
          <w:rFonts w:ascii="Times New Roman" w:hAnsi="Times New Roman" w:cs="Times New Roman"/>
          <w:b/>
          <w:bCs/>
          <w:lang w:val="sr-Cyrl-RS"/>
        </w:rPr>
        <w:t>већини је потребна</w:t>
      </w:r>
      <w:r w:rsidR="00F4516B" w:rsidRPr="00EE6017">
        <w:rPr>
          <w:rFonts w:ascii="Times New Roman" w:hAnsi="Times New Roman" w:cs="Times New Roman"/>
          <w:b/>
          <w:bCs/>
          <w:lang w:val="sr-Cyrl-RS"/>
        </w:rPr>
        <w:t xml:space="preserve"> </w:t>
      </w:r>
      <w:r w:rsidR="00EE6017" w:rsidRPr="00EE6017">
        <w:rPr>
          <w:rFonts w:ascii="Times New Roman" w:hAnsi="Times New Roman" w:cs="Times New Roman"/>
          <w:b/>
          <w:bCs/>
          <w:lang w:val="sr-Cyrl-RS"/>
        </w:rPr>
        <w:t xml:space="preserve">реконструкција, а у плану је </w:t>
      </w:r>
      <w:r w:rsidR="00EE6017" w:rsidRPr="00EE6017">
        <w:rPr>
          <w:rFonts w:ascii="Times New Roman" w:hAnsi="Times New Roman" w:cs="Times New Roman"/>
          <w:b/>
          <w:bCs/>
          <w:lang w:val="sr-Cyrl-RS"/>
        </w:rPr>
        <w:lastRenderedPageBreak/>
        <w:t>изградња новог објекта Дома здравља</w:t>
      </w:r>
      <w:r w:rsidRPr="003D0B05">
        <w:rPr>
          <w:rFonts w:ascii="Times New Roman" w:hAnsi="Times New Roman" w:cs="Times New Roman"/>
          <w:lang w:val="sr-Cyrl-RS"/>
        </w:rPr>
        <w:t>) у Оџацима и опремање истог новом медицинском опремом.</w:t>
      </w:r>
    </w:p>
    <w:p w14:paraId="38795BDD" w14:textId="41CD59D1" w:rsidR="003D0B05" w:rsidRPr="00A52C6B" w:rsidRDefault="003D0B05" w:rsidP="003D0B05">
      <w:pPr>
        <w:jc w:val="both"/>
        <w:rPr>
          <w:rFonts w:ascii="Times New Roman" w:hAnsi="Times New Roman" w:cs="Times New Roman"/>
        </w:rPr>
      </w:pPr>
      <w:proofErr w:type="spellStart"/>
      <w:r w:rsidRPr="003D0B05">
        <w:rPr>
          <w:rFonts w:ascii="Times New Roman" w:hAnsi="Times New Roman" w:cs="Times New Roman"/>
        </w:rPr>
        <w:t>Даље</w:t>
      </w:r>
      <w:proofErr w:type="spellEnd"/>
      <w:r w:rsidRPr="003D0B05">
        <w:rPr>
          <w:rFonts w:ascii="Times New Roman" w:hAnsi="Times New Roman" w:cs="Times New Roman"/>
        </w:rPr>
        <w:t xml:space="preserve">, у </w:t>
      </w:r>
      <w:proofErr w:type="spellStart"/>
      <w:r w:rsidRPr="003D0B05">
        <w:rPr>
          <w:rFonts w:ascii="Times New Roman" w:hAnsi="Times New Roman" w:cs="Times New Roman"/>
        </w:rPr>
        <w:t>складу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Законом</w:t>
      </w:r>
      <w:proofErr w:type="spellEnd"/>
      <w:r w:rsidRPr="003D0B05">
        <w:rPr>
          <w:rFonts w:ascii="Times New Roman" w:hAnsi="Times New Roman" w:cs="Times New Roman"/>
        </w:rPr>
        <w:t xml:space="preserve"> о </w:t>
      </w:r>
      <w:proofErr w:type="spellStart"/>
      <w:r w:rsidRPr="003D0B05">
        <w:rPr>
          <w:rFonts w:ascii="Times New Roman" w:hAnsi="Times New Roman" w:cs="Times New Roman"/>
        </w:rPr>
        <w:t>јавном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здрављ</w:t>
      </w:r>
      <w:proofErr w:type="spellEnd"/>
      <w:r w:rsidRPr="003D0B05">
        <w:rPr>
          <w:rFonts w:ascii="Times New Roman" w:hAnsi="Times New Roman" w:cs="Times New Roman"/>
          <w:lang w:val="sr-Cyrl-RS"/>
        </w:rPr>
        <w:t>у</w:t>
      </w:r>
      <w:r w:rsidRPr="003D0B05">
        <w:rPr>
          <w:rFonts w:ascii="Times New Roman" w:hAnsi="Times New Roman" w:cs="Times New Roman"/>
        </w:rPr>
        <w:t xml:space="preserve">, </w:t>
      </w:r>
      <w:proofErr w:type="spellStart"/>
      <w:r w:rsidRPr="003D0B05">
        <w:rPr>
          <w:rFonts w:ascii="Times New Roman" w:hAnsi="Times New Roman" w:cs="Times New Roman"/>
        </w:rPr>
        <w:t>јасно</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наведене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надлежности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локалне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самоуправе</w:t>
      </w:r>
      <w:proofErr w:type="spellEnd"/>
      <w:r w:rsidRPr="003D0B05">
        <w:rPr>
          <w:rFonts w:ascii="Times New Roman" w:hAnsi="Times New Roman" w:cs="Times New Roman"/>
        </w:rPr>
        <w:t xml:space="preserve">, а </w:t>
      </w:r>
      <w:proofErr w:type="spellStart"/>
      <w:r w:rsidRPr="003D0B05">
        <w:rPr>
          <w:rFonts w:ascii="Times New Roman" w:hAnsi="Times New Roman" w:cs="Times New Roman"/>
        </w:rPr>
        <w:t>ту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свега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реч</w:t>
      </w:r>
      <w:proofErr w:type="spellEnd"/>
      <w:r w:rsidRPr="003D0B05">
        <w:rPr>
          <w:rFonts w:ascii="Times New Roman" w:hAnsi="Times New Roman" w:cs="Times New Roman"/>
        </w:rPr>
        <w:t xml:space="preserve"> о </w:t>
      </w:r>
      <w:proofErr w:type="spellStart"/>
      <w:r w:rsidRPr="003D0B05">
        <w:rPr>
          <w:rFonts w:ascii="Times New Roman" w:hAnsi="Times New Roman" w:cs="Times New Roman"/>
        </w:rPr>
        <w:t>изради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плана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јавног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здравља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План</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јавног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здравља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општине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локални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документ</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јавне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политике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јавног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уведен</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као</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обавеза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Законом</w:t>
      </w:r>
      <w:proofErr w:type="spellEnd"/>
      <w:r w:rsidRPr="003D0B05">
        <w:rPr>
          <w:rFonts w:ascii="Times New Roman" w:hAnsi="Times New Roman" w:cs="Times New Roman"/>
        </w:rPr>
        <w:t xml:space="preserve"> о </w:t>
      </w:r>
      <w:proofErr w:type="spellStart"/>
      <w:r w:rsidRPr="003D0B05">
        <w:rPr>
          <w:rFonts w:ascii="Times New Roman" w:hAnsi="Times New Roman" w:cs="Times New Roman"/>
        </w:rPr>
        <w:t>јавном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здрављу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који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предлаже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савет</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здравље</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усваја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га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Скупштина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Општине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План</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би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заснивао</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промоцији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здравља</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примарној</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превенцији</w:t>
      </w:r>
      <w:proofErr w:type="spellEnd"/>
      <w:r w:rsidRPr="00195563">
        <w:rPr>
          <w:rFonts w:ascii="Times New Roman" w:hAnsi="Times New Roman" w:cs="Times New Roman"/>
        </w:rPr>
        <w:t>,</w:t>
      </w:r>
      <w:r w:rsidR="00A00E92" w:rsidRPr="00195563">
        <w:rPr>
          <w:rFonts w:ascii="Calibri" w:eastAsia="Calibri" w:hAnsi="Calibri" w:cs="Tahoma"/>
          <w:b/>
          <w:i/>
          <w:color w:val="00B050"/>
          <w:sz w:val="24"/>
          <w:szCs w:val="24"/>
          <w:u w:val="single"/>
          <w:shd w:val="clear" w:color="auto" w:fill="FFFFFF"/>
          <w:lang w:val="sr-Cyrl-RS"/>
        </w:rPr>
        <w:t xml:space="preserve"> </w:t>
      </w:r>
      <w:r w:rsidR="00A00E92" w:rsidRPr="00195563">
        <w:rPr>
          <w:rFonts w:ascii="Times New Roman" w:eastAsia="Calibri" w:hAnsi="Times New Roman" w:cs="Times New Roman"/>
          <w:sz w:val="24"/>
          <w:szCs w:val="24"/>
          <w:shd w:val="clear" w:color="auto" w:fill="FFFFFF"/>
          <w:lang w:val="sr-Cyrl-RS"/>
        </w:rPr>
        <w:t>Унапређењу здравља Рома и Ромкиња уз једнак приступ квалитетним здравственим услугама и омогућавању пуног остваривања права на здравље без дискриминације, нарочито у кризним ситуацијама</w:t>
      </w:r>
      <w:r w:rsidRPr="00195563">
        <w:rPr>
          <w:rFonts w:ascii="Times New Roman" w:hAnsi="Times New Roman" w:cs="Times New Roman"/>
        </w:rPr>
        <w:t xml:space="preserve"> </w:t>
      </w:r>
      <w:r w:rsidRPr="003D0B05">
        <w:rPr>
          <w:rFonts w:ascii="Times New Roman" w:hAnsi="Times New Roman" w:cs="Times New Roman"/>
        </w:rPr>
        <w:t xml:space="preserve">а </w:t>
      </w:r>
      <w:proofErr w:type="spellStart"/>
      <w:r w:rsidRPr="003D0B05">
        <w:rPr>
          <w:rFonts w:ascii="Times New Roman" w:hAnsi="Times New Roman" w:cs="Times New Roman"/>
        </w:rPr>
        <w:t>циљеви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би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остваривали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кроз</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све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облике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партнерства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здравље</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наглашавање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значаја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свеобухватног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приступа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путем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интердисциплинарности</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мултисекторске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сарадње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Реализација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мера</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активности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које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ће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бити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дефинисане</w:t>
      </w:r>
      <w:proofErr w:type="spellEnd"/>
      <w:r w:rsidRPr="003D0B05">
        <w:rPr>
          <w:rFonts w:ascii="Times New Roman" w:hAnsi="Times New Roman" w:cs="Times New Roman"/>
        </w:rPr>
        <w:t xml:space="preserve"> у </w:t>
      </w:r>
      <w:proofErr w:type="spellStart"/>
      <w:r w:rsidRPr="003D0B05">
        <w:rPr>
          <w:rFonts w:ascii="Times New Roman" w:hAnsi="Times New Roman" w:cs="Times New Roman"/>
        </w:rPr>
        <w:t>оквиру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наведеног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Плана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треба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допринесу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реализацији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приоритетног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циља</w:t>
      </w:r>
      <w:proofErr w:type="spellEnd"/>
      <w:r w:rsidRPr="003D0B05">
        <w:rPr>
          <w:rFonts w:ascii="Times New Roman" w:hAnsi="Times New Roman" w:cs="Times New Roman"/>
        </w:rPr>
        <w:t xml:space="preserve">. У </w:t>
      </w:r>
      <w:proofErr w:type="spellStart"/>
      <w:r w:rsidRPr="003D0B05">
        <w:rPr>
          <w:rFonts w:ascii="Times New Roman" w:hAnsi="Times New Roman" w:cs="Times New Roman"/>
        </w:rPr>
        <w:t>овом</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процесу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општина</w:t>
      </w:r>
      <w:proofErr w:type="spellEnd"/>
      <w:r w:rsidRPr="003D0B05">
        <w:rPr>
          <w:rFonts w:ascii="Times New Roman" w:hAnsi="Times New Roman" w:cs="Times New Roman"/>
        </w:rPr>
        <w:t xml:space="preserve"> </w:t>
      </w:r>
      <w:r w:rsidRPr="003D0B05">
        <w:rPr>
          <w:rFonts w:ascii="Times New Roman" w:hAnsi="Times New Roman" w:cs="Times New Roman"/>
          <w:lang w:val="sr-Cyrl-RS"/>
        </w:rPr>
        <w:t>Оџаци</w:t>
      </w:r>
      <w:r w:rsidRPr="003D0B05">
        <w:rPr>
          <w:rFonts w:ascii="Times New Roman" w:hAnsi="Times New Roman" w:cs="Times New Roman"/>
        </w:rPr>
        <w:t xml:space="preserve"> </w:t>
      </w:r>
      <w:proofErr w:type="spellStart"/>
      <w:r w:rsidRPr="003D0B05">
        <w:rPr>
          <w:rFonts w:ascii="Times New Roman" w:hAnsi="Times New Roman" w:cs="Times New Roman"/>
        </w:rPr>
        <w:t>ће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ослањати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Стратегију</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јавног</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здравља</w:t>
      </w:r>
      <w:proofErr w:type="spellEnd"/>
      <w:r w:rsidRPr="003D0B05">
        <w:rPr>
          <w:rFonts w:ascii="Times New Roman" w:hAnsi="Times New Roman" w:cs="Times New Roman"/>
        </w:rPr>
        <w:t xml:space="preserve"> у </w:t>
      </w:r>
      <w:proofErr w:type="spellStart"/>
      <w:r w:rsidRPr="003D0B05">
        <w:rPr>
          <w:rFonts w:ascii="Times New Roman" w:hAnsi="Times New Roman" w:cs="Times New Roman"/>
        </w:rPr>
        <w:t>Републици</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Србији</w:t>
      </w:r>
      <w:proofErr w:type="spellEnd"/>
      <w:r w:rsidRPr="003D0B05">
        <w:rPr>
          <w:rFonts w:ascii="Times New Roman" w:hAnsi="Times New Roman" w:cs="Times New Roman"/>
        </w:rPr>
        <w:t xml:space="preserve"> 2018-2026., </w:t>
      </w:r>
      <w:proofErr w:type="spellStart"/>
      <w:r w:rsidRPr="003D0B05">
        <w:rPr>
          <w:rFonts w:ascii="Times New Roman" w:hAnsi="Times New Roman" w:cs="Times New Roman"/>
        </w:rPr>
        <w:t>која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указује</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на</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улогу</w:t>
      </w:r>
      <w:proofErr w:type="spellEnd"/>
      <w:r w:rsidRPr="003D0B05">
        <w:rPr>
          <w:rFonts w:ascii="Times New Roman" w:hAnsi="Times New Roman" w:cs="Times New Roman"/>
        </w:rPr>
        <w:t xml:space="preserve"> и </w:t>
      </w:r>
      <w:proofErr w:type="spellStart"/>
      <w:r w:rsidRPr="003D0B05">
        <w:rPr>
          <w:rFonts w:ascii="Times New Roman" w:hAnsi="Times New Roman" w:cs="Times New Roman"/>
        </w:rPr>
        <w:t>одговорност</w:t>
      </w:r>
      <w:proofErr w:type="spellEnd"/>
      <w:r w:rsidRPr="003D0B05">
        <w:rPr>
          <w:rFonts w:ascii="Times New Roman" w:hAnsi="Times New Roman" w:cs="Times New Roman"/>
        </w:rPr>
        <w:t xml:space="preserve"> </w:t>
      </w:r>
      <w:proofErr w:type="spellStart"/>
      <w:r w:rsidRPr="003D0B05">
        <w:rPr>
          <w:rFonts w:ascii="Times New Roman" w:hAnsi="Times New Roman" w:cs="Times New Roman"/>
        </w:rPr>
        <w:t>локалне</w:t>
      </w:r>
      <w:proofErr w:type="spellEnd"/>
      <w:r w:rsidRPr="003D0B05">
        <w:rPr>
          <w:rFonts w:ascii="Times New Roman" w:hAnsi="Times New Roman" w:cs="Times New Roman"/>
        </w:rPr>
        <w:t xml:space="preserve"> </w:t>
      </w:r>
      <w:proofErr w:type="spellStart"/>
      <w:r w:rsidRPr="00A52C6B">
        <w:rPr>
          <w:rFonts w:ascii="Times New Roman" w:hAnsi="Times New Roman" w:cs="Times New Roman"/>
        </w:rPr>
        <w:t>самоуправе</w:t>
      </w:r>
      <w:proofErr w:type="spellEnd"/>
      <w:r w:rsidRPr="00A52C6B">
        <w:rPr>
          <w:rFonts w:ascii="Times New Roman" w:hAnsi="Times New Roman" w:cs="Times New Roman"/>
          <w:lang w:val="sr-Cyrl-RS"/>
        </w:rPr>
        <w:t xml:space="preserve"> </w:t>
      </w:r>
      <w:r w:rsidRPr="00A52C6B">
        <w:rPr>
          <w:rFonts w:ascii="Times New Roman" w:hAnsi="Times New Roman" w:cs="Times New Roman"/>
        </w:rPr>
        <w:t xml:space="preserve">и </w:t>
      </w:r>
      <w:proofErr w:type="spellStart"/>
      <w:r w:rsidRPr="00A52C6B">
        <w:rPr>
          <w:rFonts w:ascii="Times New Roman" w:hAnsi="Times New Roman" w:cs="Times New Roman"/>
        </w:rPr>
        <w:t>то</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пре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свега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кроз</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креирање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савета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за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здравље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који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би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прaтили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извештавали</w:t>
      </w:r>
      <w:proofErr w:type="spellEnd"/>
      <w:r w:rsidRPr="00A52C6B">
        <w:rPr>
          <w:rFonts w:ascii="Times New Roman" w:hAnsi="Times New Roman" w:cs="Times New Roman"/>
        </w:rPr>
        <w:t xml:space="preserve"> и </w:t>
      </w:r>
      <w:proofErr w:type="spellStart"/>
      <w:r w:rsidRPr="00A52C6B">
        <w:rPr>
          <w:rFonts w:ascii="Times New Roman" w:hAnsi="Times New Roman" w:cs="Times New Roman"/>
        </w:rPr>
        <w:t>публикали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годишње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анализе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различитих</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показатеља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на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локалном</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нивоу</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утврђивали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предлог</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плана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јавног</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здравља</w:t>
      </w:r>
      <w:proofErr w:type="spellEnd"/>
      <w:r w:rsidRPr="00A52C6B">
        <w:rPr>
          <w:rFonts w:ascii="Times New Roman" w:hAnsi="Times New Roman" w:cs="Times New Roman"/>
        </w:rPr>
        <w:t xml:space="preserve"> и </w:t>
      </w:r>
      <w:proofErr w:type="spellStart"/>
      <w:r w:rsidRPr="00A52C6B">
        <w:rPr>
          <w:rFonts w:ascii="Times New Roman" w:hAnsi="Times New Roman" w:cs="Times New Roman"/>
        </w:rPr>
        <w:t>пратили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спровођење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програма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водили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бригу</w:t>
      </w:r>
      <w:proofErr w:type="spellEnd"/>
      <w:r w:rsidRPr="00A52C6B">
        <w:rPr>
          <w:rFonts w:ascii="Times New Roman" w:hAnsi="Times New Roman" w:cs="Times New Roman"/>
        </w:rPr>
        <w:t xml:space="preserve"> о </w:t>
      </w:r>
      <w:proofErr w:type="spellStart"/>
      <w:r w:rsidRPr="00A52C6B">
        <w:rPr>
          <w:rFonts w:ascii="Times New Roman" w:hAnsi="Times New Roman" w:cs="Times New Roman"/>
        </w:rPr>
        <w:t>унапређењу</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приступачности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здравствених</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услуга</w:t>
      </w:r>
      <w:proofErr w:type="spellEnd"/>
      <w:r w:rsidRPr="00A52C6B">
        <w:rPr>
          <w:rFonts w:ascii="Times New Roman" w:hAnsi="Times New Roman" w:cs="Times New Roman"/>
        </w:rPr>
        <w:t xml:space="preserve"> и </w:t>
      </w:r>
      <w:proofErr w:type="spellStart"/>
      <w:r w:rsidRPr="00A52C6B">
        <w:rPr>
          <w:rFonts w:ascii="Times New Roman" w:hAnsi="Times New Roman" w:cs="Times New Roman"/>
        </w:rPr>
        <w:t>доступности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здравствене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заштите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осетљивим</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друштвеним</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групама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Стратегија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предвиђа</w:t>
      </w:r>
      <w:proofErr w:type="spellEnd"/>
      <w:r w:rsidRPr="00A52C6B">
        <w:rPr>
          <w:rFonts w:ascii="Times New Roman" w:hAnsi="Times New Roman" w:cs="Times New Roman"/>
        </w:rPr>
        <w:t xml:space="preserve"> и </w:t>
      </w:r>
      <w:proofErr w:type="spellStart"/>
      <w:r w:rsidRPr="00A52C6B">
        <w:rPr>
          <w:rFonts w:ascii="Times New Roman" w:hAnsi="Times New Roman" w:cs="Times New Roman"/>
        </w:rPr>
        <w:t>измену</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прописа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како</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би</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се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локална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самоуправа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обавезала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да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финансира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програме</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јавног</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здравља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на</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својој</w:t>
      </w:r>
      <w:proofErr w:type="spellEnd"/>
      <w:r w:rsidRPr="00A52C6B">
        <w:rPr>
          <w:rFonts w:ascii="Times New Roman" w:hAnsi="Times New Roman" w:cs="Times New Roman"/>
        </w:rPr>
        <w:t xml:space="preserve"> </w:t>
      </w:r>
      <w:proofErr w:type="spellStart"/>
      <w:r w:rsidRPr="00A52C6B">
        <w:rPr>
          <w:rFonts w:ascii="Times New Roman" w:hAnsi="Times New Roman" w:cs="Times New Roman"/>
        </w:rPr>
        <w:t>територији</w:t>
      </w:r>
      <w:proofErr w:type="spellEnd"/>
      <w:r w:rsidR="00A52C6B" w:rsidRPr="00A52C6B">
        <w:rPr>
          <w:rFonts w:ascii="Times New Roman" w:hAnsi="Times New Roman" w:cs="Times New Roman"/>
          <w:lang w:val="sr-Cyrl-RS"/>
        </w:rPr>
        <w:t>.</w:t>
      </w:r>
    </w:p>
    <w:p w14:paraId="22C5F5BE" w14:textId="77777777" w:rsidR="003D0B05" w:rsidRPr="003D0B05" w:rsidRDefault="003D0B05" w:rsidP="003D0B05">
      <w:pPr>
        <w:contextualSpacing/>
        <w:rPr>
          <w:rFonts w:ascii="Times New Roman" w:hAnsi="Times New Roman" w:cs="Times New Roman"/>
          <w:b/>
          <w:lang w:val="sr-Cyrl-RS"/>
        </w:rPr>
      </w:pPr>
    </w:p>
    <w:p w14:paraId="1F71464E" w14:textId="77777777" w:rsidR="003D0B05" w:rsidRPr="003D0B05" w:rsidRDefault="003D0B05" w:rsidP="003D0B05">
      <w:pPr>
        <w:contextualSpacing/>
        <w:rPr>
          <w:rFonts w:ascii="Times New Roman" w:hAnsi="Times New Roman" w:cs="Times New Roman"/>
          <w:lang w:val="sr-Cyrl-RS"/>
        </w:rPr>
      </w:pPr>
    </w:p>
    <w:tbl>
      <w:tblPr>
        <w:tblStyle w:val="TableGrid"/>
        <w:tblW w:w="0" w:type="auto"/>
        <w:tblInd w:w="-5" w:type="dxa"/>
        <w:tblLook w:val="04A0" w:firstRow="1" w:lastRow="0" w:firstColumn="1" w:lastColumn="0" w:noHBand="0" w:noVBand="1"/>
      </w:tblPr>
      <w:tblGrid>
        <w:gridCol w:w="4129"/>
        <w:gridCol w:w="4961"/>
      </w:tblGrid>
      <w:tr w:rsidR="003D0B05" w:rsidRPr="003D0B05" w14:paraId="231AD238" w14:textId="77777777" w:rsidTr="00A00E92">
        <w:trPr>
          <w:trHeight w:val="564"/>
        </w:trPr>
        <w:tc>
          <w:tcPr>
            <w:tcW w:w="4129" w:type="dxa"/>
            <w:shd w:val="clear" w:color="auto" w:fill="92D050"/>
            <w:vAlign w:val="center"/>
          </w:tcPr>
          <w:p w14:paraId="57A2CE5D"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Веза</w:t>
            </w:r>
            <w:proofErr w:type="spellEnd"/>
            <w:r w:rsidRPr="003D0B05">
              <w:rPr>
                <w:rFonts w:ascii="Times New Roman" w:hAnsi="Times New Roman" w:cs="Times New Roman"/>
                <w:b/>
                <w:sz w:val="24"/>
              </w:rPr>
              <w:t xml:space="preserve"> – ЦОР 2030</w:t>
            </w:r>
          </w:p>
        </w:tc>
        <w:tc>
          <w:tcPr>
            <w:tcW w:w="4961" w:type="dxa"/>
            <w:shd w:val="clear" w:color="auto" w:fill="92D050"/>
            <w:vAlign w:val="center"/>
          </w:tcPr>
          <w:p w14:paraId="1BD3B030"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Веза – преговарачка поглавља са ЕУ</w:t>
            </w:r>
          </w:p>
        </w:tc>
      </w:tr>
      <w:tr w:rsidR="003D0B05" w:rsidRPr="003D0B05" w14:paraId="7A2CECDE" w14:textId="77777777" w:rsidTr="00A00E92">
        <w:tc>
          <w:tcPr>
            <w:tcW w:w="4129" w:type="dxa"/>
            <w:shd w:val="clear" w:color="auto" w:fill="auto"/>
            <w:vAlign w:val="center"/>
          </w:tcPr>
          <w:p w14:paraId="56FF6B56" w14:textId="77777777" w:rsidR="003D0B05" w:rsidRPr="003D0B05" w:rsidRDefault="003D0B05" w:rsidP="00A00E92">
            <w:pPr>
              <w:contextualSpacing/>
              <w:rPr>
                <w:rFonts w:ascii="Times New Roman" w:hAnsi="Times New Roman" w:cs="Times New Roman"/>
                <w:sz w:val="24"/>
                <w:lang w:val="ru-RU"/>
              </w:rPr>
            </w:pPr>
            <w:r w:rsidRPr="003D0B05">
              <w:rPr>
                <w:rFonts w:ascii="Times New Roman" w:hAnsi="Times New Roman" w:cs="Times New Roman"/>
                <w:sz w:val="24"/>
                <w:lang w:val="ru-RU"/>
              </w:rPr>
              <w:t>Циљ 3. Обезбедити здрав живот и промовисати благостање за све људе свих генерација</w:t>
            </w:r>
          </w:p>
        </w:tc>
        <w:tc>
          <w:tcPr>
            <w:tcW w:w="4961" w:type="dxa"/>
            <w:shd w:val="clear" w:color="auto" w:fill="auto"/>
            <w:vAlign w:val="center"/>
          </w:tcPr>
          <w:p w14:paraId="1FC5968A" w14:textId="77777777" w:rsidR="003D0B05" w:rsidRPr="003D0B05" w:rsidRDefault="003D0B05" w:rsidP="00A00E92">
            <w:pPr>
              <w:contextualSpacing/>
              <w:rPr>
                <w:rFonts w:ascii="Times New Roman" w:hAnsi="Times New Roman" w:cs="Times New Roman"/>
                <w:sz w:val="24"/>
                <w:lang w:val="ru-RU"/>
              </w:rPr>
            </w:pPr>
            <w:r w:rsidRPr="003D0B05">
              <w:rPr>
                <w:rFonts w:ascii="Times New Roman" w:hAnsi="Times New Roman" w:cs="Times New Roman"/>
                <w:sz w:val="24"/>
                <w:lang w:val="ru-RU"/>
              </w:rPr>
              <w:t>Поглавље 28 – Заштита потрошача и заштита здравља</w:t>
            </w:r>
          </w:p>
        </w:tc>
      </w:tr>
    </w:tbl>
    <w:p w14:paraId="2887FE74" w14:textId="77777777" w:rsidR="003D0B05" w:rsidRPr="003D0B05" w:rsidRDefault="003D0B05" w:rsidP="003D0B05">
      <w:pPr>
        <w:contextualSpacing/>
        <w:rPr>
          <w:rFonts w:ascii="Times New Roman" w:hAnsi="Times New Roman" w:cs="Times New Roman"/>
          <w:lang w:val="sr-Cyrl-RS"/>
        </w:rPr>
      </w:pPr>
    </w:p>
    <w:tbl>
      <w:tblPr>
        <w:tblStyle w:val="TableGrid"/>
        <w:tblW w:w="0" w:type="auto"/>
        <w:tblLook w:val="04A0" w:firstRow="1" w:lastRow="0" w:firstColumn="1" w:lastColumn="0" w:noHBand="0" w:noVBand="1"/>
      </w:tblPr>
      <w:tblGrid>
        <w:gridCol w:w="4585"/>
        <w:gridCol w:w="4500"/>
      </w:tblGrid>
      <w:tr w:rsidR="003D0B05" w:rsidRPr="003D0B05" w14:paraId="51E9F342" w14:textId="77777777" w:rsidTr="00A00E92">
        <w:tc>
          <w:tcPr>
            <w:tcW w:w="4585" w:type="dxa"/>
            <w:shd w:val="clear" w:color="auto" w:fill="92D050"/>
          </w:tcPr>
          <w:p w14:paraId="04398116"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Показатељ</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исхода</w:t>
            </w:r>
            <w:proofErr w:type="spellEnd"/>
            <w:r w:rsidRPr="003D0B05">
              <w:rPr>
                <w:rFonts w:ascii="Times New Roman" w:hAnsi="Times New Roman" w:cs="Times New Roman"/>
                <w:b/>
                <w:sz w:val="24"/>
              </w:rPr>
              <w:t xml:space="preserve"> 20</w:t>
            </w:r>
            <w:r w:rsidRPr="003D0B05">
              <w:rPr>
                <w:rFonts w:ascii="Times New Roman" w:hAnsi="Times New Roman" w:cs="Times New Roman"/>
                <w:b/>
                <w:sz w:val="24"/>
                <w:lang w:val="sr-Cyrl-RS"/>
              </w:rPr>
              <w:t>21</w:t>
            </w:r>
            <w:r w:rsidRPr="003D0B05">
              <w:rPr>
                <w:rFonts w:ascii="Times New Roman" w:hAnsi="Times New Roman" w:cs="Times New Roman"/>
                <w:b/>
                <w:sz w:val="24"/>
              </w:rPr>
              <w:t>. (</w:t>
            </w:r>
            <w:proofErr w:type="spellStart"/>
            <w:r w:rsidRPr="003D0B05">
              <w:rPr>
                <w:rFonts w:ascii="Times New Roman" w:hAnsi="Times New Roman" w:cs="Times New Roman"/>
                <w:b/>
                <w:sz w:val="24"/>
              </w:rPr>
              <w:t>базни</w:t>
            </w:r>
            <w:proofErr w:type="spellEnd"/>
            <w:r w:rsidRPr="003D0B05">
              <w:rPr>
                <w:rFonts w:ascii="Times New Roman" w:hAnsi="Times New Roman" w:cs="Times New Roman"/>
                <w:b/>
                <w:sz w:val="24"/>
              </w:rPr>
              <w:t>)</w:t>
            </w:r>
          </w:p>
        </w:tc>
        <w:tc>
          <w:tcPr>
            <w:tcW w:w="4500" w:type="dxa"/>
            <w:shd w:val="clear" w:color="auto" w:fill="92D050"/>
          </w:tcPr>
          <w:p w14:paraId="2D19CD69"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Показатељ</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исхода</w:t>
            </w:r>
            <w:proofErr w:type="spellEnd"/>
            <w:r w:rsidRPr="003D0B05">
              <w:rPr>
                <w:rFonts w:ascii="Times New Roman" w:hAnsi="Times New Roman" w:cs="Times New Roman"/>
                <w:b/>
                <w:sz w:val="24"/>
              </w:rPr>
              <w:t xml:space="preserve"> 2028. (</w:t>
            </w:r>
            <w:proofErr w:type="spellStart"/>
            <w:r w:rsidRPr="003D0B05">
              <w:rPr>
                <w:rFonts w:ascii="Times New Roman" w:hAnsi="Times New Roman" w:cs="Times New Roman"/>
                <w:b/>
                <w:sz w:val="24"/>
              </w:rPr>
              <w:t>циљни</w:t>
            </w:r>
            <w:proofErr w:type="spellEnd"/>
            <w:r w:rsidRPr="003D0B05">
              <w:rPr>
                <w:rFonts w:ascii="Times New Roman" w:hAnsi="Times New Roman" w:cs="Times New Roman"/>
                <w:b/>
                <w:sz w:val="24"/>
              </w:rPr>
              <w:t>)</w:t>
            </w:r>
          </w:p>
        </w:tc>
      </w:tr>
      <w:tr w:rsidR="003D0B05" w:rsidRPr="003D0B05" w14:paraId="30DC7B80" w14:textId="77777777" w:rsidTr="00A00E92">
        <w:tc>
          <w:tcPr>
            <w:tcW w:w="4585" w:type="dxa"/>
          </w:tcPr>
          <w:p w14:paraId="17261B12" w14:textId="77777777"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Општина Оџаци нема адекаватне услуве за пружање услуга свим становницима подручја – потребна реконструкција Дома здравља у Оџацима</w:t>
            </w:r>
          </w:p>
        </w:tc>
        <w:tc>
          <w:tcPr>
            <w:tcW w:w="4500" w:type="dxa"/>
          </w:tcPr>
          <w:p w14:paraId="2BE95130" w14:textId="77777777"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 xml:space="preserve">Општина има довољно капацитета за пружање здравствених услуга – реконструисан Дома здравља, унапређени људски ресурси за пружање услуга социјалне заштите </w:t>
            </w:r>
          </w:p>
        </w:tc>
      </w:tr>
    </w:tbl>
    <w:p w14:paraId="157AA7E8" w14:textId="10094942" w:rsidR="003D0B05" w:rsidRDefault="003D0B05" w:rsidP="003D0B05">
      <w:pPr>
        <w:contextualSpacing/>
        <w:rPr>
          <w:rFonts w:ascii="Times New Roman" w:hAnsi="Times New Roman" w:cs="Times New Roman"/>
          <w:lang w:val="sr-Cyrl-RS"/>
        </w:rPr>
      </w:pPr>
    </w:p>
    <w:p w14:paraId="4F4C2A63" w14:textId="77777777" w:rsidR="00D53ABD" w:rsidRPr="003D0B05" w:rsidRDefault="00D53ABD" w:rsidP="003D0B05">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3D0B05" w:rsidRPr="003D0B05" w14:paraId="0CC985B6" w14:textId="77777777" w:rsidTr="00A00E92">
        <w:trPr>
          <w:trHeight w:val="568"/>
        </w:trPr>
        <w:tc>
          <w:tcPr>
            <w:tcW w:w="9090" w:type="dxa"/>
            <w:gridSpan w:val="2"/>
            <w:shd w:val="clear" w:color="auto" w:fill="92D050"/>
            <w:vAlign w:val="center"/>
          </w:tcPr>
          <w:p w14:paraId="1D8830EC" w14:textId="77777777" w:rsidR="003D0B05" w:rsidRPr="003D0B05" w:rsidRDefault="003D0B05" w:rsidP="00A00E92">
            <w:pPr>
              <w:contextualSpacing/>
              <w:jc w:val="center"/>
              <w:rPr>
                <w:rFonts w:ascii="Times New Roman" w:hAnsi="Times New Roman" w:cs="Times New Roman"/>
                <w:b/>
                <w:sz w:val="24"/>
                <w:lang w:val="sr-Latn-RS"/>
              </w:rPr>
            </w:pPr>
            <w:r w:rsidRPr="003D0B05">
              <w:rPr>
                <w:rFonts w:ascii="Times New Roman" w:hAnsi="Times New Roman" w:cs="Times New Roman"/>
                <w:b/>
                <w:sz w:val="24"/>
                <w:lang w:val="sr-Cyrl-RS"/>
              </w:rPr>
              <w:t>Мера</w:t>
            </w:r>
            <w:r w:rsidRPr="003D0B05">
              <w:rPr>
                <w:rFonts w:ascii="Times New Roman" w:hAnsi="Times New Roman" w:cs="Times New Roman"/>
                <w:b/>
                <w:sz w:val="24"/>
                <w:lang w:val="sr-Latn-RS"/>
              </w:rPr>
              <w:t xml:space="preserve"> 8.1 </w:t>
            </w:r>
            <w:r w:rsidRPr="003D0B05">
              <w:rPr>
                <w:rFonts w:ascii="Times New Roman" w:hAnsi="Times New Roman" w:cs="Times New Roman"/>
                <w:b/>
                <w:sz w:val="24"/>
                <w:lang w:val="sr-Cyrl-RS"/>
              </w:rPr>
              <w:t>– Унапређење здравствене инфраструктуре кроз капитална улагања у дом здравља и амбуланте</w:t>
            </w:r>
          </w:p>
        </w:tc>
      </w:tr>
      <w:tr w:rsidR="003D0B05" w:rsidRPr="003D0B05" w14:paraId="5073BDD2" w14:textId="77777777" w:rsidTr="00A00E92">
        <w:tc>
          <w:tcPr>
            <w:tcW w:w="9090" w:type="dxa"/>
            <w:gridSpan w:val="2"/>
          </w:tcPr>
          <w:p w14:paraId="2A1B3E88"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Начин на који мера доприноси остваривању приоритетног циља</w:t>
            </w:r>
          </w:p>
          <w:p w14:paraId="723AAFB6" w14:textId="1A488393" w:rsidR="003D0B05" w:rsidRPr="003D0B05" w:rsidRDefault="003D0B05" w:rsidP="00A00E92">
            <w:pPr>
              <w:contextualSpacing/>
              <w:rPr>
                <w:rFonts w:ascii="Times New Roman" w:hAnsi="Times New Roman" w:cs="Times New Roman"/>
                <w:sz w:val="24"/>
                <w:lang w:val="sr-Cyrl-RS"/>
              </w:rPr>
            </w:pPr>
            <w:r w:rsidRPr="003D0B05">
              <w:rPr>
                <w:rFonts w:ascii="Times New Roman" w:hAnsi="Times New Roman" w:cs="Times New Roman"/>
                <w:sz w:val="24"/>
                <w:lang w:val="sr-Cyrl-RS"/>
              </w:rPr>
              <w:t xml:space="preserve">Мера обухвата капиталне инвестиције у оквиру којих су пре </w:t>
            </w:r>
            <w:r w:rsidRPr="00A52C6B">
              <w:rPr>
                <w:rFonts w:ascii="Times New Roman" w:hAnsi="Times New Roman" w:cs="Times New Roman"/>
                <w:sz w:val="24"/>
                <w:lang w:val="sr-Cyrl-RS"/>
              </w:rPr>
              <w:t xml:space="preserve">свега реконструкција </w:t>
            </w:r>
            <w:r w:rsidR="00A52C6B">
              <w:rPr>
                <w:rFonts w:ascii="Times New Roman" w:hAnsi="Times New Roman" w:cs="Times New Roman"/>
                <w:sz w:val="24"/>
                <w:lang w:val="sr-Cyrl-RS"/>
              </w:rPr>
              <w:t xml:space="preserve">и изградња новог </w:t>
            </w:r>
            <w:r w:rsidRPr="00A52C6B">
              <w:rPr>
                <w:rFonts w:ascii="Times New Roman" w:hAnsi="Times New Roman" w:cs="Times New Roman"/>
                <w:sz w:val="24"/>
                <w:lang w:val="sr-Cyrl-RS"/>
              </w:rPr>
              <w:t xml:space="preserve">Дома здравља, као и адаптација амбуланти у насељеним местима Каравуково и Бачки Брестовац. Наведене инвестиције представљају уређење здравствене </w:t>
            </w:r>
            <w:r w:rsidRPr="003D0B05">
              <w:rPr>
                <w:rFonts w:ascii="Times New Roman" w:hAnsi="Times New Roman" w:cs="Times New Roman"/>
                <w:sz w:val="24"/>
                <w:lang w:val="sr-Cyrl-RS"/>
              </w:rPr>
              <w:t>инфраструктуре, која треба да допринесе остварењу циља подизања квалитета здравствене заштите на подручју општине Оџаци.</w:t>
            </w:r>
          </w:p>
        </w:tc>
      </w:tr>
      <w:tr w:rsidR="003D0B05" w:rsidRPr="003D0B05" w14:paraId="26678FCA" w14:textId="77777777" w:rsidTr="00A00E92">
        <w:tc>
          <w:tcPr>
            <w:tcW w:w="3402" w:type="dxa"/>
          </w:tcPr>
          <w:p w14:paraId="0345FFED"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Врста</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мере</w:t>
            </w:r>
            <w:proofErr w:type="spellEnd"/>
          </w:p>
        </w:tc>
        <w:tc>
          <w:tcPr>
            <w:tcW w:w="5688" w:type="dxa"/>
            <w:vAlign w:val="center"/>
          </w:tcPr>
          <w:p w14:paraId="2F77EA62" w14:textId="77777777" w:rsidR="003D0B05" w:rsidRPr="003D0B05" w:rsidRDefault="003D0B05" w:rsidP="00A00E92">
            <w:pPr>
              <w:contextualSpacing/>
              <w:rPr>
                <w:rFonts w:ascii="Times New Roman" w:hAnsi="Times New Roman" w:cs="Times New Roman"/>
                <w:sz w:val="24"/>
                <w:lang w:val="ru-RU"/>
              </w:rPr>
            </w:pPr>
            <w:r w:rsidRPr="003D0B05">
              <w:rPr>
                <w:rFonts w:ascii="Times New Roman" w:hAnsi="Times New Roman" w:cs="Times New Roman"/>
                <w:sz w:val="24"/>
                <w:lang w:val="ru-RU"/>
              </w:rPr>
              <w:t>Обезбеђење добара и пружање услуга</w:t>
            </w:r>
          </w:p>
        </w:tc>
      </w:tr>
      <w:tr w:rsidR="003D0B05" w:rsidRPr="003D0B05" w14:paraId="57B3967F" w14:textId="77777777" w:rsidTr="00A00E92">
        <w:tc>
          <w:tcPr>
            <w:tcW w:w="3402" w:type="dxa"/>
          </w:tcPr>
          <w:p w14:paraId="6E040F39"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lastRenderedPageBreak/>
              <w:t xml:space="preserve">Преглед активности које је потребно спровести за реализацију мере </w:t>
            </w:r>
          </w:p>
        </w:tc>
        <w:tc>
          <w:tcPr>
            <w:tcW w:w="5688" w:type="dxa"/>
            <w:vAlign w:val="center"/>
          </w:tcPr>
          <w:p w14:paraId="2CC8EB8E"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 xml:space="preserve">Активности потребне за реализацију мере су: </w:t>
            </w:r>
          </w:p>
          <w:p w14:paraId="33016527"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1. изградња новог објекта Дома здравља у Оџацима и опремање новом медицинском опремом која ће помоћи квалитету подизања услуга грађана општине Оџаци. Ова активност обухвата:</w:t>
            </w:r>
          </w:p>
          <w:p w14:paraId="57925658"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 израду пројектно техничке документације</w:t>
            </w:r>
          </w:p>
          <w:p w14:paraId="24074B42"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 обезбеђивање средстава</w:t>
            </w:r>
          </w:p>
          <w:p w14:paraId="46DEDBEC"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 радови</w:t>
            </w:r>
          </w:p>
          <w:p w14:paraId="6EA7C85F"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2. Адаптација и санација амбуланти у насељеним местима Каравуково и Бачки Брестовац. Ова активност обухвата:</w:t>
            </w:r>
          </w:p>
          <w:p w14:paraId="35BEC3F9"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 израду пројектно техничке документације</w:t>
            </w:r>
          </w:p>
          <w:p w14:paraId="7270EAD1"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 обезбеђивање средстава</w:t>
            </w:r>
          </w:p>
          <w:p w14:paraId="70ED3914" w14:textId="77777777" w:rsidR="003D0B05" w:rsidRPr="00A52C6B" w:rsidRDefault="003D0B05" w:rsidP="00A52C6B">
            <w:pPr>
              <w:ind w:left="39"/>
              <w:contextualSpacing/>
              <w:rPr>
                <w:rFonts w:ascii="Times New Roman" w:hAnsi="Times New Roman" w:cs="Times New Roman"/>
                <w:sz w:val="24"/>
                <w:lang w:val="ru-RU"/>
              </w:rPr>
            </w:pPr>
            <w:r w:rsidRPr="00A52C6B">
              <w:rPr>
                <w:rFonts w:ascii="Times New Roman" w:hAnsi="Times New Roman" w:cs="Times New Roman"/>
                <w:sz w:val="24"/>
                <w:lang w:val="ru-RU"/>
              </w:rPr>
              <w:t>- радови</w:t>
            </w:r>
          </w:p>
        </w:tc>
      </w:tr>
      <w:tr w:rsidR="003D0B05" w:rsidRPr="003D0B05" w14:paraId="179E9ABB" w14:textId="77777777" w:rsidTr="00A00E92">
        <w:tc>
          <w:tcPr>
            <w:tcW w:w="3402" w:type="dxa"/>
          </w:tcPr>
          <w:p w14:paraId="1FA16513"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Одговорна</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институција</w:t>
            </w:r>
            <w:proofErr w:type="spellEnd"/>
          </w:p>
        </w:tc>
        <w:tc>
          <w:tcPr>
            <w:tcW w:w="5688" w:type="dxa"/>
            <w:vAlign w:val="center"/>
          </w:tcPr>
          <w:p w14:paraId="0DAF42B4" w14:textId="77777777" w:rsidR="003D0B05" w:rsidRPr="00A52C6B" w:rsidRDefault="003D0B05" w:rsidP="00A52C6B">
            <w:pPr>
              <w:contextualSpacing/>
              <w:rPr>
                <w:rFonts w:ascii="Times New Roman" w:hAnsi="Times New Roman" w:cs="Times New Roman"/>
                <w:sz w:val="24"/>
                <w:lang w:val="sr-Cyrl-RS"/>
              </w:rPr>
            </w:pPr>
            <w:r w:rsidRPr="00A52C6B">
              <w:rPr>
                <w:rFonts w:ascii="Times New Roman" w:hAnsi="Times New Roman" w:cs="Times New Roman"/>
                <w:sz w:val="24"/>
                <w:lang w:val="sr-Cyrl-RS"/>
              </w:rPr>
              <w:t>Општина Оџаци и АП Војводина</w:t>
            </w:r>
          </w:p>
        </w:tc>
      </w:tr>
      <w:tr w:rsidR="003D0B05" w:rsidRPr="003D0B05" w14:paraId="26F5922A" w14:textId="77777777" w:rsidTr="00A00E92">
        <w:tc>
          <w:tcPr>
            <w:tcW w:w="3402" w:type="dxa"/>
          </w:tcPr>
          <w:p w14:paraId="3AA2B946" w14:textId="77777777" w:rsidR="003D0B05" w:rsidRPr="003D0B05" w:rsidRDefault="003D0B05" w:rsidP="00A00E92">
            <w:pPr>
              <w:contextualSpacing/>
              <w:rPr>
                <w:rFonts w:ascii="Times New Roman" w:hAnsi="Times New Roman" w:cs="Times New Roman"/>
                <w:b/>
                <w:sz w:val="24"/>
                <w:lang w:val="ru-RU"/>
              </w:rPr>
            </w:pPr>
            <w:r w:rsidRPr="003D0B05">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0FAA74E5" w14:textId="77777777" w:rsidR="003D0B05" w:rsidRPr="00A52C6B" w:rsidRDefault="003D0B05" w:rsidP="00A52C6B">
            <w:pPr>
              <w:contextualSpacing/>
              <w:rPr>
                <w:rFonts w:ascii="Times New Roman" w:hAnsi="Times New Roman" w:cs="Times New Roman"/>
                <w:sz w:val="24"/>
                <w:lang w:val="sr-Cyrl-RS"/>
              </w:rPr>
            </w:pPr>
            <w:r w:rsidRPr="00A52C6B">
              <w:rPr>
                <w:rFonts w:ascii="Times New Roman" w:hAnsi="Times New Roman" w:cs="Times New Roman"/>
                <w:sz w:val="24"/>
                <w:lang w:val="sr-Cyrl-RS"/>
              </w:rPr>
              <w:t xml:space="preserve">540.000.000,00 дин дом здравља + 30.000.000,00 дин опремања </w:t>
            </w:r>
          </w:p>
          <w:p w14:paraId="19532D17" w14:textId="77777777" w:rsidR="003D0B05" w:rsidRPr="00A52C6B" w:rsidRDefault="003D0B05" w:rsidP="00A52C6B">
            <w:pPr>
              <w:contextualSpacing/>
              <w:rPr>
                <w:rFonts w:ascii="Times New Roman" w:hAnsi="Times New Roman" w:cs="Times New Roman"/>
                <w:sz w:val="24"/>
                <w:lang w:val="sr-Cyrl-RS"/>
              </w:rPr>
            </w:pPr>
            <w:r w:rsidRPr="00A52C6B">
              <w:rPr>
                <w:rFonts w:ascii="Times New Roman" w:hAnsi="Times New Roman" w:cs="Times New Roman"/>
                <w:sz w:val="24"/>
                <w:lang w:val="sr-Cyrl-RS"/>
              </w:rPr>
              <w:t>6.000.000,00 дин амбуланте Каравуково и Б.Брестовац</w:t>
            </w:r>
          </w:p>
        </w:tc>
      </w:tr>
      <w:tr w:rsidR="003D0B05" w:rsidRPr="003D0B05" w14:paraId="3C86F213" w14:textId="77777777" w:rsidTr="00A00E92">
        <w:tc>
          <w:tcPr>
            <w:tcW w:w="3402" w:type="dxa"/>
          </w:tcPr>
          <w:p w14:paraId="35F521B0" w14:textId="77777777" w:rsidR="003D0B05" w:rsidRPr="003D0B05" w:rsidRDefault="003D0B05" w:rsidP="00A00E92">
            <w:pPr>
              <w:contextualSpacing/>
              <w:rPr>
                <w:rFonts w:ascii="Times New Roman" w:hAnsi="Times New Roman" w:cs="Times New Roman"/>
                <w:b/>
                <w:sz w:val="24"/>
              </w:rPr>
            </w:pPr>
            <w:proofErr w:type="spellStart"/>
            <w:r w:rsidRPr="003D0B05">
              <w:rPr>
                <w:rFonts w:ascii="Times New Roman" w:hAnsi="Times New Roman" w:cs="Times New Roman"/>
                <w:b/>
                <w:sz w:val="24"/>
              </w:rPr>
              <w:t>Потенцијални</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извор</w:t>
            </w:r>
            <w:proofErr w:type="spellEnd"/>
            <w:r w:rsidRPr="003D0B05">
              <w:rPr>
                <w:rFonts w:ascii="Times New Roman" w:hAnsi="Times New Roman" w:cs="Times New Roman"/>
                <w:b/>
                <w:sz w:val="24"/>
              </w:rPr>
              <w:t xml:space="preserve"> </w:t>
            </w:r>
            <w:proofErr w:type="spellStart"/>
            <w:r w:rsidRPr="003D0B05">
              <w:rPr>
                <w:rFonts w:ascii="Times New Roman" w:hAnsi="Times New Roman" w:cs="Times New Roman"/>
                <w:b/>
                <w:sz w:val="24"/>
              </w:rPr>
              <w:t>финансирања</w:t>
            </w:r>
            <w:proofErr w:type="spellEnd"/>
          </w:p>
        </w:tc>
        <w:tc>
          <w:tcPr>
            <w:tcW w:w="5688" w:type="dxa"/>
            <w:vAlign w:val="center"/>
          </w:tcPr>
          <w:p w14:paraId="181A1AE8" w14:textId="77777777" w:rsidR="003D0B05" w:rsidRPr="00A52C6B" w:rsidRDefault="003D0B05" w:rsidP="00A52C6B">
            <w:pPr>
              <w:contextualSpacing/>
              <w:rPr>
                <w:rFonts w:ascii="Times New Roman" w:hAnsi="Times New Roman" w:cs="Times New Roman"/>
                <w:sz w:val="24"/>
                <w:lang w:val="ru-RU"/>
              </w:rPr>
            </w:pPr>
            <w:r w:rsidRPr="00A52C6B">
              <w:rPr>
                <w:rFonts w:ascii="Times New Roman" w:hAnsi="Times New Roman" w:cs="Times New Roman"/>
                <w:sz w:val="24"/>
                <w:lang w:val="ru-RU"/>
              </w:rPr>
              <w:t>Општина Оџаци, АП Војводина и Република Србија</w:t>
            </w:r>
          </w:p>
        </w:tc>
      </w:tr>
    </w:tbl>
    <w:p w14:paraId="20019ACC" w14:textId="77777777" w:rsidR="003D0B05" w:rsidRPr="003D0B05" w:rsidRDefault="003D0B05" w:rsidP="003D0B05">
      <w:pPr>
        <w:contextualSpacing/>
        <w:rPr>
          <w:rFonts w:ascii="Times New Roman" w:hAnsi="Times New Roman" w:cs="Times New Roman"/>
          <w:lang w:val="sr-Cyrl-RS"/>
        </w:rPr>
      </w:pPr>
    </w:p>
    <w:p w14:paraId="789C3A0E" w14:textId="77777777" w:rsidR="003D0B05" w:rsidRDefault="003D0B05" w:rsidP="003D0B05">
      <w:pPr>
        <w:contextualSpacing/>
        <w:rPr>
          <w:lang w:val="sr-Cyrl-RS"/>
        </w:rPr>
      </w:pPr>
    </w:p>
    <w:p w14:paraId="02DEEF96" w14:textId="76F64700" w:rsidR="00D14D68" w:rsidRDefault="00D14D68"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CE06A3" w14:paraId="7A7D4B37" w14:textId="77777777" w:rsidTr="00D204D8">
        <w:tc>
          <w:tcPr>
            <w:tcW w:w="9085" w:type="dxa"/>
            <w:shd w:val="clear" w:color="auto" w:fill="000000" w:themeFill="text1"/>
          </w:tcPr>
          <w:p w14:paraId="496D204F" w14:textId="453307F8" w:rsidR="00CE06A3" w:rsidRDefault="00CE06A3" w:rsidP="00D204D8">
            <w:pPr>
              <w:contextualSpacing/>
              <w:jc w:val="center"/>
              <w:rPr>
                <w:rFonts w:ascii="Times New Roman" w:hAnsi="Times New Roman" w:cs="Times New Roman"/>
                <w:sz w:val="24"/>
                <w:lang w:val="sr-Cyrl-RS"/>
              </w:rPr>
            </w:pPr>
            <w:r>
              <w:rPr>
                <w:rFonts w:ascii="Times New Roman" w:hAnsi="Times New Roman" w:cs="Times New Roman"/>
                <w:b/>
                <w:sz w:val="24"/>
                <w:lang w:val="sr-Cyrl-BA"/>
              </w:rPr>
              <w:t>Приоритетни циљ 9</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Pr="00CE06A3">
              <w:rPr>
                <w:rFonts w:ascii="Times New Roman" w:hAnsi="Times New Roman" w:cs="Times New Roman"/>
                <w:b/>
                <w:sz w:val="24"/>
                <w:lang w:val="sr-Cyrl-RS"/>
              </w:rPr>
              <w:t>Повећање доступности и квалитета социјалних услуга на територији општине Оџаци</w:t>
            </w:r>
          </w:p>
        </w:tc>
      </w:tr>
    </w:tbl>
    <w:p w14:paraId="33BB78FD" w14:textId="77777777" w:rsidR="00CE06A3" w:rsidRDefault="00CE06A3" w:rsidP="00CE06A3">
      <w:pPr>
        <w:spacing w:after="0" w:line="240" w:lineRule="auto"/>
        <w:contextualSpacing/>
        <w:rPr>
          <w:rFonts w:ascii="Times New Roman" w:hAnsi="Times New Roman" w:cs="Times New Roman"/>
          <w:sz w:val="24"/>
          <w:lang w:val="sr-Cyrl-RS"/>
        </w:rPr>
      </w:pPr>
    </w:p>
    <w:p w14:paraId="3A1D4D10" w14:textId="2DB74919" w:rsidR="00CE06A3" w:rsidRDefault="00CE06A3" w:rsidP="00CE06A3">
      <w:pPr>
        <w:spacing w:after="0" w:line="240" w:lineRule="auto"/>
        <w:contextualSpacing/>
        <w:rPr>
          <w:rFonts w:ascii="Times New Roman" w:hAnsi="Times New Roman" w:cs="Times New Roman"/>
          <w:b/>
          <w:sz w:val="24"/>
          <w:lang w:val="sr-Cyrl-RS"/>
        </w:rPr>
      </w:pPr>
      <w:r w:rsidRPr="00741935">
        <w:rPr>
          <w:rFonts w:ascii="Times New Roman" w:hAnsi="Times New Roman" w:cs="Times New Roman"/>
          <w:b/>
          <w:sz w:val="24"/>
          <w:lang w:val="sr-Cyrl-RS"/>
        </w:rPr>
        <w:t xml:space="preserve">Опис циља: </w:t>
      </w:r>
    </w:p>
    <w:p w14:paraId="13F0B445" w14:textId="02D5B061" w:rsidR="003937EC" w:rsidRDefault="003937EC" w:rsidP="003937EC">
      <w:pPr>
        <w:spacing w:after="0" w:line="240" w:lineRule="auto"/>
        <w:contextualSpacing/>
        <w:rPr>
          <w:rFonts w:ascii="Times New Roman" w:hAnsi="Times New Roman" w:cs="Times New Roman"/>
          <w:b/>
          <w:sz w:val="24"/>
          <w:lang w:val="sr-Cyrl-RS"/>
        </w:rPr>
      </w:pPr>
    </w:p>
    <w:p w14:paraId="4C540E1D" w14:textId="77777777" w:rsidR="00B976D3" w:rsidRPr="00B976D3" w:rsidRDefault="00B976D3" w:rsidP="00B976D3">
      <w:pPr>
        <w:contextualSpacing/>
        <w:jc w:val="both"/>
        <w:rPr>
          <w:rFonts w:ascii="Times New Roman" w:hAnsi="Times New Roman" w:cs="Times New Roman"/>
          <w:lang w:val="sr-Cyrl-RS"/>
        </w:rPr>
      </w:pPr>
      <w:r w:rsidRPr="00B976D3">
        <w:rPr>
          <w:rFonts w:ascii="Times New Roman" w:hAnsi="Times New Roman" w:cs="Times New Roman"/>
          <w:lang w:val="sr-Cyrl-RS"/>
        </w:rPr>
        <w:t>Приритетни циљ који се односи на подизање квалитета социјални услуга и повећања броја доступних услуга грађанима, реализоваће се кроз меру уређења самих просторија Центра за социјални рад, као и увођењем нових услуга за које је анализа показала да постоји потреба. Реконструкцијом Центра за социјални рад и пружањем социјалних услуга, услуга помоћ у кући, услуга личног пратиоца детета и МНРО повећаће се доступност и квалитет социјалних услуга на територији општине Оџаци.</w:t>
      </w:r>
    </w:p>
    <w:p w14:paraId="4FAE40E2" w14:textId="77777777" w:rsidR="00B976D3" w:rsidRPr="00B976D3" w:rsidRDefault="00B976D3" w:rsidP="00B976D3">
      <w:pPr>
        <w:jc w:val="both"/>
        <w:rPr>
          <w:rFonts w:ascii="Times New Roman" w:hAnsi="Times New Roman" w:cs="Times New Roman"/>
          <w:lang w:val="sr-Cyrl-RS"/>
        </w:rPr>
      </w:pPr>
      <w:r w:rsidRPr="00B976D3">
        <w:rPr>
          <w:rFonts w:ascii="Times New Roman" w:hAnsi="Times New Roman" w:cs="Times New Roman"/>
        </w:rPr>
        <w:t xml:space="preserve">У </w:t>
      </w:r>
      <w:proofErr w:type="spellStart"/>
      <w:r w:rsidRPr="00B976D3">
        <w:rPr>
          <w:rFonts w:ascii="Times New Roman" w:hAnsi="Times New Roman" w:cs="Times New Roman"/>
        </w:rPr>
        <w:t>области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социјалне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заштите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снази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Стратегија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социјалне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заштите</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Републици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Србији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до</w:t>
      </w:r>
      <w:proofErr w:type="spellEnd"/>
      <w:r w:rsidRPr="00B976D3">
        <w:rPr>
          <w:rFonts w:ascii="Times New Roman" w:hAnsi="Times New Roman" w:cs="Times New Roman"/>
        </w:rPr>
        <w:t xml:space="preserve"> 2025. </w:t>
      </w:r>
      <w:proofErr w:type="spellStart"/>
      <w:r w:rsidRPr="00B976D3">
        <w:rPr>
          <w:rFonts w:ascii="Times New Roman" w:hAnsi="Times New Roman" w:cs="Times New Roman"/>
        </w:rPr>
        <w:t>години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посебно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наглашеном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улогом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локалне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самоуправе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када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ове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услуге</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питању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Оно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што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кључни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проблем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децентрализације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социјалних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услуга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финансијски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капацитети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локалне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самоуправе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финансирање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услуга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локалном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нивоу</w:t>
      </w:r>
      <w:proofErr w:type="spellEnd"/>
      <w:r w:rsidRPr="00B976D3">
        <w:rPr>
          <w:rFonts w:ascii="Times New Roman" w:hAnsi="Times New Roman" w:cs="Times New Roman"/>
        </w:rPr>
        <w:t xml:space="preserve">, а </w:t>
      </w:r>
      <w:proofErr w:type="spellStart"/>
      <w:r w:rsidRPr="00B976D3">
        <w:rPr>
          <w:rFonts w:ascii="Times New Roman" w:hAnsi="Times New Roman" w:cs="Times New Roman"/>
        </w:rPr>
        <w:t>тиме</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питање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права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корисника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задовоље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задовоље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своје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услуге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локалном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нивоу</w:t>
      </w:r>
      <w:proofErr w:type="spellEnd"/>
      <w:r w:rsidRPr="00B976D3">
        <w:rPr>
          <w:rFonts w:ascii="Times New Roman" w:hAnsi="Times New Roman" w:cs="Times New Roman"/>
          <w:lang w:val="sr-Cyrl-RS"/>
        </w:rPr>
        <w:t>. Поред наведеног, општина Оџаци планира да у планском периоду у већој мери подржи пројекте социјалне станоградње, образовања, преквалификације и инклузије, ка домаћим и страним донаторима, као додатну меру ка смањењу сиромаштва.</w:t>
      </w:r>
    </w:p>
    <w:p w14:paraId="6AFBF4F1" w14:textId="77777777" w:rsidR="00B976D3" w:rsidRPr="00B976D3" w:rsidRDefault="00B976D3" w:rsidP="00B976D3">
      <w:pPr>
        <w:jc w:val="both"/>
        <w:rPr>
          <w:rFonts w:ascii="Times New Roman" w:hAnsi="Times New Roman" w:cs="Times New Roman"/>
        </w:rPr>
      </w:pPr>
    </w:p>
    <w:p w14:paraId="5EF0AF65" w14:textId="77777777" w:rsidR="00B976D3" w:rsidRPr="00B976D3" w:rsidRDefault="00B976D3"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5670"/>
        <w:gridCol w:w="3420"/>
      </w:tblGrid>
      <w:tr w:rsidR="00B976D3" w:rsidRPr="00B976D3" w14:paraId="3AD6DE79" w14:textId="77777777" w:rsidTr="00A00E92">
        <w:trPr>
          <w:trHeight w:val="564"/>
        </w:trPr>
        <w:tc>
          <w:tcPr>
            <w:tcW w:w="567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2859A9E"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lastRenderedPageBreak/>
              <w:t>Веза</w:t>
            </w:r>
            <w:proofErr w:type="spellEnd"/>
            <w:r w:rsidRPr="00B976D3">
              <w:rPr>
                <w:rFonts w:ascii="Times New Roman" w:hAnsi="Times New Roman" w:cs="Times New Roman"/>
                <w:b/>
                <w:sz w:val="24"/>
              </w:rPr>
              <w:t xml:space="preserve"> – ЦОР/</w:t>
            </w:r>
            <w:proofErr w:type="spellStart"/>
            <w:r w:rsidRPr="00B976D3">
              <w:rPr>
                <w:rFonts w:ascii="Times New Roman" w:hAnsi="Times New Roman" w:cs="Times New Roman"/>
                <w:b/>
                <w:sz w:val="24"/>
              </w:rPr>
              <w:t>Подциљеви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Агенда</w:t>
            </w:r>
            <w:proofErr w:type="spellEnd"/>
            <w:r w:rsidRPr="00B976D3">
              <w:rPr>
                <w:rFonts w:ascii="Times New Roman" w:hAnsi="Times New Roman" w:cs="Times New Roman"/>
                <w:b/>
                <w:sz w:val="24"/>
              </w:rPr>
              <w:t xml:space="preserve"> 2030</w:t>
            </w:r>
          </w:p>
        </w:tc>
        <w:tc>
          <w:tcPr>
            <w:tcW w:w="342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A8992F0"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Веза – преговарачка поглавља са ЕУ</w:t>
            </w:r>
          </w:p>
        </w:tc>
      </w:tr>
      <w:tr w:rsidR="00B976D3" w:rsidRPr="00B976D3" w14:paraId="49F86410" w14:textId="77777777" w:rsidTr="00A00E92">
        <w:tc>
          <w:tcPr>
            <w:tcW w:w="5670" w:type="dxa"/>
            <w:tcBorders>
              <w:top w:val="single" w:sz="4" w:space="0" w:color="auto"/>
              <w:left w:val="single" w:sz="4" w:space="0" w:color="auto"/>
              <w:bottom w:val="single" w:sz="4" w:space="0" w:color="auto"/>
              <w:right w:val="single" w:sz="4" w:space="0" w:color="auto"/>
            </w:tcBorders>
            <w:vAlign w:val="center"/>
          </w:tcPr>
          <w:p w14:paraId="6021A744" w14:textId="77777777" w:rsidR="00B976D3" w:rsidRPr="00B976D3" w:rsidRDefault="00B976D3" w:rsidP="00A00E92">
            <w:pPr>
              <w:contextualSpacing/>
              <w:rPr>
                <w:rFonts w:ascii="Times New Roman" w:hAnsi="Times New Roman" w:cs="Times New Roman"/>
                <w:sz w:val="24"/>
                <w:lang w:val="ru-RU"/>
              </w:rPr>
            </w:pPr>
            <w:r w:rsidRPr="00B976D3">
              <w:rPr>
                <w:rFonts w:ascii="Times New Roman" w:hAnsi="Times New Roman" w:cs="Times New Roman"/>
                <w:sz w:val="24"/>
                <w:lang w:val="ru-RU"/>
              </w:rPr>
              <w:t>1.3. Применити одговарајуће националне системе социјалне заштите и мере за све, укључујући најугроженије, и до 2030. постићи довољно велики обухват сиромашних и рањивих</w:t>
            </w:r>
          </w:p>
        </w:tc>
        <w:tc>
          <w:tcPr>
            <w:tcW w:w="3420" w:type="dxa"/>
            <w:tcBorders>
              <w:top w:val="single" w:sz="4" w:space="0" w:color="auto"/>
              <w:left w:val="single" w:sz="4" w:space="0" w:color="auto"/>
              <w:bottom w:val="single" w:sz="4" w:space="0" w:color="auto"/>
              <w:right w:val="single" w:sz="4" w:space="0" w:color="auto"/>
            </w:tcBorders>
            <w:vAlign w:val="center"/>
          </w:tcPr>
          <w:p w14:paraId="061AB758" w14:textId="77777777" w:rsidR="00B976D3" w:rsidRPr="00B976D3" w:rsidRDefault="00B976D3" w:rsidP="00A00E92">
            <w:pPr>
              <w:contextualSpacing/>
              <w:rPr>
                <w:rFonts w:ascii="Times New Roman" w:hAnsi="Times New Roman" w:cs="Times New Roman"/>
                <w:sz w:val="24"/>
              </w:rPr>
            </w:pPr>
            <w:r w:rsidRPr="00B976D3">
              <w:rPr>
                <w:rFonts w:ascii="Times New Roman" w:hAnsi="Times New Roman" w:cs="Times New Roman"/>
                <w:sz w:val="24"/>
              </w:rPr>
              <w:t xml:space="preserve">19. </w:t>
            </w:r>
            <w:proofErr w:type="spellStart"/>
            <w:r w:rsidRPr="00B976D3">
              <w:rPr>
                <w:rFonts w:ascii="Times New Roman" w:hAnsi="Times New Roman" w:cs="Times New Roman"/>
                <w:sz w:val="24"/>
              </w:rPr>
              <w:t>Социјална</w:t>
            </w:r>
            <w:proofErr w:type="spellEnd"/>
            <w:r w:rsidRPr="00B976D3">
              <w:rPr>
                <w:rFonts w:ascii="Times New Roman" w:hAnsi="Times New Roman" w:cs="Times New Roman"/>
                <w:sz w:val="24"/>
              </w:rPr>
              <w:t xml:space="preserve"> </w:t>
            </w:r>
            <w:proofErr w:type="spellStart"/>
            <w:r w:rsidRPr="00B976D3">
              <w:rPr>
                <w:rFonts w:ascii="Times New Roman" w:hAnsi="Times New Roman" w:cs="Times New Roman"/>
                <w:sz w:val="24"/>
              </w:rPr>
              <w:t>политика</w:t>
            </w:r>
            <w:proofErr w:type="spellEnd"/>
            <w:r w:rsidRPr="00B976D3">
              <w:rPr>
                <w:rFonts w:ascii="Times New Roman" w:hAnsi="Times New Roman" w:cs="Times New Roman"/>
                <w:sz w:val="24"/>
              </w:rPr>
              <w:t xml:space="preserve"> и </w:t>
            </w:r>
            <w:proofErr w:type="spellStart"/>
            <w:r w:rsidRPr="00B976D3">
              <w:rPr>
                <w:rFonts w:ascii="Times New Roman" w:hAnsi="Times New Roman" w:cs="Times New Roman"/>
                <w:sz w:val="24"/>
              </w:rPr>
              <w:t>запошљавање</w:t>
            </w:r>
            <w:proofErr w:type="spellEnd"/>
          </w:p>
        </w:tc>
      </w:tr>
    </w:tbl>
    <w:p w14:paraId="5923A363" w14:textId="77777777" w:rsidR="00B976D3" w:rsidRPr="00B976D3" w:rsidRDefault="00B976D3" w:rsidP="00B976D3">
      <w:pPr>
        <w:contextualSpacing/>
        <w:rPr>
          <w:rFonts w:ascii="Times New Roman" w:hAnsi="Times New Roman" w:cs="Times New Roman"/>
          <w:lang w:val="sr-Cyrl-RS"/>
        </w:rPr>
      </w:pPr>
    </w:p>
    <w:tbl>
      <w:tblPr>
        <w:tblStyle w:val="TableGrid"/>
        <w:tblW w:w="0" w:type="auto"/>
        <w:tblLook w:val="04A0" w:firstRow="1" w:lastRow="0" w:firstColumn="1" w:lastColumn="0" w:noHBand="0" w:noVBand="1"/>
      </w:tblPr>
      <w:tblGrid>
        <w:gridCol w:w="4585"/>
        <w:gridCol w:w="4500"/>
      </w:tblGrid>
      <w:tr w:rsidR="00B976D3" w:rsidRPr="00B976D3" w14:paraId="1A786072" w14:textId="77777777" w:rsidTr="00A00E92">
        <w:tc>
          <w:tcPr>
            <w:tcW w:w="4585" w:type="dxa"/>
            <w:shd w:val="clear" w:color="auto" w:fill="92D050"/>
          </w:tcPr>
          <w:p w14:paraId="473FE42E"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Показатељ</w:t>
            </w:r>
            <w:proofErr w:type="spellEnd"/>
            <w:r w:rsidRPr="00B976D3">
              <w:rPr>
                <w:rFonts w:ascii="Times New Roman" w:hAnsi="Times New Roman" w:cs="Times New Roman"/>
                <w:b/>
                <w:sz w:val="24"/>
              </w:rPr>
              <w:t xml:space="preserve"> </w:t>
            </w:r>
            <w:proofErr w:type="spellStart"/>
            <w:r w:rsidRPr="00A52C6B">
              <w:rPr>
                <w:rFonts w:ascii="Times New Roman" w:hAnsi="Times New Roman" w:cs="Times New Roman"/>
                <w:b/>
                <w:sz w:val="24"/>
              </w:rPr>
              <w:t>исхода</w:t>
            </w:r>
            <w:proofErr w:type="spellEnd"/>
            <w:r w:rsidRPr="00A52C6B">
              <w:rPr>
                <w:rFonts w:ascii="Times New Roman" w:hAnsi="Times New Roman" w:cs="Times New Roman"/>
                <w:b/>
                <w:sz w:val="24"/>
              </w:rPr>
              <w:t xml:space="preserve"> 20</w:t>
            </w:r>
            <w:r w:rsidRPr="00A52C6B">
              <w:rPr>
                <w:rFonts w:ascii="Times New Roman" w:hAnsi="Times New Roman" w:cs="Times New Roman"/>
                <w:b/>
                <w:sz w:val="24"/>
                <w:lang w:val="sr-Cyrl-RS"/>
              </w:rPr>
              <w:t>20/2021</w:t>
            </w:r>
            <w:r w:rsidRPr="00A52C6B">
              <w:rPr>
                <w:rFonts w:ascii="Times New Roman" w:hAnsi="Times New Roman" w:cs="Times New Roman"/>
                <w:b/>
                <w:sz w:val="24"/>
              </w:rPr>
              <w:t>. (</w:t>
            </w:r>
            <w:proofErr w:type="spellStart"/>
            <w:r w:rsidRPr="00A52C6B">
              <w:rPr>
                <w:rFonts w:ascii="Times New Roman" w:hAnsi="Times New Roman" w:cs="Times New Roman"/>
                <w:b/>
                <w:sz w:val="24"/>
              </w:rPr>
              <w:t>базни</w:t>
            </w:r>
            <w:proofErr w:type="spellEnd"/>
            <w:r w:rsidRPr="00B976D3">
              <w:rPr>
                <w:rFonts w:ascii="Times New Roman" w:hAnsi="Times New Roman" w:cs="Times New Roman"/>
                <w:b/>
                <w:sz w:val="24"/>
              </w:rPr>
              <w:t>)</w:t>
            </w:r>
          </w:p>
        </w:tc>
        <w:tc>
          <w:tcPr>
            <w:tcW w:w="4500" w:type="dxa"/>
            <w:shd w:val="clear" w:color="auto" w:fill="92D050"/>
          </w:tcPr>
          <w:p w14:paraId="7921A308"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Показатељ</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исхода</w:t>
            </w:r>
            <w:proofErr w:type="spellEnd"/>
            <w:r w:rsidRPr="00B976D3">
              <w:rPr>
                <w:rFonts w:ascii="Times New Roman" w:hAnsi="Times New Roman" w:cs="Times New Roman"/>
                <w:b/>
                <w:sz w:val="24"/>
              </w:rPr>
              <w:t xml:space="preserve"> 2028. (</w:t>
            </w:r>
            <w:proofErr w:type="spellStart"/>
            <w:r w:rsidRPr="00B976D3">
              <w:rPr>
                <w:rFonts w:ascii="Times New Roman" w:hAnsi="Times New Roman" w:cs="Times New Roman"/>
                <w:b/>
                <w:sz w:val="24"/>
              </w:rPr>
              <w:t>циљни</w:t>
            </w:r>
            <w:proofErr w:type="spellEnd"/>
            <w:r w:rsidRPr="00B976D3">
              <w:rPr>
                <w:rFonts w:ascii="Times New Roman" w:hAnsi="Times New Roman" w:cs="Times New Roman"/>
                <w:b/>
                <w:sz w:val="24"/>
              </w:rPr>
              <w:t>)</w:t>
            </w:r>
          </w:p>
        </w:tc>
      </w:tr>
      <w:tr w:rsidR="00B976D3" w:rsidRPr="00B976D3" w14:paraId="1916869E" w14:textId="77777777" w:rsidTr="00A00E92">
        <w:tc>
          <w:tcPr>
            <w:tcW w:w="4585" w:type="dxa"/>
          </w:tcPr>
          <w:p w14:paraId="1718B6AE" w14:textId="4D51662D"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Број корисника социјалне заштите на евиденцији Центра за социјални рад, као  укупног броја становника (17,25%)</w:t>
            </w:r>
          </w:p>
          <w:p w14:paraId="2A24ECB5" w14:textId="77777777" w:rsidR="00B976D3" w:rsidRPr="00B976D3" w:rsidRDefault="00B976D3" w:rsidP="00A00E92">
            <w:pPr>
              <w:contextualSpacing/>
              <w:rPr>
                <w:rFonts w:ascii="Times New Roman" w:hAnsi="Times New Roman" w:cs="Times New Roman"/>
                <w:sz w:val="24"/>
                <w:lang w:val="sr-Cyrl-RS"/>
              </w:rPr>
            </w:pPr>
          </w:p>
          <w:p w14:paraId="659997C5" w14:textId="01131E36"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Број корисника који немају приступ континуираним услугама социјалне заштите, а за којима исказују потребу (</w:t>
            </w:r>
            <w:r w:rsidR="00ED4F29">
              <w:rPr>
                <w:rFonts w:ascii="Times New Roman" w:hAnsi="Times New Roman" w:cs="Times New Roman"/>
                <w:sz w:val="24"/>
              </w:rPr>
              <w:t>0</w:t>
            </w:r>
            <w:r w:rsidRPr="00B976D3">
              <w:rPr>
                <w:rFonts w:ascii="Times New Roman" w:hAnsi="Times New Roman" w:cs="Times New Roman"/>
                <w:sz w:val="24"/>
                <w:highlight w:val="yellow"/>
                <w:lang w:val="sr-Cyrl-RS"/>
              </w:rPr>
              <w:t xml:space="preserve"> </w:t>
            </w:r>
            <w:r w:rsidRPr="00C925C6">
              <w:rPr>
                <w:rFonts w:ascii="Times New Roman" w:hAnsi="Times New Roman" w:cs="Times New Roman"/>
                <w:sz w:val="24"/>
                <w:lang w:val="sr-Cyrl-RS"/>
              </w:rPr>
              <w:t>%)</w:t>
            </w:r>
          </w:p>
          <w:p w14:paraId="50604D5D"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Извор: Аналитички сервис ЈЛС, 2020</w:t>
            </w:r>
          </w:p>
        </w:tc>
        <w:tc>
          <w:tcPr>
            <w:tcW w:w="4500" w:type="dxa"/>
          </w:tcPr>
          <w:p w14:paraId="1984B8BC" w14:textId="00CB6536"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Број корисника социјалне заштите на евиденцији Центра за социјални рад, као % укупног броја становника (</w:t>
            </w:r>
            <w:r w:rsidR="000A1704">
              <w:rPr>
                <w:rFonts w:ascii="Times New Roman" w:hAnsi="Times New Roman" w:cs="Times New Roman"/>
                <w:sz w:val="24"/>
              </w:rPr>
              <w:t xml:space="preserve">25 </w:t>
            </w:r>
            <w:r w:rsidRPr="00B976D3">
              <w:rPr>
                <w:rFonts w:ascii="Times New Roman" w:hAnsi="Times New Roman" w:cs="Times New Roman"/>
                <w:sz w:val="24"/>
                <w:lang w:val="sr-Cyrl-RS"/>
              </w:rPr>
              <w:t>%)</w:t>
            </w:r>
          </w:p>
          <w:p w14:paraId="13AFD6DF" w14:textId="77777777" w:rsidR="00B976D3" w:rsidRPr="00B976D3" w:rsidRDefault="00B976D3" w:rsidP="00A00E92">
            <w:pPr>
              <w:contextualSpacing/>
              <w:rPr>
                <w:rFonts w:ascii="Times New Roman" w:hAnsi="Times New Roman" w:cs="Times New Roman"/>
                <w:sz w:val="24"/>
                <w:lang w:val="sr-Cyrl-RS"/>
              </w:rPr>
            </w:pPr>
          </w:p>
          <w:p w14:paraId="5BD2E2EE" w14:textId="7EAC97B6"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Број корисника који немају приступ континуираним услугама социјалне заштите, а за којима исказују потребу (</w:t>
            </w:r>
            <w:r w:rsidR="00ED4F29">
              <w:rPr>
                <w:rFonts w:ascii="Times New Roman" w:hAnsi="Times New Roman" w:cs="Times New Roman"/>
                <w:sz w:val="24"/>
              </w:rPr>
              <w:t>0</w:t>
            </w:r>
            <w:r w:rsidR="00377303">
              <w:rPr>
                <w:rFonts w:ascii="Times New Roman" w:hAnsi="Times New Roman" w:cs="Times New Roman"/>
                <w:sz w:val="24"/>
              </w:rPr>
              <w:t>%</w:t>
            </w:r>
            <w:r w:rsidRPr="00B976D3">
              <w:rPr>
                <w:rFonts w:ascii="Times New Roman" w:hAnsi="Times New Roman" w:cs="Times New Roman"/>
                <w:sz w:val="24"/>
                <w:lang w:val="sr-Cyrl-RS"/>
              </w:rPr>
              <w:t>)</w:t>
            </w:r>
          </w:p>
          <w:p w14:paraId="4458ADF6"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Извор: Аналитички сервис ЈЛС, 2028.</w:t>
            </w:r>
          </w:p>
        </w:tc>
      </w:tr>
      <w:tr w:rsidR="00B976D3" w:rsidRPr="00B976D3" w14:paraId="6F0AEE0B" w14:textId="77777777" w:rsidTr="00A00E92">
        <w:tc>
          <w:tcPr>
            <w:tcW w:w="4585" w:type="dxa"/>
          </w:tcPr>
          <w:p w14:paraId="7E6F51D1" w14:textId="77777777" w:rsidR="00EC2141" w:rsidRDefault="00B976D3" w:rsidP="00EC2141">
            <w:pPr>
              <w:contextualSpacing/>
              <w:rPr>
                <w:rFonts w:ascii="Times New Roman" w:hAnsi="Times New Roman" w:cs="Times New Roman"/>
                <w:sz w:val="24"/>
                <w:lang w:val="sr-Cyrl-RS"/>
              </w:rPr>
            </w:pPr>
            <w:r w:rsidRPr="00B976D3">
              <w:rPr>
                <w:rFonts w:ascii="Times New Roman" w:hAnsi="Times New Roman" w:cs="Times New Roman"/>
                <w:sz w:val="24"/>
                <w:lang w:val="sr-Cyrl-RS"/>
              </w:rPr>
              <w:t xml:space="preserve">Услуге које Центар за социјални рад континуирано пружа: услуге смештаја, новчана давања и услуге заштите </w:t>
            </w:r>
          </w:p>
          <w:p w14:paraId="2E58F57C" w14:textId="4D743703" w:rsidR="00B976D3" w:rsidRPr="00B976D3" w:rsidRDefault="00B976D3" w:rsidP="00EC2141">
            <w:pPr>
              <w:contextualSpacing/>
              <w:rPr>
                <w:rFonts w:ascii="Times New Roman" w:hAnsi="Times New Roman" w:cs="Times New Roman"/>
                <w:sz w:val="24"/>
                <w:lang w:val="sr-Cyrl-RS"/>
              </w:rPr>
            </w:pPr>
            <w:r w:rsidRPr="00B976D3">
              <w:rPr>
                <w:rFonts w:ascii="Times New Roman" w:hAnsi="Times New Roman" w:cs="Times New Roman"/>
                <w:sz w:val="24"/>
                <w:lang w:val="sr-Cyrl-RS"/>
              </w:rPr>
              <w:t>Извор: РЗС (2021.)</w:t>
            </w:r>
          </w:p>
        </w:tc>
        <w:tc>
          <w:tcPr>
            <w:tcW w:w="4500" w:type="dxa"/>
          </w:tcPr>
          <w:p w14:paraId="25CE5AAF"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Услуге које Центар за социјални рад континуирано пружа, а није пружао у базној години: услуга помоћи у кући и услуга личног пратиоца детета и МНРО</w:t>
            </w:r>
          </w:p>
          <w:p w14:paraId="7879ADBC"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Извор: ЦСР (2028.)</w:t>
            </w:r>
          </w:p>
        </w:tc>
      </w:tr>
    </w:tbl>
    <w:p w14:paraId="115B19CE" w14:textId="77777777" w:rsidR="00B976D3" w:rsidRPr="00B976D3" w:rsidRDefault="00B976D3" w:rsidP="00B976D3">
      <w:pPr>
        <w:contextualSpacing/>
        <w:rPr>
          <w:rFonts w:ascii="Times New Roman" w:hAnsi="Times New Roman" w:cs="Times New Roman"/>
          <w:lang w:val="sr-Cyrl-RS"/>
        </w:rPr>
      </w:pPr>
    </w:p>
    <w:p w14:paraId="6EF9A669" w14:textId="77777777" w:rsidR="00B976D3" w:rsidRPr="00B976D3" w:rsidRDefault="00B976D3"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B976D3" w:rsidRPr="00B976D3" w14:paraId="01C20427" w14:textId="77777777" w:rsidTr="00A00E92">
        <w:trPr>
          <w:trHeight w:val="568"/>
        </w:trPr>
        <w:tc>
          <w:tcPr>
            <w:tcW w:w="9090" w:type="dxa"/>
            <w:gridSpan w:val="2"/>
            <w:shd w:val="clear" w:color="auto" w:fill="92D050"/>
            <w:vAlign w:val="center"/>
          </w:tcPr>
          <w:p w14:paraId="7A71FB48" w14:textId="77777777" w:rsidR="00B976D3" w:rsidRPr="00B976D3" w:rsidRDefault="00B976D3" w:rsidP="00A00E92">
            <w:pPr>
              <w:contextualSpacing/>
              <w:jc w:val="center"/>
              <w:rPr>
                <w:rFonts w:ascii="Times New Roman" w:hAnsi="Times New Roman" w:cs="Times New Roman"/>
                <w:b/>
                <w:sz w:val="24"/>
                <w:lang w:val="sr-Latn-RS"/>
              </w:rPr>
            </w:pPr>
            <w:r w:rsidRPr="00B976D3">
              <w:rPr>
                <w:rFonts w:ascii="Times New Roman" w:hAnsi="Times New Roman" w:cs="Times New Roman"/>
                <w:b/>
                <w:sz w:val="24"/>
                <w:lang w:val="sr-Cyrl-RS"/>
              </w:rPr>
              <w:t>Мера</w:t>
            </w:r>
            <w:r w:rsidRPr="00B976D3">
              <w:rPr>
                <w:rFonts w:ascii="Times New Roman" w:hAnsi="Times New Roman" w:cs="Times New Roman"/>
                <w:b/>
                <w:sz w:val="24"/>
                <w:lang w:val="sr-Latn-RS"/>
              </w:rPr>
              <w:t xml:space="preserve"> 9.</w:t>
            </w:r>
            <w:r w:rsidRPr="00B976D3">
              <w:rPr>
                <w:rFonts w:ascii="Times New Roman" w:hAnsi="Times New Roman" w:cs="Times New Roman"/>
                <w:b/>
                <w:sz w:val="24"/>
                <w:lang w:val="sr-Cyrl-RS"/>
              </w:rPr>
              <w:t>1</w:t>
            </w:r>
            <w:r w:rsidRPr="00B976D3">
              <w:rPr>
                <w:rFonts w:ascii="Times New Roman" w:hAnsi="Times New Roman" w:cs="Times New Roman"/>
                <w:b/>
                <w:sz w:val="24"/>
                <w:lang w:val="sr-Latn-RS"/>
              </w:rPr>
              <w:t xml:space="preserve"> </w:t>
            </w:r>
            <w:r w:rsidRPr="00B976D3">
              <w:rPr>
                <w:rFonts w:ascii="Times New Roman" w:hAnsi="Times New Roman" w:cs="Times New Roman"/>
                <w:b/>
                <w:sz w:val="24"/>
                <w:lang w:val="sr-Cyrl-RS"/>
              </w:rPr>
              <w:t xml:space="preserve">– </w:t>
            </w:r>
            <w:r w:rsidRPr="00B976D3">
              <w:rPr>
                <w:rFonts w:ascii="Times New Roman" w:hAnsi="Times New Roman" w:cs="Times New Roman"/>
                <w:b/>
                <w:sz w:val="24"/>
                <w:lang w:val="sr-Latn-RS"/>
              </w:rPr>
              <w:t>Реконструкција</w:t>
            </w:r>
            <w:r w:rsidRPr="00B976D3">
              <w:rPr>
                <w:rFonts w:ascii="Times New Roman" w:hAnsi="Times New Roman" w:cs="Times New Roman"/>
                <w:b/>
                <w:sz w:val="24"/>
                <w:lang w:val="sr-Cyrl-RS"/>
              </w:rPr>
              <w:t xml:space="preserve"> и </w:t>
            </w:r>
            <w:r w:rsidRPr="00B976D3">
              <w:rPr>
                <w:rFonts w:ascii="Times New Roman" w:hAnsi="Times New Roman" w:cs="Times New Roman"/>
                <w:b/>
                <w:sz w:val="24"/>
                <w:lang w:val="sr-Latn-RS"/>
              </w:rPr>
              <w:t>адаптација зграде ЦСР</w:t>
            </w:r>
          </w:p>
        </w:tc>
      </w:tr>
      <w:tr w:rsidR="00B976D3" w:rsidRPr="00B976D3" w14:paraId="09CE987C" w14:textId="77777777" w:rsidTr="00A00E92">
        <w:tc>
          <w:tcPr>
            <w:tcW w:w="9090" w:type="dxa"/>
            <w:gridSpan w:val="2"/>
          </w:tcPr>
          <w:p w14:paraId="0B25FD8D"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Начин на који мера доприноси остваривању приоритетног циља</w:t>
            </w:r>
          </w:p>
          <w:p w14:paraId="4B7CB23D" w14:textId="77777777" w:rsidR="00B976D3" w:rsidRPr="00B976D3" w:rsidRDefault="00B976D3" w:rsidP="00A00E92">
            <w:pPr>
              <w:contextualSpacing/>
              <w:jc w:val="both"/>
              <w:rPr>
                <w:rFonts w:ascii="Times New Roman" w:hAnsi="Times New Roman" w:cs="Times New Roman"/>
                <w:sz w:val="24"/>
                <w:lang w:val="sr-Cyrl-RS"/>
              </w:rPr>
            </w:pPr>
            <w:r w:rsidRPr="00B976D3">
              <w:rPr>
                <w:rFonts w:ascii="Times New Roman" w:hAnsi="Times New Roman" w:cs="Times New Roman"/>
                <w:sz w:val="24"/>
                <w:lang w:val="sr-Cyrl-RS"/>
              </w:rPr>
              <w:t>Објекат Центра за социјални рад нема адекватне услове за тренутни број корисника, као и потенцијално нове кориснике. Потребна је адатација зграде Центра у циљу повећања броја просторија, као и набавка нове, модерније, опреме. Пројектно-техничка документација није израђена, због чега би то био први корак у планском периоду. Општина Оџаци би самостално финансирала инвестицију у зграду Центра за социјални рад.</w:t>
            </w:r>
          </w:p>
        </w:tc>
      </w:tr>
      <w:tr w:rsidR="00B976D3" w:rsidRPr="00B976D3" w14:paraId="4DFDB7E5" w14:textId="77777777" w:rsidTr="00A00E92">
        <w:tc>
          <w:tcPr>
            <w:tcW w:w="3402" w:type="dxa"/>
          </w:tcPr>
          <w:p w14:paraId="55BC786E"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Врста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мере</w:t>
            </w:r>
            <w:proofErr w:type="spellEnd"/>
          </w:p>
        </w:tc>
        <w:tc>
          <w:tcPr>
            <w:tcW w:w="5688" w:type="dxa"/>
            <w:vAlign w:val="center"/>
          </w:tcPr>
          <w:p w14:paraId="3A64F452" w14:textId="77777777" w:rsidR="00B976D3" w:rsidRPr="00B976D3" w:rsidRDefault="00B976D3" w:rsidP="00A52C6B">
            <w:pPr>
              <w:contextualSpacing/>
              <w:rPr>
                <w:rFonts w:ascii="Times New Roman" w:hAnsi="Times New Roman" w:cs="Times New Roman"/>
                <w:sz w:val="24"/>
                <w:lang w:val="ru-RU"/>
              </w:rPr>
            </w:pPr>
            <w:r w:rsidRPr="00B976D3">
              <w:rPr>
                <w:rFonts w:ascii="Times New Roman" w:hAnsi="Times New Roman" w:cs="Times New Roman"/>
                <w:sz w:val="24"/>
                <w:lang w:val="ru-RU"/>
              </w:rPr>
              <w:t>Обезбеђење добара и пружање услуга</w:t>
            </w:r>
          </w:p>
        </w:tc>
      </w:tr>
      <w:tr w:rsidR="00B976D3" w:rsidRPr="00B976D3" w14:paraId="548564A6" w14:textId="77777777" w:rsidTr="00A00E92">
        <w:tc>
          <w:tcPr>
            <w:tcW w:w="3402" w:type="dxa"/>
          </w:tcPr>
          <w:p w14:paraId="19849852"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0ED44A40" w14:textId="77777777" w:rsidR="00B976D3" w:rsidRPr="00B976D3" w:rsidRDefault="00B976D3" w:rsidP="00A52C6B">
            <w:pPr>
              <w:contextualSpacing/>
              <w:rPr>
                <w:rFonts w:ascii="Times New Roman" w:hAnsi="Times New Roman" w:cs="Times New Roman"/>
                <w:sz w:val="24"/>
                <w:lang w:val="ru-RU"/>
              </w:rPr>
            </w:pPr>
            <w:r w:rsidRPr="00B976D3">
              <w:rPr>
                <w:rFonts w:ascii="Times New Roman" w:hAnsi="Times New Roman" w:cs="Times New Roman"/>
                <w:sz w:val="24"/>
                <w:lang w:val="ru-RU"/>
              </w:rPr>
              <w:t>- израда пројектно техничке документације</w:t>
            </w:r>
          </w:p>
          <w:p w14:paraId="01311F2B" w14:textId="77777777" w:rsidR="00B976D3" w:rsidRPr="00B976D3" w:rsidRDefault="00B976D3" w:rsidP="00A52C6B">
            <w:pPr>
              <w:contextualSpacing/>
              <w:rPr>
                <w:rFonts w:ascii="Times New Roman" w:hAnsi="Times New Roman" w:cs="Times New Roman"/>
                <w:sz w:val="24"/>
                <w:lang w:val="ru-RU"/>
              </w:rPr>
            </w:pPr>
            <w:r w:rsidRPr="00B976D3">
              <w:rPr>
                <w:rFonts w:ascii="Times New Roman" w:hAnsi="Times New Roman" w:cs="Times New Roman"/>
                <w:sz w:val="24"/>
                <w:lang w:val="ru-RU"/>
              </w:rPr>
              <w:t>- извођење радова</w:t>
            </w:r>
          </w:p>
        </w:tc>
      </w:tr>
      <w:tr w:rsidR="00B976D3" w:rsidRPr="00B976D3" w14:paraId="18B82EFA" w14:textId="77777777" w:rsidTr="00A00E92">
        <w:tc>
          <w:tcPr>
            <w:tcW w:w="3402" w:type="dxa"/>
          </w:tcPr>
          <w:p w14:paraId="1C731EB5"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Одговорна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институција</w:t>
            </w:r>
            <w:proofErr w:type="spellEnd"/>
          </w:p>
        </w:tc>
        <w:tc>
          <w:tcPr>
            <w:tcW w:w="5688" w:type="dxa"/>
            <w:vAlign w:val="center"/>
          </w:tcPr>
          <w:p w14:paraId="076DC200" w14:textId="77777777" w:rsidR="00B976D3" w:rsidRPr="00B976D3" w:rsidRDefault="00B976D3" w:rsidP="00A52C6B">
            <w:pPr>
              <w:contextualSpacing/>
              <w:rPr>
                <w:rFonts w:ascii="Times New Roman" w:hAnsi="Times New Roman" w:cs="Times New Roman"/>
                <w:sz w:val="24"/>
                <w:lang w:val="sr-Cyrl-RS"/>
              </w:rPr>
            </w:pPr>
            <w:r w:rsidRPr="00B976D3">
              <w:rPr>
                <w:rFonts w:ascii="Times New Roman" w:hAnsi="Times New Roman" w:cs="Times New Roman"/>
                <w:sz w:val="24"/>
                <w:lang w:val="sr-Cyrl-RS"/>
              </w:rPr>
              <w:t>Општина Оџаци</w:t>
            </w:r>
          </w:p>
        </w:tc>
      </w:tr>
      <w:tr w:rsidR="00B976D3" w:rsidRPr="00B976D3" w14:paraId="2AD1B31D" w14:textId="77777777" w:rsidTr="00A00E92">
        <w:tc>
          <w:tcPr>
            <w:tcW w:w="3402" w:type="dxa"/>
          </w:tcPr>
          <w:p w14:paraId="6CEEF067"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2589997A" w14:textId="77777777" w:rsidR="00B976D3" w:rsidRPr="00B976D3" w:rsidRDefault="00B976D3" w:rsidP="00A52C6B">
            <w:pPr>
              <w:contextualSpacing/>
              <w:rPr>
                <w:rFonts w:ascii="Times New Roman" w:hAnsi="Times New Roman" w:cs="Times New Roman"/>
                <w:sz w:val="24"/>
                <w:lang w:val="sr-Cyrl-RS"/>
              </w:rPr>
            </w:pPr>
            <w:r w:rsidRPr="00B976D3">
              <w:rPr>
                <w:rFonts w:ascii="Times New Roman" w:hAnsi="Times New Roman" w:cs="Times New Roman"/>
                <w:sz w:val="24"/>
                <w:lang w:val="sr-Cyrl-RS"/>
              </w:rPr>
              <w:t>50.000.000,00 динара</w:t>
            </w:r>
          </w:p>
        </w:tc>
      </w:tr>
      <w:tr w:rsidR="00B976D3" w:rsidRPr="00B976D3" w14:paraId="340FEC74" w14:textId="77777777" w:rsidTr="00A00E92">
        <w:tc>
          <w:tcPr>
            <w:tcW w:w="3402" w:type="dxa"/>
          </w:tcPr>
          <w:p w14:paraId="49D1388D"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Потенцијални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извор</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финансирања</w:t>
            </w:r>
            <w:proofErr w:type="spellEnd"/>
          </w:p>
        </w:tc>
        <w:tc>
          <w:tcPr>
            <w:tcW w:w="5688" w:type="dxa"/>
            <w:vAlign w:val="center"/>
          </w:tcPr>
          <w:p w14:paraId="7A734AF7" w14:textId="77777777" w:rsidR="00B976D3" w:rsidRPr="00B976D3" w:rsidRDefault="00B976D3" w:rsidP="00A52C6B">
            <w:pPr>
              <w:contextualSpacing/>
              <w:rPr>
                <w:rFonts w:ascii="Times New Roman" w:hAnsi="Times New Roman" w:cs="Times New Roman"/>
                <w:sz w:val="24"/>
                <w:lang w:val="ru-RU"/>
              </w:rPr>
            </w:pPr>
            <w:r w:rsidRPr="00B976D3">
              <w:rPr>
                <w:rFonts w:ascii="Times New Roman" w:hAnsi="Times New Roman" w:cs="Times New Roman"/>
                <w:sz w:val="24"/>
                <w:lang w:val="ru-RU"/>
              </w:rPr>
              <w:t>Општина Оџаци</w:t>
            </w:r>
          </w:p>
        </w:tc>
      </w:tr>
    </w:tbl>
    <w:p w14:paraId="61EEE865" w14:textId="77777777" w:rsidR="00B976D3" w:rsidRPr="00B976D3" w:rsidRDefault="00B976D3"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B976D3" w:rsidRPr="00B976D3" w14:paraId="799886B0" w14:textId="77777777" w:rsidTr="00A00E92">
        <w:trPr>
          <w:trHeight w:val="568"/>
        </w:trPr>
        <w:tc>
          <w:tcPr>
            <w:tcW w:w="9090" w:type="dxa"/>
            <w:gridSpan w:val="2"/>
            <w:shd w:val="clear" w:color="auto" w:fill="92D050"/>
            <w:vAlign w:val="center"/>
          </w:tcPr>
          <w:p w14:paraId="255644C2" w14:textId="77777777" w:rsidR="00B976D3" w:rsidRPr="00B976D3" w:rsidRDefault="00B976D3" w:rsidP="00A00E92">
            <w:pPr>
              <w:contextualSpacing/>
              <w:jc w:val="center"/>
              <w:rPr>
                <w:rFonts w:ascii="Times New Roman" w:hAnsi="Times New Roman" w:cs="Times New Roman"/>
                <w:b/>
                <w:sz w:val="24"/>
                <w:lang w:val="sr-Latn-RS"/>
              </w:rPr>
            </w:pPr>
            <w:r w:rsidRPr="00B976D3">
              <w:rPr>
                <w:rFonts w:ascii="Times New Roman" w:hAnsi="Times New Roman" w:cs="Times New Roman"/>
                <w:b/>
                <w:sz w:val="24"/>
                <w:lang w:val="sr-Cyrl-RS"/>
              </w:rPr>
              <w:t>Мера</w:t>
            </w:r>
            <w:r w:rsidRPr="00B976D3">
              <w:rPr>
                <w:rFonts w:ascii="Times New Roman" w:hAnsi="Times New Roman" w:cs="Times New Roman"/>
                <w:b/>
                <w:sz w:val="24"/>
                <w:lang w:val="sr-Latn-RS"/>
              </w:rPr>
              <w:t xml:space="preserve"> 9.</w:t>
            </w:r>
            <w:r w:rsidRPr="00B976D3">
              <w:rPr>
                <w:rFonts w:ascii="Times New Roman" w:hAnsi="Times New Roman" w:cs="Times New Roman"/>
                <w:b/>
                <w:sz w:val="24"/>
                <w:lang w:val="sr-Cyrl-RS"/>
              </w:rPr>
              <w:t>2</w:t>
            </w:r>
            <w:r w:rsidRPr="00B976D3">
              <w:rPr>
                <w:rFonts w:ascii="Times New Roman" w:hAnsi="Times New Roman" w:cs="Times New Roman"/>
                <w:b/>
                <w:sz w:val="24"/>
                <w:lang w:val="sr-Latn-RS"/>
              </w:rPr>
              <w:t xml:space="preserve"> </w:t>
            </w:r>
            <w:r w:rsidRPr="00B976D3">
              <w:rPr>
                <w:rFonts w:ascii="Times New Roman" w:hAnsi="Times New Roman" w:cs="Times New Roman"/>
                <w:b/>
                <w:sz w:val="24"/>
                <w:lang w:val="sr-Cyrl-RS"/>
              </w:rPr>
              <w:t xml:space="preserve">- </w:t>
            </w:r>
            <w:r w:rsidRPr="00B976D3">
              <w:rPr>
                <w:rFonts w:ascii="Times New Roman" w:hAnsi="Times New Roman" w:cs="Times New Roman"/>
                <w:b/>
                <w:sz w:val="24"/>
                <w:lang w:val="sr-Latn-RS"/>
              </w:rPr>
              <w:t>Увођење нових услуга у складу са потребама корисника</w:t>
            </w:r>
          </w:p>
        </w:tc>
      </w:tr>
      <w:tr w:rsidR="00B976D3" w:rsidRPr="00B976D3" w14:paraId="7A377FE8" w14:textId="77777777" w:rsidTr="00A00E92">
        <w:tc>
          <w:tcPr>
            <w:tcW w:w="9090" w:type="dxa"/>
            <w:gridSpan w:val="2"/>
          </w:tcPr>
          <w:p w14:paraId="6B740153" w14:textId="77777777" w:rsidR="00B976D3" w:rsidRPr="00195563" w:rsidRDefault="00B976D3" w:rsidP="00A00E92">
            <w:pPr>
              <w:contextualSpacing/>
              <w:rPr>
                <w:rFonts w:ascii="Times New Roman" w:hAnsi="Times New Roman" w:cs="Times New Roman"/>
                <w:b/>
                <w:sz w:val="24"/>
                <w:lang w:val="ru-RU"/>
              </w:rPr>
            </w:pPr>
            <w:r w:rsidRPr="00195563">
              <w:rPr>
                <w:rFonts w:ascii="Times New Roman" w:hAnsi="Times New Roman" w:cs="Times New Roman"/>
                <w:b/>
                <w:sz w:val="24"/>
                <w:lang w:val="ru-RU"/>
              </w:rPr>
              <w:t>Начин на који мера доприноси остваривању приоритетног циља</w:t>
            </w:r>
          </w:p>
          <w:p w14:paraId="2EF2BED7" w14:textId="14EAF002" w:rsidR="006A50FE" w:rsidRPr="00195563" w:rsidRDefault="00B976D3" w:rsidP="00195563">
            <w:pPr>
              <w:jc w:val="both"/>
              <w:rPr>
                <w:rFonts w:ascii="Calibri" w:eastAsia="Calibri" w:hAnsi="Calibri" w:cs="Tahoma"/>
                <w:b/>
                <w:sz w:val="20"/>
                <w:szCs w:val="20"/>
                <w:lang w:val="sr-Cyrl-RS"/>
              </w:rPr>
            </w:pPr>
            <w:r w:rsidRPr="00195563">
              <w:rPr>
                <w:rFonts w:ascii="Times New Roman" w:hAnsi="Times New Roman" w:cs="Times New Roman"/>
                <w:sz w:val="24"/>
                <w:lang w:val="sr-Cyrl-RS"/>
              </w:rPr>
              <w:lastRenderedPageBreak/>
              <w:t>Сврха ове мере је да се задовоље потребе корисника и потенцијалних корисника са територије општине</w:t>
            </w:r>
            <w:r w:rsidRPr="00195563">
              <w:rPr>
                <w:rFonts w:ascii="Times New Roman" w:hAnsi="Times New Roman" w:cs="Times New Roman"/>
                <w:sz w:val="24"/>
                <w:lang w:val="sr-Latn-RS"/>
              </w:rPr>
              <w:t xml:space="preserve"> O</w:t>
            </w:r>
            <w:r w:rsidRPr="00195563">
              <w:rPr>
                <w:rFonts w:ascii="Times New Roman" w:hAnsi="Times New Roman" w:cs="Times New Roman"/>
                <w:sz w:val="24"/>
                <w:lang w:val="sr-Cyrl-RS"/>
              </w:rPr>
              <w:t>џаци, које су идентификоване на основу постојећих података којима располаже Центар и утврђене анализом. Мера обухвата пружање нових социјалних услуга у смислу континуитета, и у складу са исказаним потребама становништва подручја општине Оџаци. Неке од тих услуга су: услуга помоћи у кући и услуга личног пратиоца детета и МНРО</w:t>
            </w:r>
            <w:r w:rsidR="006A50FE" w:rsidRPr="00195563">
              <w:rPr>
                <w:rFonts w:ascii="Times New Roman" w:hAnsi="Times New Roman" w:cs="Times New Roman"/>
                <w:sz w:val="24"/>
                <w:lang w:val="sr-Latn-RS"/>
              </w:rPr>
              <w:t>,</w:t>
            </w:r>
            <w:r w:rsidR="00195563">
              <w:rPr>
                <w:rFonts w:ascii="Calibri" w:eastAsia="Calibri" w:hAnsi="Calibri" w:cs="Tahoma"/>
                <w:b/>
                <w:sz w:val="20"/>
                <w:szCs w:val="20"/>
                <w:lang w:val="sr-Cyrl-RS"/>
              </w:rPr>
              <w:t xml:space="preserve"> </w:t>
            </w:r>
          </w:p>
          <w:p w14:paraId="5C63C2DD" w14:textId="5ACBB3C6" w:rsidR="00B976D3" w:rsidRPr="00195563" w:rsidRDefault="00B976D3" w:rsidP="00A00E92">
            <w:pPr>
              <w:contextualSpacing/>
              <w:jc w:val="both"/>
              <w:rPr>
                <w:rFonts w:ascii="Times New Roman" w:hAnsi="Times New Roman" w:cs="Times New Roman"/>
                <w:sz w:val="24"/>
                <w:lang w:val="sr-Latn-RS"/>
              </w:rPr>
            </w:pPr>
          </w:p>
        </w:tc>
      </w:tr>
      <w:tr w:rsidR="00B976D3" w:rsidRPr="00B976D3" w14:paraId="79AADB46" w14:textId="77777777" w:rsidTr="00A00E92">
        <w:tc>
          <w:tcPr>
            <w:tcW w:w="3402" w:type="dxa"/>
          </w:tcPr>
          <w:p w14:paraId="3E32EF80"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lastRenderedPageBreak/>
              <w:t>Врста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мере</w:t>
            </w:r>
            <w:proofErr w:type="spellEnd"/>
          </w:p>
        </w:tc>
        <w:tc>
          <w:tcPr>
            <w:tcW w:w="5688" w:type="dxa"/>
            <w:vAlign w:val="center"/>
          </w:tcPr>
          <w:p w14:paraId="431AE408" w14:textId="77777777" w:rsidR="00B976D3" w:rsidRPr="00B976D3" w:rsidRDefault="00B976D3" w:rsidP="00A00E92">
            <w:pPr>
              <w:contextualSpacing/>
              <w:rPr>
                <w:rFonts w:ascii="Times New Roman" w:hAnsi="Times New Roman" w:cs="Times New Roman"/>
                <w:sz w:val="24"/>
                <w:lang w:val="ru-RU"/>
              </w:rPr>
            </w:pPr>
            <w:r w:rsidRPr="00B976D3">
              <w:rPr>
                <w:rFonts w:ascii="Times New Roman" w:hAnsi="Times New Roman" w:cs="Times New Roman"/>
                <w:sz w:val="24"/>
                <w:lang w:val="ru-RU"/>
              </w:rPr>
              <w:t>Обезбеђење добара и пружање услуга</w:t>
            </w:r>
          </w:p>
        </w:tc>
      </w:tr>
      <w:tr w:rsidR="00B976D3" w:rsidRPr="00B976D3" w14:paraId="1F0BA396" w14:textId="77777777" w:rsidTr="00A00E92">
        <w:tc>
          <w:tcPr>
            <w:tcW w:w="3402" w:type="dxa"/>
          </w:tcPr>
          <w:p w14:paraId="2AAAFA80"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7C58D3E4" w14:textId="77777777" w:rsidR="00B976D3" w:rsidRPr="00867B0B" w:rsidRDefault="00B976D3" w:rsidP="00A00E92">
            <w:pPr>
              <w:contextualSpacing/>
              <w:rPr>
                <w:rFonts w:ascii="Times New Roman" w:hAnsi="Times New Roman" w:cs="Times New Roman"/>
                <w:sz w:val="24"/>
                <w:lang w:val="ru-RU"/>
              </w:rPr>
            </w:pPr>
            <w:r w:rsidRPr="00867B0B">
              <w:rPr>
                <w:rFonts w:ascii="Times New Roman" w:hAnsi="Times New Roman" w:cs="Times New Roman"/>
                <w:sz w:val="24"/>
                <w:lang w:val="ru-RU"/>
              </w:rPr>
              <w:t>Навести конкретне активности које је потребно предузети да би се увела нова услуга</w:t>
            </w:r>
          </w:p>
          <w:p w14:paraId="76C5D865" w14:textId="54344217" w:rsidR="00B976D3" w:rsidRPr="00867B0B" w:rsidRDefault="00B976D3" w:rsidP="00A00E92">
            <w:pPr>
              <w:contextualSpacing/>
              <w:rPr>
                <w:rFonts w:ascii="Times New Roman" w:hAnsi="Times New Roman" w:cs="Times New Roman"/>
                <w:sz w:val="24"/>
                <w:lang w:val="sr-Cyrl-RS"/>
              </w:rPr>
            </w:pPr>
            <w:r w:rsidRPr="00867B0B">
              <w:rPr>
                <w:rFonts w:ascii="Times New Roman" w:hAnsi="Times New Roman" w:cs="Times New Roman"/>
                <w:sz w:val="24"/>
                <w:lang w:val="sr-Cyrl-RS"/>
              </w:rPr>
              <w:t>Нови кадрови, нове просторије, обезбеђивање финансијских средстав</w:t>
            </w:r>
            <w:r w:rsidR="00867B0B">
              <w:rPr>
                <w:rFonts w:ascii="Times New Roman" w:hAnsi="Times New Roman" w:cs="Times New Roman"/>
                <w:sz w:val="24"/>
                <w:lang w:val="sr-Cyrl-RS"/>
              </w:rPr>
              <w:t>а.</w:t>
            </w:r>
          </w:p>
        </w:tc>
      </w:tr>
      <w:tr w:rsidR="00B976D3" w:rsidRPr="00B976D3" w14:paraId="5603EB7C" w14:textId="77777777" w:rsidTr="00A00E92">
        <w:tc>
          <w:tcPr>
            <w:tcW w:w="3402" w:type="dxa"/>
          </w:tcPr>
          <w:p w14:paraId="1C8F85F0"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Одговорна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институција</w:t>
            </w:r>
            <w:proofErr w:type="spellEnd"/>
          </w:p>
        </w:tc>
        <w:tc>
          <w:tcPr>
            <w:tcW w:w="5688" w:type="dxa"/>
            <w:vAlign w:val="center"/>
          </w:tcPr>
          <w:p w14:paraId="491216DD" w14:textId="77777777" w:rsidR="00B976D3" w:rsidRPr="00867B0B" w:rsidRDefault="00B976D3" w:rsidP="00A00E92">
            <w:pPr>
              <w:contextualSpacing/>
              <w:rPr>
                <w:rFonts w:ascii="Times New Roman" w:hAnsi="Times New Roman" w:cs="Times New Roman"/>
                <w:sz w:val="24"/>
                <w:lang w:val="sr-Cyrl-RS"/>
              </w:rPr>
            </w:pPr>
            <w:r w:rsidRPr="00867B0B">
              <w:rPr>
                <w:rFonts w:ascii="Times New Roman" w:hAnsi="Times New Roman" w:cs="Times New Roman"/>
                <w:sz w:val="24"/>
                <w:lang w:val="sr-Cyrl-RS"/>
              </w:rPr>
              <w:t>Општина Оџаци и Центар за социјални рад</w:t>
            </w:r>
          </w:p>
        </w:tc>
      </w:tr>
      <w:tr w:rsidR="00B976D3" w:rsidRPr="00B976D3" w14:paraId="24958D82" w14:textId="77777777" w:rsidTr="00A00E92">
        <w:tc>
          <w:tcPr>
            <w:tcW w:w="3402" w:type="dxa"/>
          </w:tcPr>
          <w:p w14:paraId="6F6DCDA9"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6277AF86" w14:textId="77777777" w:rsidR="00B976D3" w:rsidRPr="00867B0B" w:rsidRDefault="00B976D3" w:rsidP="00A00E92">
            <w:pPr>
              <w:contextualSpacing/>
              <w:rPr>
                <w:rFonts w:ascii="Times New Roman" w:hAnsi="Times New Roman" w:cs="Times New Roman"/>
                <w:sz w:val="24"/>
                <w:lang w:val="sr-Cyrl-RS"/>
              </w:rPr>
            </w:pPr>
            <w:r w:rsidRPr="00867B0B">
              <w:rPr>
                <w:rFonts w:ascii="Times New Roman" w:hAnsi="Times New Roman" w:cs="Times New Roman"/>
                <w:sz w:val="24"/>
                <w:lang w:val="sr-Cyrl-RS"/>
              </w:rPr>
              <w:t>100.000.000,00 на годишњем нивоу</w:t>
            </w:r>
          </w:p>
        </w:tc>
      </w:tr>
      <w:tr w:rsidR="00B976D3" w:rsidRPr="00B976D3" w14:paraId="6699CBA3" w14:textId="77777777" w:rsidTr="00A00E92">
        <w:tc>
          <w:tcPr>
            <w:tcW w:w="3402" w:type="dxa"/>
          </w:tcPr>
          <w:p w14:paraId="1862884D"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Потенцијални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извор</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финансирања</w:t>
            </w:r>
            <w:proofErr w:type="spellEnd"/>
          </w:p>
        </w:tc>
        <w:tc>
          <w:tcPr>
            <w:tcW w:w="5688" w:type="dxa"/>
            <w:vAlign w:val="center"/>
          </w:tcPr>
          <w:p w14:paraId="17139DCF" w14:textId="77777777" w:rsidR="00B976D3" w:rsidRPr="00B976D3" w:rsidRDefault="00B976D3" w:rsidP="00A00E92">
            <w:pPr>
              <w:contextualSpacing/>
              <w:rPr>
                <w:rFonts w:ascii="Times New Roman" w:hAnsi="Times New Roman" w:cs="Times New Roman"/>
                <w:sz w:val="24"/>
                <w:lang w:val="ru-RU"/>
              </w:rPr>
            </w:pPr>
            <w:r w:rsidRPr="00B976D3">
              <w:rPr>
                <w:rFonts w:ascii="Times New Roman" w:hAnsi="Times New Roman" w:cs="Times New Roman"/>
                <w:sz w:val="24"/>
                <w:lang w:val="ru-RU"/>
              </w:rPr>
              <w:t>Општина Оцаци</w:t>
            </w:r>
          </w:p>
        </w:tc>
      </w:tr>
    </w:tbl>
    <w:p w14:paraId="2065A6F4" w14:textId="1A88FBA3" w:rsidR="00CE06A3" w:rsidRPr="00B976D3" w:rsidRDefault="00CE06A3" w:rsidP="00BE7D49">
      <w:pPr>
        <w:spacing w:after="0" w:line="240" w:lineRule="auto"/>
        <w:contextualSpacing/>
        <w:rPr>
          <w:rFonts w:ascii="Times New Roman" w:hAnsi="Times New Roman" w:cs="Times New Roman"/>
          <w:sz w:val="24"/>
          <w:lang w:val="sr-Cyrl-RS"/>
        </w:rPr>
      </w:pPr>
    </w:p>
    <w:p w14:paraId="142A66FF" w14:textId="45DB811E" w:rsidR="000A512F" w:rsidRDefault="000A512F" w:rsidP="00BE7D49">
      <w:pPr>
        <w:spacing w:after="0" w:line="240" w:lineRule="auto"/>
        <w:contextualSpacing/>
        <w:rPr>
          <w:rFonts w:ascii="Times New Roman" w:hAnsi="Times New Roman" w:cs="Times New Roman"/>
          <w:sz w:val="24"/>
          <w:lang w:val="sr-Cyrl-RS"/>
        </w:rPr>
      </w:pPr>
    </w:p>
    <w:p w14:paraId="10F538F6" w14:textId="77777777" w:rsidR="000A512F" w:rsidRDefault="000A512F"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A10480" w14:paraId="16484C69" w14:textId="77777777" w:rsidTr="00D204D8">
        <w:tc>
          <w:tcPr>
            <w:tcW w:w="9085" w:type="dxa"/>
            <w:shd w:val="clear" w:color="auto" w:fill="000000" w:themeFill="text1"/>
          </w:tcPr>
          <w:p w14:paraId="4BD71B8A" w14:textId="72B67B32" w:rsidR="00A10480" w:rsidRDefault="00A10480" w:rsidP="00D204D8">
            <w:pPr>
              <w:contextualSpacing/>
              <w:jc w:val="center"/>
              <w:rPr>
                <w:rFonts w:ascii="Times New Roman" w:hAnsi="Times New Roman" w:cs="Times New Roman"/>
                <w:sz w:val="24"/>
                <w:lang w:val="sr-Cyrl-RS"/>
              </w:rPr>
            </w:pPr>
            <w:bookmarkStart w:id="39" w:name="_Hlk107823092"/>
            <w:r>
              <w:rPr>
                <w:rFonts w:ascii="Times New Roman" w:hAnsi="Times New Roman" w:cs="Times New Roman"/>
                <w:b/>
                <w:sz w:val="24"/>
                <w:lang w:val="sr-Cyrl-BA"/>
              </w:rPr>
              <w:t>Приоритетни циљ 10</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000A512F" w:rsidRPr="000A512F">
              <w:rPr>
                <w:rFonts w:ascii="Times New Roman" w:hAnsi="Times New Roman" w:cs="Times New Roman"/>
                <w:b/>
                <w:sz w:val="24"/>
                <w:lang w:val="sr-Cyrl-RS"/>
              </w:rPr>
              <w:t>Подигнут квалитет културних садржаја и услуга установа културе на територији општине Оџаци</w:t>
            </w:r>
          </w:p>
        </w:tc>
      </w:tr>
    </w:tbl>
    <w:p w14:paraId="6EA8125C" w14:textId="77777777" w:rsidR="00A10480" w:rsidRDefault="00A10480" w:rsidP="000A4848">
      <w:pPr>
        <w:spacing w:after="0" w:line="240" w:lineRule="auto"/>
        <w:contextualSpacing/>
        <w:rPr>
          <w:rFonts w:ascii="Times New Roman" w:hAnsi="Times New Roman" w:cs="Times New Roman"/>
          <w:sz w:val="24"/>
          <w:lang w:val="sr-Cyrl-RS"/>
        </w:rPr>
      </w:pPr>
    </w:p>
    <w:p w14:paraId="079BEBD6" w14:textId="705002E6" w:rsidR="000A512F" w:rsidRDefault="00A10480" w:rsidP="00A10480">
      <w:pPr>
        <w:spacing w:after="0" w:line="240" w:lineRule="auto"/>
        <w:contextualSpacing/>
        <w:rPr>
          <w:rFonts w:ascii="Times New Roman" w:hAnsi="Times New Roman" w:cs="Times New Roman"/>
          <w:b/>
          <w:sz w:val="24"/>
          <w:lang w:val="sr-Cyrl-RS"/>
        </w:rPr>
      </w:pPr>
      <w:r w:rsidRPr="00741935">
        <w:rPr>
          <w:rFonts w:ascii="Times New Roman" w:hAnsi="Times New Roman" w:cs="Times New Roman"/>
          <w:b/>
          <w:sz w:val="24"/>
          <w:lang w:val="sr-Cyrl-RS"/>
        </w:rPr>
        <w:t xml:space="preserve">Опис циља: </w:t>
      </w:r>
    </w:p>
    <w:p w14:paraId="45B9AD16" w14:textId="769724B8" w:rsidR="003937EC" w:rsidRDefault="003937EC" w:rsidP="003937EC">
      <w:pPr>
        <w:spacing w:after="0" w:line="240" w:lineRule="auto"/>
        <w:contextualSpacing/>
        <w:rPr>
          <w:rFonts w:ascii="Times New Roman" w:hAnsi="Times New Roman" w:cs="Times New Roman"/>
          <w:b/>
          <w:sz w:val="24"/>
          <w:lang w:val="sr-Cyrl-RS"/>
        </w:rPr>
      </w:pPr>
    </w:p>
    <w:bookmarkEnd w:id="39"/>
    <w:p w14:paraId="7A16DB7E" w14:textId="73D84465" w:rsidR="00B976D3" w:rsidRPr="00B976D3" w:rsidRDefault="00B976D3" w:rsidP="00B976D3">
      <w:pPr>
        <w:contextualSpacing/>
        <w:jc w:val="both"/>
        <w:rPr>
          <w:rFonts w:ascii="Times New Roman" w:hAnsi="Times New Roman" w:cs="Times New Roman"/>
          <w:lang w:val="sr-Cyrl-RS"/>
        </w:rPr>
      </w:pPr>
      <w:proofErr w:type="spellStart"/>
      <w:r w:rsidRPr="00B976D3">
        <w:rPr>
          <w:rFonts w:ascii="Times New Roman" w:hAnsi="Times New Roman" w:cs="Times New Roman"/>
        </w:rPr>
        <w:t>Општина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Оџаци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богата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културно-историјским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наслеђем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културним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манифестацијама</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програмима</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области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културе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Постављени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циљ</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би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кроз</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реализацију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планираних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мера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требао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допринесе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подизању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квалитета</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доступности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културних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садржаја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територији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Општине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Мере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које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свега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потребно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предузети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односе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капиталне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инвестиције</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доградњу</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реконструкцију</w:t>
      </w:r>
      <w:proofErr w:type="spellEnd"/>
      <w:r w:rsidRPr="00B976D3">
        <w:rPr>
          <w:rFonts w:ascii="Times New Roman" w:hAnsi="Times New Roman" w:cs="Times New Roman"/>
        </w:rPr>
        <w:t xml:space="preserve"> </w:t>
      </w:r>
      <w:r w:rsidRPr="00B976D3">
        <w:rPr>
          <w:rFonts w:ascii="Times New Roman" w:hAnsi="Times New Roman" w:cs="Times New Roman"/>
          <w:lang w:val="sr-Cyrl-RS"/>
        </w:rPr>
        <w:t>Културног центра у Оџацима и дом</w:t>
      </w:r>
      <w:r w:rsidR="00195563">
        <w:rPr>
          <w:rFonts w:ascii="Times New Roman" w:hAnsi="Times New Roman" w:cs="Times New Roman"/>
          <w:lang w:val="sr-Cyrl-RS"/>
        </w:rPr>
        <w:t>ова културе у насељеним местима</w:t>
      </w:r>
      <w:r w:rsidR="00195563" w:rsidRPr="00195563">
        <w:rPr>
          <w:rFonts w:ascii="Times New Roman" w:hAnsi="Times New Roman" w:cs="Times New Roman"/>
          <w:lang w:val="sr-Cyrl-RS"/>
        </w:rPr>
        <w:t xml:space="preserve"> </w:t>
      </w:r>
      <w:r w:rsidR="00195563" w:rsidRPr="00270891">
        <w:rPr>
          <w:rFonts w:ascii="Times New Roman" w:hAnsi="Times New Roman" w:cs="Times New Roman"/>
          <w:lang w:val="sr-Cyrl-RS"/>
        </w:rPr>
        <w:t>као и изградња ромског културног центра у местима где живи претежно ромско становништво.</w:t>
      </w:r>
      <w:r w:rsidR="00195563" w:rsidRPr="00270891">
        <w:rPr>
          <w:rFonts w:ascii="Times New Roman" w:hAnsi="Times New Roman" w:cs="Times New Roman"/>
          <w:lang w:val="sr-Latn-RS"/>
        </w:rPr>
        <w:t xml:space="preserve"> </w:t>
      </w:r>
      <w:r w:rsidR="00195563">
        <w:rPr>
          <w:rFonts w:ascii="Times New Roman" w:hAnsi="Times New Roman" w:cs="Times New Roman"/>
          <w:lang w:val="sr-Cyrl-RS"/>
        </w:rPr>
        <w:t xml:space="preserve"> </w:t>
      </w:r>
      <w:r w:rsidRPr="00B976D3">
        <w:rPr>
          <w:rFonts w:ascii="Times New Roman" w:hAnsi="Times New Roman" w:cs="Times New Roman"/>
          <w:lang w:val="sr-Latn-RS"/>
        </w:rPr>
        <w:t xml:space="preserve"> Недостатак биоскопске и позоришне сале такође би требао бити обухваћен са планом и пројектом објекта у Оџацима уз комплетно опремање. </w:t>
      </w:r>
      <w:proofErr w:type="spellStart"/>
      <w:r w:rsidRPr="00B976D3">
        <w:rPr>
          <w:rFonts w:ascii="Times New Roman" w:hAnsi="Times New Roman" w:cs="Times New Roman"/>
        </w:rPr>
        <w:t>Када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реч</w:t>
      </w:r>
      <w:proofErr w:type="spellEnd"/>
      <w:r w:rsidRPr="00B976D3">
        <w:rPr>
          <w:rFonts w:ascii="Times New Roman" w:hAnsi="Times New Roman" w:cs="Times New Roman"/>
        </w:rPr>
        <w:t xml:space="preserve"> о </w:t>
      </w:r>
      <w:proofErr w:type="spellStart"/>
      <w:r w:rsidRPr="00B976D3">
        <w:rPr>
          <w:rFonts w:ascii="Times New Roman" w:hAnsi="Times New Roman" w:cs="Times New Roman"/>
        </w:rPr>
        <w:t>планским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документима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вишег</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снази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Стратегија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развоја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културе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Републике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Србије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до</w:t>
      </w:r>
      <w:proofErr w:type="spellEnd"/>
      <w:r w:rsidRPr="00B976D3">
        <w:rPr>
          <w:rFonts w:ascii="Times New Roman" w:hAnsi="Times New Roman" w:cs="Times New Roman"/>
        </w:rPr>
        <w:t xml:space="preserve"> 2029. </w:t>
      </w:r>
      <w:proofErr w:type="spellStart"/>
      <w:r w:rsidRPr="00B976D3">
        <w:rPr>
          <w:rFonts w:ascii="Times New Roman" w:hAnsi="Times New Roman" w:cs="Times New Roman"/>
        </w:rPr>
        <w:t>године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која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јасно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указује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улогу</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одговорност</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локалне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самоуправе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када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реч</w:t>
      </w:r>
      <w:proofErr w:type="spellEnd"/>
      <w:r w:rsidRPr="00B976D3">
        <w:rPr>
          <w:rFonts w:ascii="Times New Roman" w:hAnsi="Times New Roman" w:cs="Times New Roman"/>
        </w:rPr>
        <w:t xml:space="preserve"> о </w:t>
      </w:r>
      <w:proofErr w:type="spellStart"/>
      <w:r w:rsidRPr="00B976D3">
        <w:rPr>
          <w:rFonts w:ascii="Times New Roman" w:hAnsi="Times New Roman" w:cs="Times New Roman"/>
        </w:rPr>
        <w:t>развоју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културних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садржаја</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инфраструктуре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њеном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подручју</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наредном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планском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периоду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национална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стратегија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апострофира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значај</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дигитализације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културног</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наслеђа</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савременог</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стваралаштва</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давање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препорука</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смерница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када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реч</w:t>
      </w:r>
      <w:proofErr w:type="spellEnd"/>
      <w:r w:rsidRPr="00B976D3">
        <w:rPr>
          <w:rFonts w:ascii="Times New Roman" w:hAnsi="Times New Roman" w:cs="Times New Roman"/>
        </w:rPr>
        <w:t xml:space="preserve"> о </w:t>
      </w:r>
      <w:proofErr w:type="spellStart"/>
      <w:r w:rsidRPr="00B976D3">
        <w:rPr>
          <w:rFonts w:ascii="Times New Roman" w:hAnsi="Times New Roman" w:cs="Times New Roman"/>
        </w:rPr>
        <w:t>учесницима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локалном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нивоу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Даље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Страгегија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указује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потребу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активирања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неискоришћњених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прос</w:t>
      </w:r>
      <w:proofErr w:type="spellEnd"/>
      <w:r w:rsidRPr="00B976D3">
        <w:rPr>
          <w:rFonts w:ascii="Times New Roman" w:hAnsi="Times New Roman" w:cs="Times New Roman"/>
          <w:lang w:val="sr-Cyrl-RS"/>
        </w:rPr>
        <w:t>тора</w:t>
      </w:r>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подручју</w:t>
      </w:r>
      <w:proofErr w:type="spellEnd"/>
      <w:r w:rsidRPr="00B976D3">
        <w:rPr>
          <w:rFonts w:ascii="Times New Roman" w:hAnsi="Times New Roman" w:cs="Times New Roman"/>
        </w:rPr>
        <w:t xml:space="preserve"> ЈЛС </w:t>
      </w:r>
      <w:proofErr w:type="spellStart"/>
      <w:r w:rsidRPr="00B976D3">
        <w:rPr>
          <w:rFonts w:ascii="Times New Roman" w:hAnsi="Times New Roman" w:cs="Times New Roman"/>
        </w:rPr>
        <w:t>за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потребе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културе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уметности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локалног</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стваралаштва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затим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континуирано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образовање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стручног</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кадра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Општина</w:t>
      </w:r>
      <w:proofErr w:type="spellEnd"/>
      <w:r w:rsidRPr="00B976D3">
        <w:rPr>
          <w:rFonts w:ascii="Times New Roman" w:hAnsi="Times New Roman" w:cs="Times New Roman"/>
        </w:rPr>
        <w:t xml:space="preserve"> </w:t>
      </w:r>
      <w:r w:rsidRPr="00B976D3">
        <w:rPr>
          <w:rFonts w:ascii="Times New Roman" w:hAnsi="Times New Roman" w:cs="Times New Roman"/>
          <w:lang w:val="sr-Cyrl-RS"/>
        </w:rPr>
        <w:t>Оџаци</w:t>
      </w:r>
      <w:r w:rsidRPr="00B976D3">
        <w:rPr>
          <w:rFonts w:ascii="Times New Roman" w:hAnsi="Times New Roman" w:cs="Times New Roman"/>
        </w:rPr>
        <w:t xml:space="preserve"> </w:t>
      </w:r>
      <w:proofErr w:type="spellStart"/>
      <w:r w:rsidRPr="00B976D3">
        <w:rPr>
          <w:rFonts w:ascii="Times New Roman" w:hAnsi="Times New Roman" w:cs="Times New Roman"/>
        </w:rPr>
        <w:t>ће</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имплементацији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приоритетног</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циља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водити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рачуна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да</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оквиру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мера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буду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спроводене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активности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које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су</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складу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усвојеном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националном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Стратегијом</w:t>
      </w:r>
      <w:proofErr w:type="spellEnd"/>
      <w:r w:rsidRPr="00B976D3">
        <w:rPr>
          <w:rFonts w:ascii="Times New Roman" w:hAnsi="Times New Roman" w:cs="Times New Roman"/>
        </w:rPr>
        <w:t>.</w:t>
      </w:r>
    </w:p>
    <w:p w14:paraId="59EF5B52" w14:textId="77777777" w:rsidR="00B976D3" w:rsidRPr="00B976D3" w:rsidRDefault="00B976D3"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6091"/>
        <w:gridCol w:w="2999"/>
      </w:tblGrid>
      <w:tr w:rsidR="00B976D3" w:rsidRPr="00B976D3" w14:paraId="219209AB" w14:textId="77777777" w:rsidTr="00A00E92">
        <w:trPr>
          <w:trHeight w:val="586"/>
        </w:trPr>
        <w:tc>
          <w:tcPr>
            <w:tcW w:w="609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E8F3E04"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Веза</w:t>
            </w:r>
            <w:proofErr w:type="spellEnd"/>
            <w:r w:rsidRPr="00B976D3">
              <w:rPr>
                <w:rFonts w:ascii="Times New Roman" w:hAnsi="Times New Roman" w:cs="Times New Roman"/>
                <w:b/>
                <w:sz w:val="24"/>
              </w:rPr>
              <w:t xml:space="preserve"> – ЦОР/</w:t>
            </w:r>
            <w:proofErr w:type="spellStart"/>
            <w:r w:rsidRPr="00B976D3">
              <w:rPr>
                <w:rFonts w:ascii="Times New Roman" w:hAnsi="Times New Roman" w:cs="Times New Roman"/>
                <w:b/>
                <w:sz w:val="24"/>
              </w:rPr>
              <w:t>Подциљеви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Агенда</w:t>
            </w:r>
            <w:proofErr w:type="spellEnd"/>
            <w:r w:rsidRPr="00B976D3">
              <w:rPr>
                <w:rFonts w:ascii="Times New Roman" w:hAnsi="Times New Roman" w:cs="Times New Roman"/>
                <w:b/>
                <w:sz w:val="24"/>
              </w:rPr>
              <w:t xml:space="preserve"> 2030</w:t>
            </w:r>
          </w:p>
        </w:tc>
        <w:tc>
          <w:tcPr>
            <w:tcW w:w="299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84B0880"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Веза – преговарачка поглавља са ЕУ</w:t>
            </w:r>
          </w:p>
        </w:tc>
      </w:tr>
      <w:tr w:rsidR="00B976D3" w:rsidRPr="00B976D3" w14:paraId="5EEBC151" w14:textId="77777777" w:rsidTr="00A00E92">
        <w:tc>
          <w:tcPr>
            <w:tcW w:w="6091" w:type="dxa"/>
            <w:tcBorders>
              <w:top w:val="single" w:sz="4" w:space="0" w:color="auto"/>
              <w:left w:val="single" w:sz="4" w:space="0" w:color="auto"/>
              <w:bottom w:val="single" w:sz="4" w:space="0" w:color="auto"/>
              <w:right w:val="single" w:sz="4" w:space="0" w:color="auto"/>
            </w:tcBorders>
            <w:vAlign w:val="center"/>
          </w:tcPr>
          <w:p w14:paraId="7A899F90" w14:textId="77777777" w:rsidR="00B976D3" w:rsidRPr="00B976D3" w:rsidRDefault="00B976D3" w:rsidP="00A00E92">
            <w:pPr>
              <w:contextualSpacing/>
              <w:rPr>
                <w:rFonts w:ascii="Times New Roman" w:hAnsi="Times New Roman" w:cs="Times New Roman"/>
                <w:sz w:val="24"/>
                <w:lang w:val="ru-RU"/>
              </w:rPr>
            </w:pPr>
            <w:r w:rsidRPr="00B976D3">
              <w:rPr>
                <w:rFonts w:ascii="Times New Roman" w:hAnsi="Times New Roman" w:cs="Times New Roman"/>
                <w:sz w:val="24"/>
                <w:lang w:val="ru-RU"/>
              </w:rPr>
              <w:t>Циљ 11 – Учинити градове и људска насеља</w:t>
            </w:r>
          </w:p>
          <w:p w14:paraId="0CBB4B3B" w14:textId="77777777" w:rsidR="00B976D3" w:rsidRPr="00B976D3" w:rsidRDefault="00B976D3" w:rsidP="00A00E92">
            <w:pPr>
              <w:contextualSpacing/>
              <w:rPr>
                <w:rFonts w:ascii="Times New Roman" w:hAnsi="Times New Roman" w:cs="Times New Roman"/>
                <w:sz w:val="24"/>
                <w:lang w:val="ru-RU"/>
              </w:rPr>
            </w:pPr>
            <w:r w:rsidRPr="00B976D3">
              <w:rPr>
                <w:rFonts w:ascii="Times New Roman" w:hAnsi="Times New Roman" w:cs="Times New Roman"/>
                <w:sz w:val="24"/>
                <w:lang w:val="ru-RU"/>
              </w:rPr>
              <w:lastRenderedPageBreak/>
              <w:t>инклузивним, безбедним, прилагодљивим и одрживим</w:t>
            </w:r>
          </w:p>
        </w:tc>
        <w:tc>
          <w:tcPr>
            <w:tcW w:w="2999" w:type="dxa"/>
            <w:vMerge w:val="restart"/>
            <w:tcBorders>
              <w:top w:val="single" w:sz="4" w:space="0" w:color="auto"/>
              <w:left w:val="single" w:sz="4" w:space="0" w:color="auto"/>
              <w:bottom w:val="single" w:sz="4" w:space="0" w:color="auto"/>
              <w:right w:val="single" w:sz="4" w:space="0" w:color="auto"/>
            </w:tcBorders>
            <w:vAlign w:val="center"/>
          </w:tcPr>
          <w:p w14:paraId="0841C9EA" w14:textId="77777777" w:rsidR="00B976D3" w:rsidRPr="00B976D3" w:rsidRDefault="00B976D3" w:rsidP="00A00E92">
            <w:pPr>
              <w:contextualSpacing/>
              <w:rPr>
                <w:rFonts w:ascii="Times New Roman" w:hAnsi="Times New Roman" w:cs="Times New Roman"/>
                <w:sz w:val="24"/>
              </w:rPr>
            </w:pPr>
            <w:r w:rsidRPr="00B976D3">
              <w:rPr>
                <w:rFonts w:ascii="Times New Roman" w:hAnsi="Times New Roman" w:cs="Times New Roman"/>
                <w:sz w:val="24"/>
              </w:rPr>
              <w:lastRenderedPageBreak/>
              <w:t xml:space="preserve">26. </w:t>
            </w:r>
            <w:proofErr w:type="spellStart"/>
            <w:r w:rsidRPr="00B976D3">
              <w:rPr>
                <w:rFonts w:ascii="Times New Roman" w:hAnsi="Times New Roman" w:cs="Times New Roman"/>
                <w:sz w:val="24"/>
              </w:rPr>
              <w:t>Образовање</w:t>
            </w:r>
            <w:proofErr w:type="spellEnd"/>
            <w:r w:rsidRPr="00B976D3">
              <w:rPr>
                <w:rFonts w:ascii="Times New Roman" w:hAnsi="Times New Roman" w:cs="Times New Roman"/>
                <w:sz w:val="24"/>
              </w:rPr>
              <w:t xml:space="preserve"> и </w:t>
            </w:r>
            <w:proofErr w:type="spellStart"/>
            <w:r w:rsidRPr="00B976D3">
              <w:rPr>
                <w:rFonts w:ascii="Times New Roman" w:hAnsi="Times New Roman" w:cs="Times New Roman"/>
                <w:sz w:val="24"/>
              </w:rPr>
              <w:t>култура</w:t>
            </w:r>
            <w:proofErr w:type="spellEnd"/>
          </w:p>
        </w:tc>
      </w:tr>
      <w:tr w:rsidR="00B976D3" w:rsidRPr="00B976D3" w14:paraId="5FE6E4EB" w14:textId="77777777" w:rsidTr="00A00E92">
        <w:trPr>
          <w:trHeight w:val="564"/>
        </w:trPr>
        <w:tc>
          <w:tcPr>
            <w:tcW w:w="6091" w:type="dxa"/>
            <w:tcBorders>
              <w:top w:val="single" w:sz="4" w:space="0" w:color="auto"/>
              <w:left w:val="single" w:sz="4" w:space="0" w:color="auto"/>
              <w:bottom w:val="single" w:sz="4" w:space="0" w:color="auto"/>
              <w:right w:val="single" w:sz="4" w:space="0" w:color="auto"/>
            </w:tcBorders>
            <w:vAlign w:val="center"/>
          </w:tcPr>
          <w:p w14:paraId="156419D1" w14:textId="77777777" w:rsidR="00B976D3" w:rsidRPr="00B976D3" w:rsidRDefault="00B976D3" w:rsidP="00A00E92">
            <w:pPr>
              <w:contextualSpacing/>
              <w:rPr>
                <w:rFonts w:ascii="Times New Roman" w:hAnsi="Times New Roman" w:cs="Times New Roman"/>
                <w:sz w:val="24"/>
                <w:lang w:val="ru-RU"/>
              </w:rPr>
            </w:pPr>
            <w:r w:rsidRPr="00B976D3">
              <w:rPr>
                <w:rFonts w:ascii="Times New Roman" w:hAnsi="Times New Roman" w:cs="Times New Roman"/>
                <w:sz w:val="24"/>
                <w:lang w:val="ru-RU"/>
              </w:rPr>
              <w:t>Подциљ 11.4 Појачати напоре да се заштити и обезбеди светска културна и природна баштина</w:t>
            </w:r>
          </w:p>
        </w:tc>
        <w:tc>
          <w:tcPr>
            <w:tcW w:w="2999" w:type="dxa"/>
            <w:vMerge/>
            <w:tcBorders>
              <w:top w:val="single" w:sz="4" w:space="0" w:color="auto"/>
              <w:left w:val="single" w:sz="4" w:space="0" w:color="auto"/>
              <w:bottom w:val="single" w:sz="4" w:space="0" w:color="auto"/>
              <w:right w:val="single" w:sz="4" w:space="0" w:color="auto"/>
            </w:tcBorders>
            <w:vAlign w:val="center"/>
            <w:hideMark/>
          </w:tcPr>
          <w:p w14:paraId="3C3F3527" w14:textId="77777777" w:rsidR="00B976D3" w:rsidRPr="00B976D3" w:rsidRDefault="00B976D3" w:rsidP="00A00E92">
            <w:pPr>
              <w:contextualSpacing/>
              <w:rPr>
                <w:rFonts w:ascii="Times New Roman" w:hAnsi="Times New Roman" w:cs="Times New Roman"/>
                <w:sz w:val="24"/>
                <w:lang w:val="ru-RU"/>
              </w:rPr>
            </w:pPr>
          </w:p>
        </w:tc>
      </w:tr>
    </w:tbl>
    <w:p w14:paraId="37E8FDB6" w14:textId="77777777" w:rsidR="00B976D3" w:rsidRPr="00B976D3" w:rsidRDefault="00B976D3" w:rsidP="00B976D3">
      <w:pPr>
        <w:contextualSpacing/>
        <w:rPr>
          <w:rFonts w:ascii="Times New Roman" w:hAnsi="Times New Roman" w:cs="Times New Roman"/>
          <w:lang w:val="sr-Cyrl-RS"/>
        </w:rPr>
      </w:pPr>
    </w:p>
    <w:tbl>
      <w:tblPr>
        <w:tblStyle w:val="TableGrid"/>
        <w:tblW w:w="0" w:type="auto"/>
        <w:tblLook w:val="04A0" w:firstRow="1" w:lastRow="0" w:firstColumn="1" w:lastColumn="0" w:noHBand="0" w:noVBand="1"/>
      </w:tblPr>
      <w:tblGrid>
        <w:gridCol w:w="4585"/>
        <w:gridCol w:w="4500"/>
      </w:tblGrid>
      <w:tr w:rsidR="00B976D3" w:rsidRPr="00B976D3" w14:paraId="0AC857F7" w14:textId="77777777" w:rsidTr="00A00E92">
        <w:tc>
          <w:tcPr>
            <w:tcW w:w="4585" w:type="dxa"/>
            <w:shd w:val="clear" w:color="auto" w:fill="92D050"/>
          </w:tcPr>
          <w:p w14:paraId="005A1001"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Показатељ</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исхода</w:t>
            </w:r>
            <w:proofErr w:type="spellEnd"/>
            <w:r w:rsidRPr="00B976D3">
              <w:rPr>
                <w:rFonts w:ascii="Times New Roman" w:hAnsi="Times New Roman" w:cs="Times New Roman"/>
                <w:b/>
                <w:sz w:val="24"/>
              </w:rPr>
              <w:t xml:space="preserve"> 20</w:t>
            </w:r>
            <w:r w:rsidRPr="00B976D3">
              <w:rPr>
                <w:rFonts w:ascii="Times New Roman" w:hAnsi="Times New Roman" w:cs="Times New Roman"/>
                <w:b/>
                <w:sz w:val="24"/>
                <w:lang w:val="sr-Cyrl-RS"/>
              </w:rPr>
              <w:t>20</w:t>
            </w:r>
            <w:r w:rsidRPr="00B976D3">
              <w:rPr>
                <w:rFonts w:ascii="Times New Roman" w:hAnsi="Times New Roman" w:cs="Times New Roman"/>
                <w:b/>
                <w:sz w:val="24"/>
              </w:rPr>
              <w:t>. (</w:t>
            </w:r>
            <w:proofErr w:type="spellStart"/>
            <w:r w:rsidRPr="00B976D3">
              <w:rPr>
                <w:rFonts w:ascii="Times New Roman" w:hAnsi="Times New Roman" w:cs="Times New Roman"/>
                <w:b/>
                <w:sz w:val="24"/>
              </w:rPr>
              <w:t>базни</w:t>
            </w:r>
            <w:proofErr w:type="spellEnd"/>
            <w:r w:rsidRPr="00B976D3">
              <w:rPr>
                <w:rFonts w:ascii="Times New Roman" w:hAnsi="Times New Roman" w:cs="Times New Roman"/>
                <w:b/>
                <w:sz w:val="24"/>
              </w:rPr>
              <w:t>)</w:t>
            </w:r>
          </w:p>
        </w:tc>
        <w:tc>
          <w:tcPr>
            <w:tcW w:w="4500" w:type="dxa"/>
            <w:shd w:val="clear" w:color="auto" w:fill="92D050"/>
          </w:tcPr>
          <w:p w14:paraId="1A24A486"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Показатељ</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исхода</w:t>
            </w:r>
            <w:proofErr w:type="spellEnd"/>
            <w:r w:rsidRPr="00B976D3">
              <w:rPr>
                <w:rFonts w:ascii="Times New Roman" w:hAnsi="Times New Roman" w:cs="Times New Roman"/>
                <w:b/>
                <w:sz w:val="24"/>
              </w:rPr>
              <w:t xml:space="preserve"> 2028. (</w:t>
            </w:r>
            <w:proofErr w:type="spellStart"/>
            <w:r w:rsidRPr="00B976D3">
              <w:rPr>
                <w:rFonts w:ascii="Times New Roman" w:hAnsi="Times New Roman" w:cs="Times New Roman"/>
                <w:b/>
                <w:sz w:val="24"/>
              </w:rPr>
              <w:t>циљни</w:t>
            </w:r>
            <w:proofErr w:type="spellEnd"/>
            <w:r w:rsidRPr="00B976D3">
              <w:rPr>
                <w:rFonts w:ascii="Times New Roman" w:hAnsi="Times New Roman" w:cs="Times New Roman"/>
                <w:b/>
                <w:sz w:val="24"/>
              </w:rPr>
              <w:t>)</w:t>
            </w:r>
          </w:p>
        </w:tc>
      </w:tr>
      <w:tr w:rsidR="00B976D3" w:rsidRPr="00B976D3" w14:paraId="73EE30DC" w14:textId="77777777" w:rsidTr="00A00E92">
        <w:tc>
          <w:tcPr>
            <w:tcW w:w="4585" w:type="dxa"/>
          </w:tcPr>
          <w:p w14:paraId="42E351D0" w14:textId="77777777" w:rsidR="00B976D3" w:rsidRPr="00B976D3" w:rsidRDefault="00B976D3" w:rsidP="00A00E92">
            <w:pPr>
              <w:contextualSpacing/>
              <w:rPr>
                <w:rFonts w:ascii="Times New Roman" w:hAnsi="Times New Roman" w:cs="Times New Roman"/>
                <w:color w:val="FF0000"/>
                <w:sz w:val="24"/>
                <w:lang w:val="sr-Cyrl-RS"/>
              </w:rPr>
            </w:pPr>
            <w:r w:rsidRPr="00B976D3">
              <w:rPr>
                <w:rFonts w:ascii="Times New Roman" w:hAnsi="Times New Roman" w:cs="Times New Roman"/>
                <w:sz w:val="24"/>
                <w:lang w:val="sr-Cyrl-RS"/>
              </w:rPr>
              <w:t>Издвајања из буџета општине Оџаци за област културе 3,49%</w:t>
            </w:r>
          </w:p>
          <w:p w14:paraId="25C6759B"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Извор: Завршни рачун Општине, 2020.</w:t>
            </w:r>
          </w:p>
        </w:tc>
        <w:tc>
          <w:tcPr>
            <w:tcW w:w="4500" w:type="dxa"/>
          </w:tcPr>
          <w:p w14:paraId="499A8D94" w14:textId="24DA932B"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 xml:space="preserve">Издвајања из буџета општине Оџаци за област културе je </w:t>
            </w:r>
            <w:r w:rsidR="000A1704">
              <w:rPr>
                <w:rFonts w:ascii="Times New Roman" w:hAnsi="Times New Roman" w:cs="Times New Roman"/>
                <w:sz w:val="24"/>
              </w:rPr>
              <w:t>7</w:t>
            </w:r>
            <w:r w:rsidRPr="00B976D3">
              <w:rPr>
                <w:rFonts w:ascii="Times New Roman" w:hAnsi="Times New Roman" w:cs="Times New Roman"/>
                <w:sz w:val="24"/>
                <w:lang w:val="sr-Cyrl-RS"/>
              </w:rPr>
              <w:t xml:space="preserve"> %</w:t>
            </w:r>
          </w:p>
          <w:p w14:paraId="43E2EEC1"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Извор: Завршни рачун Општине</w:t>
            </w:r>
          </w:p>
        </w:tc>
      </w:tr>
    </w:tbl>
    <w:p w14:paraId="13D56475" w14:textId="380307C2" w:rsidR="00B976D3" w:rsidRDefault="00B976D3" w:rsidP="00B976D3">
      <w:pPr>
        <w:contextualSpacing/>
        <w:rPr>
          <w:rFonts w:ascii="Times New Roman" w:hAnsi="Times New Roman" w:cs="Times New Roman"/>
          <w:lang w:val="sr-Cyrl-RS"/>
        </w:rPr>
      </w:pPr>
    </w:p>
    <w:p w14:paraId="674D779D" w14:textId="77777777" w:rsidR="00D53ABD" w:rsidRPr="00B976D3" w:rsidRDefault="00D53ABD"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B976D3" w:rsidRPr="00B976D3" w14:paraId="2AAE6919" w14:textId="77777777" w:rsidTr="00A00E92">
        <w:trPr>
          <w:trHeight w:val="568"/>
        </w:trPr>
        <w:tc>
          <w:tcPr>
            <w:tcW w:w="9090" w:type="dxa"/>
            <w:gridSpan w:val="2"/>
            <w:shd w:val="clear" w:color="auto" w:fill="92D050"/>
            <w:vAlign w:val="center"/>
          </w:tcPr>
          <w:p w14:paraId="7C7B8BC8" w14:textId="77777777" w:rsidR="00B976D3" w:rsidRPr="00B976D3" w:rsidRDefault="00B976D3" w:rsidP="00A00E92">
            <w:pPr>
              <w:contextualSpacing/>
              <w:jc w:val="center"/>
              <w:rPr>
                <w:rFonts w:ascii="Times New Roman" w:hAnsi="Times New Roman" w:cs="Times New Roman"/>
                <w:b/>
                <w:sz w:val="24"/>
                <w:lang w:val="sr-Latn-RS"/>
              </w:rPr>
            </w:pPr>
            <w:r w:rsidRPr="00B976D3">
              <w:rPr>
                <w:rFonts w:ascii="Times New Roman" w:hAnsi="Times New Roman" w:cs="Times New Roman"/>
                <w:b/>
                <w:sz w:val="24"/>
                <w:lang w:val="sr-Cyrl-RS"/>
              </w:rPr>
              <w:t>Мера</w:t>
            </w:r>
            <w:r w:rsidRPr="00B976D3">
              <w:rPr>
                <w:rFonts w:ascii="Times New Roman" w:hAnsi="Times New Roman" w:cs="Times New Roman"/>
                <w:b/>
                <w:sz w:val="24"/>
                <w:lang w:val="sr-Latn-RS"/>
              </w:rPr>
              <w:t xml:space="preserve"> 10.1 </w:t>
            </w:r>
            <w:r w:rsidRPr="00B976D3">
              <w:rPr>
                <w:rFonts w:ascii="Times New Roman" w:hAnsi="Times New Roman" w:cs="Times New Roman"/>
                <w:b/>
                <w:sz w:val="24"/>
                <w:lang w:val="sr-Cyrl-RS"/>
              </w:rPr>
              <w:t xml:space="preserve">- </w:t>
            </w:r>
            <w:r w:rsidRPr="00B976D3">
              <w:rPr>
                <w:rFonts w:ascii="Times New Roman" w:hAnsi="Times New Roman" w:cs="Times New Roman"/>
                <w:b/>
                <w:sz w:val="24"/>
                <w:lang w:val="sr-Latn-RS"/>
              </w:rPr>
              <w:t>Реконструкција Културног центра Оџаци</w:t>
            </w:r>
          </w:p>
        </w:tc>
      </w:tr>
      <w:tr w:rsidR="00B976D3" w:rsidRPr="00B976D3" w14:paraId="66608EBC" w14:textId="77777777" w:rsidTr="00A00E92">
        <w:tc>
          <w:tcPr>
            <w:tcW w:w="9090" w:type="dxa"/>
            <w:gridSpan w:val="2"/>
          </w:tcPr>
          <w:p w14:paraId="0002BE3A"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Начин на који мера доприноси остваривању приоритетног циља</w:t>
            </w:r>
          </w:p>
          <w:p w14:paraId="044857E5" w14:textId="77777777" w:rsidR="00B976D3" w:rsidRPr="00B976D3" w:rsidRDefault="00B976D3" w:rsidP="00A00E92">
            <w:pPr>
              <w:contextualSpacing/>
              <w:jc w:val="both"/>
              <w:rPr>
                <w:rFonts w:ascii="Times New Roman" w:hAnsi="Times New Roman" w:cs="Times New Roman"/>
                <w:sz w:val="24"/>
                <w:lang w:val="sr-Cyrl-RS"/>
              </w:rPr>
            </w:pPr>
            <w:r w:rsidRPr="00B976D3">
              <w:rPr>
                <w:rFonts w:ascii="Times New Roman" w:hAnsi="Times New Roman" w:cs="Times New Roman"/>
                <w:sz w:val="24"/>
                <w:lang w:val="sr-Cyrl-RS"/>
              </w:rPr>
              <w:t>Мера подразумева капиталне инвестиције у реконструкцију Културног центра у Оџацима, чиме би се обезбедио одговарајући простор за одржавање различитих културно-уметничких манифестација и других догађаја на подручју опшине Оџаци.</w:t>
            </w:r>
          </w:p>
        </w:tc>
      </w:tr>
      <w:tr w:rsidR="00B976D3" w:rsidRPr="00B976D3" w14:paraId="0EE7E633" w14:textId="77777777" w:rsidTr="00A00E92">
        <w:tc>
          <w:tcPr>
            <w:tcW w:w="3402" w:type="dxa"/>
          </w:tcPr>
          <w:p w14:paraId="21509FDB"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Врста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мере</w:t>
            </w:r>
            <w:proofErr w:type="spellEnd"/>
          </w:p>
        </w:tc>
        <w:tc>
          <w:tcPr>
            <w:tcW w:w="5688" w:type="dxa"/>
            <w:vAlign w:val="center"/>
          </w:tcPr>
          <w:p w14:paraId="2D1161F6"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Обезбеђење добара и пружање услуга</w:t>
            </w:r>
          </w:p>
        </w:tc>
      </w:tr>
      <w:tr w:rsidR="00B976D3" w:rsidRPr="00B976D3" w14:paraId="326ED2DE" w14:textId="77777777" w:rsidTr="00A00E92">
        <w:tc>
          <w:tcPr>
            <w:tcW w:w="3402" w:type="dxa"/>
          </w:tcPr>
          <w:p w14:paraId="7176DF1B"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785A11EE"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За реализацију мере, потребна је само једна активност, а односи се на обнову Културног центра у Оџацима. Део средстава већ је одобрен од стране Покрајинске влде (31,3 милиона динара)</w:t>
            </w:r>
          </w:p>
        </w:tc>
      </w:tr>
      <w:tr w:rsidR="00B976D3" w:rsidRPr="00B976D3" w14:paraId="3F249ED6" w14:textId="77777777" w:rsidTr="00A00E92">
        <w:tc>
          <w:tcPr>
            <w:tcW w:w="3402" w:type="dxa"/>
          </w:tcPr>
          <w:p w14:paraId="609C6EC8"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Одговорна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институција</w:t>
            </w:r>
            <w:proofErr w:type="spellEnd"/>
          </w:p>
        </w:tc>
        <w:tc>
          <w:tcPr>
            <w:tcW w:w="5688" w:type="dxa"/>
            <w:vAlign w:val="center"/>
          </w:tcPr>
          <w:p w14:paraId="6C52CA37"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Општина Оџаци и АП Војводина</w:t>
            </w:r>
          </w:p>
        </w:tc>
      </w:tr>
      <w:tr w:rsidR="00B976D3" w:rsidRPr="00B976D3" w14:paraId="1CAEDAC3" w14:textId="77777777" w:rsidTr="00A00E92">
        <w:tc>
          <w:tcPr>
            <w:tcW w:w="3402" w:type="dxa"/>
          </w:tcPr>
          <w:p w14:paraId="7AEE3F25"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20F9729E"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38.500.000,00 динара</w:t>
            </w:r>
          </w:p>
        </w:tc>
      </w:tr>
      <w:tr w:rsidR="00B976D3" w:rsidRPr="00B976D3" w14:paraId="65E89D09" w14:textId="77777777" w:rsidTr="00A00E92">
        <w:tc>
          <w:tcPr>
            <w:tcW w:w="3402" w:type="dxa"/>
          </w:tcPr>
          <w:p w14:paraId="7B0B29A0"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Потенцијални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извор</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финансирања</w:t>
            </w:r>
            <w:proofErr w:type="spellEnd"/>
          </w:p>
        </w:tc>
        <w:tc>
          <w:tcPr>
            <w:tcW w:w="5688" w:type="dxa"/>
            <w:vAlign w:val="center"/>
          </w:tcPr>
          <w:p w14:paraId="7648E791"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Општина Оџаци и АП Војводина</w:t>
            </w:r>
          </w:p>
        </w:tc>
      </w:tr>
    </w:tbl>
    <w:p w14:paraId="27DD49BF" w14:textId="21F2AF95" w:rsidR="00B976D3" w:rsidRDefault="00B976D3" w:rsidP="00B976D3">
      <w:pPr>
        <w:contextualSpacing/>
        <w:rPr>
          <w:rFonts w:ascii="Times New Roman" w:hAnsi="Times New Roman" w:cs="Times New Roman"/>
          <w:lang w:val="sr-Cyrl-RS"/>
        </w:rPr>
      </w:pPr>
    </w:p>
    <w:p w14:paraId="7646B008" w14:textId="77777777" w:rsidR="00D53ABD" w:rsidRPr="00B976D3" w:rsidRDefault="00D53ABD"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B976D3" w:rsidRPr="00B976D3" w14:paraId="42DCB2F6" w14:textId="77777777" w:rsidTr="00A00E92">
        <w:trPr>
          <w:trHeight w:val="568"/>
        </w:trPr>
        <w:tc>
          <w:tcPr>
            <w:tcW w:w="9090" w:type="dxa"/>
            <w:gridSpan w:val="2"/>
            <w:shd w:val="clear" w:color="auto" w:fill="92D050"/>
            <w:vAlign w:val="center"/>
          </w:tcPr>
          <w:p w14:paraId="6F62F84E" w14:textId="77777777" w:rsidR="00B976D3" w:rsidRPr="00B976D3" w:rsidRDefault="00B976D3" w:rsidP="00A00E92">
            <w:pPr>
              <w:contextualSpacing/>
              <w:jc w:val="center"/>
              <w:rPr>
                <w:rFonts w:ascii="Times New Roman" w:hAnsi="Times New Roman" w:cs="Times New Roman"/>
                <w:b/>
                <w:sz w:val="24"/>
                <w:lang w:val="sr-Latn-RS"/>
              </w:rPr>
            </w:pPr>
            <w:r w:rsidRPr="00B976D3">
              <w:rPr>
                <w:rFonts w:ascii="Times New Roman" w:hAnsi="Times New Roman" w:cs="Times New Roman"/>
                <w:b/>
                <w:sz w:val="24"/>
                <w:lang w:val="sr-Cyrl-RS"/>
              </w:rPr>
              <w:t>Мера</w:t>
            </w:r>
            <w:r w:rsidRPr="00B976D3">
              <w:rPr>
                <w:rFonts w:ascii="Times New Roman" w:hAnsi="Times New Roman" w:cs="Times New Roman"/>
                <w:b/>
                <w:sz w:val="24"/>
                <w:lang w:val="sr-Latn-RS"/>
              </w:rPr>
              <w:t xml:space="preserve"> 10.2 </w:t>
            </w:r>
            <w:r w:rsidRPr="00B976D3">
              <w:rPr>
                <w:rFonts w:ascii="Times New Roman" w:hAnsi="Times New Roman" w:cs="Times New Roman"/>
                <w:b/>
                <w:sz w:val="24"/>
                <w:lang w:val="sr-Cyrl-RS"/>
              </w:rPr>
              <w:t>-</w:t>
            </w:r>
            <w:r w:rsidRPr="00B976D3">
              <w:rPr>
                <w:rFonts w:ascii="Times New Roman" w:hAnsi="Times New Roman" w:cs="Times New Roman"/>
                <w:b/>
                <w:sz w:val="24"/>
                <w:lang w:val="sr-Latn-RS"/>
              </w:rPr>
              <w:t xml:space="preserve"> Реконструкција/санација објеката културе по насељеним местима Општине</w:t>
            </w:r>
          </w:p>
        </w:tc>
      </w:tr>
      <w:tr w:rsidR="00B976D3" w:rsidRPr="00B976D3" w14:paraId="1B5325CB" w14:textId="77777777" w:rsidTr="00A00E92">
        <w:tc>
          <w:tcPr>
            <w:tcW w:w="9090" w:type="dxa"/>
            <w:gridSpan w:val="2"/>
          </w:tcPr>
          <w:p w14:paraId="27CA4D21"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Начин на који мера доприноси остваривању приоритетног циља</w:t>
            </w:r>
          </w:p>
          <w:p w14:paraId="16FDA297" w14:textId="77777777" w:rsidR="00B976D3" w:rsidRPr="00B976D3" w:rsidRDefault="00B976D3" w:rsidP="00A00E92">
            <w:pPr>
              <w:contextualSpacing/>
              <w:jc w:val="both"/>
              <w:rPr>
                <w:rFonts w:ascii="Times New Roman" w:hAnsi="Times New Roman" w:cs="Times New Roman"/>
                <w:sz w:val="24"/>
                <w:lang w:val="sr-Latn-RS"/>
              </w:rPr>
            </w:pPr>
            <w:r w:rsidRPr="00B976D3">
              <w:rPr>
                <w:rFonts w:ascii="Times New Roman" w:hAnsi="Times New Roman" w:cs="Times New Roman"/>
                <w:sz w:val="24"/>
                <w:lang w:val="ru-RU"/>
              </w:rPr>
              <w:t>У већини места постоје домови културе у којима функционишу удружења и где се одржавају смотре стваралаштва, културно-уметничких друштава, изложбе и књижевне вечери. Они представљају основ очувања и развоја културе на селима и захтевају посебну пажњу посебно у местима где су удружења активна. Стање домова је углавном на нивоу минимума за задовољење услова функционисања</w:t>
            </w:r>
            <w:r w:rsidRPr="00B976D3">
              <w:rPr>
                <w:rFonts w:ascii="Times New Roman" w:hAnsi="Times New Roman" w:cs="Times New Roman"/>
                <w:sz w:val="24"/>
                <w:lang w:val="sr-Latn-RS"/>
              </w:rPr>
              <w:t>.</w:t>
            </w:r>
          </w:p>
        </w:tc>
      </w:tr>
      <w:tr w:rsidR="00B976D3" w:rsidRPr="00B976D3" w14:paraId="0F12D426" w14:textId="77777777" w:rsidTr="00A00E92">
        <w:tc>
          <w:tcPr>
            <w:tcW w:w="3402" w:type="dxa"/>
          </w:tcPr>
          <w:p w14:paraId="5FDD934B"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Врста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мере</w:t>
            </w:r>
            <w:proofErr w:type="spellEnd"/>
          </w:p>
        </w:tc>
        <w:tc>
          <w:tcPr>
            <w:tcW w:w="5688" w:type="dxa"/>
            <w:vAlign w:val="center"/>
          </w:tcPr>
          <w:p w14:paraId="52688713"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Обезбеђење добара и пружање услуга</w:t>
            </w:r>
          </w:p>
        </w:tc>
      </w:tr>
      <w:tr w:rsidR="00B976D3" w:rsidRPr="00B976D3" w14:paraId="1BCA1DBA" w14:textId="77777777" w:rsidTr="00A00E92">
        <w:tc>
          <w:tcPr>
            <w:tcW w:w="3402" w:type="dxa"/>
          </w:tcPr>
          <w:p w14:paraId="60616D06"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14A07A5D"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Активности које је потребно спровести односе се на:</w:t>
            </w:r>
          </w:p>
          <w:p w14:paraId="6B830CF0"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 израду техничке документације за санацију и реконструкцију домова културе у насељеним местима</w:t>
            </w:r>
          </w:p>
          <w:p w14:paraId="1D943426"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 аплицирање за финансијска средства</w:t>
            </w:r>
          </w:p>
          <w:p w14:paraId="59A14B14" w14:textId="77777777" w:rsidR="00B976D3" w:rsidRPr="00B976D3" w:rsidRDefault="00B976D3" w:rsidP="00867B0B">
            <w:pPr>
              <w:contextualSpacing/>
              <w:rPr>
                <w:rFonts w:ascii="Times New Roman" w:hAnsi="Times New Roman" w:cs="Times New Roman"/>
                <w:sz w:val="24"/>
                <w:lang w:val="sr-Latn-RS"/>
              </w:rPr>
            </w:pPr>
            <w:r w:rsidRPr="00B976D3">
              <w:rPr>
                <w:rFonts w:ascii="Times New Roman" w:hAnsi="Times New Roman" w:cs="Times New Roman"/>
                <w:sz w:val="24"/>
                <w:lang w:val="sr-Cyrl-RS"/>
              </w:rPr>
              <w:t>- реконструкција/санација објеката</w:t>
            </w:r>
          </w:p>
        </w:tc>
      </w:tr>
      <w:tr w:rsidR="00B976D3" w:rsidRPr="00B976D3" w14:paraId="5D914B55" w14:textId="77777777" w:rsidTr="00A00E92">
        <w:tc>
          <w:tcPr>
            <w:tcW w:w="3402" w:type="dxa"/>
          </w:tcPr>
          <w:p w14:paraId="33E32BC8"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Одговорна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институција</w:t>
            </w:r>
            <w:proofErr w:type="spellEnd"/>
          </w:p>
        </w:tc>
        <w:tc>
          <w:tcPr>
            <w:tcW w:w="5688" w:type="dxa"/>
            <w:vAlign w:val="center"/>
          </w:tcPr>
          <w:p w14:paraId="2D136EE0"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Општина Оџаци</w:t>
            </w:r>
          </w:p>
        </w:tc>
      </w:tr>
      <w:tr w:rsidR="00B976D3" w:rsidRPr="00B976D3" w14:paraId="2F409E78" w14:textId="77777777" w:rsidTr="00A00E92">
        <w:tc>
          <w:tcPr>
            <w:tcW w:w="3402" w:type="dxa"/>
          </w:tcPr>
          <w:p w14:paraId="2A03F26B"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7477B3FB"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10.000.000,00 динара</w:t>
            </w:r>
          </w:p>
        </w:tc>
      </w:tr>
      <w:tr w:rsidR="00B976D3" w:rsidRPr="00B976D3" w14:paraId="5FEA0983" w14:textId="77777777" w:rsidTr="00A00E92">
        <w:tc>
          <w:tcPr>
            <w:tcW w:w="3402" w:type="dxa"/>
          </w:tcPr>
          <w:p w14:paraId="5D0C25DA"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lastRenderedPageBreak/>
              <w:t>Потенцијални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извор</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финансирања</w:t>
            </w:r>
            <w:proofErr w:type="spellEnd"/>
          </w:p>
        </w:tc>
        <w:tc>
          <w:tcPr>
            <w:tcW w:w="5688" w:type="dxa"/>
            <w:vAlign w:val="center"/>
          </w:tcPr>
          <w:p w14:paraId="3615083E"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Општина Оџаци и АП Војводина</w:t>
            </w:r>
          </w:p>
        </w:tc>
      </w:tr>
    </w:tbl>
    <w:p w14:paraId="307BE25F" w14:textId="10DC18FF" w:rsidR="00B976D3" w:rsidRDefault="00B976D3" w:rsidP="00B976D3">
      <w:pPr>
        <w:contextualSpacing/>
        <w:rPr>
          <w:rFonts w:ascii="Times New Roman" w:hAnsi="Times New Roman" w:cs="Times New Roman"/>
          <w:lang w:val="sr-Cyrl-RS"/>
        </w:rPr>
      </w:pPr>
    </w:p>
    <w:p w14:paraId="66B7AC4D" w14:textId="77777777" w:rsidR="00D53ABD" w:rsidRPr="00B976D3" w:rsidRDefault="00D53ABD"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B976D3" w:rsidRPr="00B976D3" w14:paraId="1EBB39B7" w14:textId="77777777" w:rsidTr="00A00E92">
        <w:trPr>
          <w:trHeight w:val="568"/>
        </w:trPr>
        <w:tc>
          <w:tcPr>
            <w:tcW w:w="9090" w:type="dxa"/>
            <w:gridSpan w:val="2"/>
            <w:shd w:val="clear" w:color="auto" w:fill="92D050"/>
            <w:vAlign w:val="center"/>
          </w:tcPr>
          <w:p w14:paraId="1BA8330D" w14:textId="77777777" w:rsidR="00B976D3" w:rsidRPr="00B976D3" w:rsidRDefault="00B976D3" w:rsidP="00A00E92">
            <w:pPr>
              <w:contextualSpacing/>
              <w:jc w:val="center"/>
              <w:rPr>
                <w:rFonts w:ascii="Times New Roman" w:hAnsi="Times New Roman" w:cs="Times New Roman"/>
                <w:b/>
                <w:sz w:val="24"/>
                <w:lang w:val="sr-Latn-RS"/>
              </w:rPr>
            </w:pPr>
            <w:r w:rsidRPr="00B976D3">
              <w:rPr>
                <w:rFonts w:ascii="Times New Roman" w:hAnsi="Times New Roman" w:cs="Times New Roman"/>
                <w:b/>
                <w:sz w:val="24"/>
                <w:lang w:val="sr-Cyrl-RS"/>
              </w:rPr>
              <w:t>Мера</w:t>
            </w:r>
            <w:r w:rsidRPr="00B976D3">
              <w:rPr>
                <w:rFonts w:ascii="Times New Roman" w:hAnsi="Times New Roman" w:cs="Times New Roman"/>
                <w:b/>
                <w:sz w:val="24"/>
                <w:lang w:val="sr-Latn-RS"/>
              </w:rPr>
              <w:t xml:space="preserve"> 10.3 </w:t>
            </w:r>
            <w:r w:rsidRPr="00B976D3">
              <w:rPr>
                <w:rFonts w:ascii="Times New Roman" w:hAnsi="Times New Roman" w:cs="Times New Roman"/>
                <w:b/>
                <w:sz w:val="24"/>
                <w:lang w:val="sr-Cyrl-RS"/>
              </w:rPr>
              <w:t xml:space="preserve">- </w:t>
            </w:r>
            <w:r w:rsidRPr="00B976D3">
              <w:rPr>
                <w:rFonts w:ascii="Times New Roman" w:hAnsi="Times New Roman" w:cs="Times New Roman"/>
                <w:b/>
                <w:sz w:val="24"/>
                <w:lang w:val="sr-Latn-RS"/>
              </w:rPr>
              <w:t>Развој и афирмација нових културних манифестација</w:t>
            </w:r>
          </w:p>
        </w:tc>
      </w:tr>
      <w:tr w:rsidR="00B976D3" w:rsidRPr="00B976D3" w14:paraId="76F64775" w14:textId="77777777" w:rsidTr="00A00E92">
        <w:tc>
          <w:tcPr>
            <w:tcW w:w="9090" w:type="dxa"/>
            <w:gridSpan w:val="2"/>
          </w:tcPr>
          <w:p w14:paraId="0FA1D99B"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Начин на који мера доприноси остваривању приоритетног циља</w:t>
            </w:r>
          </w:p>
          <w:p w14:paraId="4F25C4A8" w14:textId="77777777" w:rsidR="00B976D3" w:rsidRPr="00B976D3" w:rsidRDefault="00B976D3" w:rsidP="00A00E92">
            <w:pPr>
              <w:contextualSpacing/>
              <w:jc w:val="both"/>
              <w:rPr>
                <w:rFonts w:ascii="Times New Roman" w:hAnsi="Times New Roman" w:cs="Times New Roman"/>
                <w:sz w:val="24"/>
                <w:lang w:val="sr-Latn-RS"/>
              </w:rPr>
            </w:pPr>
            <w:r w:rsidRPr="00B976D3">
              <w:rPr>
                <w:rFonts w:ascii="Times New Roman" w:hAnsi="Times New Roman" w:cs="Times New Roman"/>
                <w:sz w:val="24"/>
                <w:lang w:val="sr-Latn-RS"/>
              </w:rPr>
              <w:t>O</w:t>
            </w:r>
            <w:r w:rsidRPr="00B976D3">
              <w:rPr>
                <w:rFonts w:ascii="Times New Roman" w:hAnsi="Times New Roman" w:cs="Times New Roman"/>
                <w:sz w:val="24"/>
                <w:lang w:val="sr-Cyrl-RS"/>
              </w:rPr>
              <w:t xml:space="preserve">пштина Оџаци има значајан број културних манифестација, које се током године одржавању у скоро свим насељеним местима, од којих су неке веома значајне и претендују да постану традиционалне и својим значајем превазиђу границе општине Оџаци. </w:t>
            </w:r>
          </w:p>
        </w:tc>
      </w:tr>
      <w:tr w:rsidR="00B976D3" w:rsidRPr="00B976D3" w14:paraId="2AE1FBC3" w14:textId="77777777" w:rsidTr="00A00E92">
        <w:tc>
          <w:tcPr>
            <w:tcW w:w="3402" w:type="dxa"/>
          </w:tcPr>
          <w:p w14:paraId="612038F5"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Врста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мере</w:t>
            </w:r>
            <w:proofErr w:type="spellEnd"/>
          </w:p>
        </w:tc>
        <w:tc>
          <w:tcPr>
            <w:tcW w:w="5688" w:type="dxa"/>
            <w:vAlign w:val="center"/>
          </w:tcPr>
          <w:p w14:paraId="2C35E6BF"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Обезбеђење добара и пружање услуга</w:t>
            </w:r>
          </w:p>
        </w:tc>
      </w:tr>
      <w:tr w:rsidR="00B976D3" w:rsidRPr="00B976D3" w14:paraId="766EC0B5" w14:textId="77777777" w:rsidTr="00A00E92">
        <w:tc>
          <w:tcPr>
            <w:tcW w:w="3402" w:type="dxa"/>
          </w:tcPr>
          <w:p w14:paraId="3A844188"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 xml:space="preserve">Опис активности које је потребно спровести за реализацију мере </w:t>
            </w:r>
          </w:p>
        </w:tc>
        <w:tc>
          <w:tcPr>
            <w:tcW w:w="5688" w:type="dxa"/>
            <w:vAlign w:val="center"/>
          </w:tcPr>
          <w:p w14:paraId="7ED2C223" w14:textId="0A2F1461"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 xml:space="preserve">Мера подразумева маркетиншке и друге активности </w:t>
            </w:r>
            <w:r w:rsidR="00867B0B">
              <w:rPr>
                <w:rFonts w:ascii="Times New Roman" w:hAnsi="Times New Roman" w:cs="Times New Roman"/>
                <w:sz w:val="24"/>
                <w:lang w:val="sr-Cyrl-RS"/>
              </w:rPr>
              <w:t xml:space="preserve">   </w:t>
            </w:r>
            <w:r w:rsidRPr="00B976D3">
              <w:rPr>
                <w:rFonts w:ascii="Times New Roman" w:hAnsi="Times New Roman" w:cs="Times New Roman"/>
                <w:sz w:val="24"/>
                <w:lang w:val="sr-Cyrl-RS"/>
              </w:rPr>
              <w:t>у промоцију и афирмацију постојећих манифестација, као и креирање нових манифестација и културних програма. Реализацији ове мере значајно ће допринети и претходне две мере које се односе на капитална улагања у објекте културе.</w:t>
            </w:r>
          </w:p>
        </w:tc>
      </w:tr>
      <w:tr w:rsidR="00B976D3" w:rsidRPr="00B976D3" w14:paraId="59C94F0A" w14:textId="77777777" w:rsidTr="00A00E92">
        <w:tc>
          <w:tcPr>
            <w:tcW w:w="3402" w:type="dxa"/>
          </w:tcPr>
          <w:p w14:paraId="11E3D3AC"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Одговорна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институција</w:t>
            </w:r>
            <w:proofErr w:type="spellEnd"/>
          </w:p>
        </w:tc>
        <w:tc>
          <w:tcPr>
            <w:tcW w:w="5688" w:type="dxa"/>
            <w:vAlign w:val="center"/>
          </w:tcPr>
          <w:p w14:paraId="6C3C20F5"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Општина Оџаци</w:t>
            </w:r>
          </w:p>
        </w:tc>
      </w:tr>
      <w:tr w:rsidR="00B976D3" w:rsidRPr="00B976D3" w14:paraId="34FB0551" w14:textId="77777777" w:rsidTr="00A00E92">
        <w:tc>
          <w:tcPr>
            <w:tcW w:w="3402" w:type="dxa"/>
          </w:tcPr>
          <w:p w14:paraId="1AEA0C2D"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1FE1D026"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Latn-RS"/>
              </w:rPr>
              <w:t>4.000.000,00</w:t>
            </w:r>
            <w:r w:rsidRPr="00B976D3">
              <w:rPr>
                <w:rFonts w:ascii="Times New Roman" w:hAnsi="Times New Roman" w:cs="Times New Roman"/>
                <w:sz w:val="24"/>
                <w:lang w:val="sr-Cyrl-RS"/>
              </w:rPr>
              <w:t xml:space="preserve"> динара</w:t>
            </w:r>
          </w:p>
        </w:tc>
      </w:tr>
      <w:tr w:rsidR="00B976D3" w:rsidRPr="00B976D3" w14:paraId="3AD75166" w14:textId="77777777" w:rsidTr="00A00E92">
        <w:tc>
          <w:tcPr>
            <w:tcW w:w="3402" w:type="dxa"/>
          </w:tcPr>
          <w:p w14:paraId="1D07C128"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Потенцијални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извор</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финансирања</w:t>
            </w:r>
            <w:proofErr w:type="spellEnd"/>
          </w:p>
        </w:tc>
        <w:tc>
          <w:tcPr>
            <w:tcW w:w="5688" w:type="dxa"/>
            <w:vAlign w:val="center"/>
          </w:tcPr>
          <w:p w14:paraId="4D89CF02"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Општина Оџаци, АП Војводина и Република Србија</w:t>
            </w:r>
          </w:p>
        </w:tc>
      </w:tr>
    </w:tbl>
    <w:p w14:paraId="1E52311E" w14:textId="5A83DF97" w:rsidR="00B61355" w:rsidRDefault="00B61355" w:rsidP="00BE7D49">
      <w:pPr>
        <w:spacing w:after="0" w:line="240" w:lineRule="auto"/>
        <w:contextualSpacing/>
        <w:rPr>
          <w:rFonts w:ascii="Times New Roman" w:hAnsi="Times New Roman" w:cs="Times New Roman"/>
          <w:sz w:val="24"/>
          <w:lang w:val="sr-Cyrl-RS"/>
        </w:rPr>
      </w:pPr>
    </w:p>
    <w:p w14:paraId="10258651" w14:textId="77777777" w:rsidR="00B976D3" w:rsidRPr="00B976D3" w:rsidRDefault="00B976D3" w:rsidP="00BE7D49">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0A4848" w14:paraId="06EFF9DE" w14:textId="77777777" w:rsidTr="00D204D8">
        <w:tc>
          <w:tcPr>
            <w:tcW w:w="9085" w:type="dxa"/>
            <w:shd w:val="clear" w:color="auto" w:fill="000000" w:themeFill="text1"/>
          </w:tcPr>
          <w:p w14:paraId="45AC8826" w14:textId="0898CBBC" w:rsidR="000A4848" w:rsidRDefault="000A4848" w:rsidP="00D204D8">
            <w:pPr>
              <w:contextualSpacing/>
              <w:jc w:val="center"/>
              <w:rPr>
                <w:rFonts w:ascii="Times New Roman" w:hAnsi="Times New Roman" w:cs="Times New Roman"/>
                <w:sz w:val="24"/>
                <w:lang w:val="sr-Cyrl-RS"/>
              </w:rPr>
            </w:pPr>
            <w:r>
              <w:rPr>
                <w:rFonts w:ascii="Times New Roman" w:hAnsi="Times New Roman" w:cs="Times New Roman"/>
                <w:b/>
                <w:sz w:val="24"/>
                <w:lang w:val="sr-Cyrl-BA"/>
              </w:rPr>
              <w:t>Приоритетни циљ 11</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006C04C7" w:rsidRPr="006C04C7">
              <w:rPr>
                <w:rFonts w:ascii="Times New Roman" w:hAnsi="Times New Roman" w:cs="Times New Roman"/>
                <w:b/>
                <w:sz w:val="24"/>
                <w:lang w:val="sr-Cyrl-RS"/>
              </w:rPr>
              <w:t>Развој нових и унапређење постојећих спортско-рекреативних капацитета на територији општине Оџаци</w:t>
            </w:r>
          </w:p>
        </w:tc>
      </w:tr>
    </w:tbl>
    <w:p w14:paraId="3F5167E1" w14:textId="77777777" w:rsidR="000A4848" w:rsidRDefault="000A4848" w:rsidP="000A4848">
      <w:pPr>
        <w:spacing w:after="0" w:line="240" w:lineRule="auto"/>
        <w:contextualSpacing/>
        <w:rPr>
          <w:rFonts w:ascii="Times New Roman" w:hAnsi="Times New Roman" w:cs="Times New Roman"/>
          <w:sz w:val="24"/>
          <w:lang w:val="sr-Cyrl-RS"/>
        </w:rPr>
      </w:pPr>
    </w:p>
    <w:p w14:paraId="310AFF5A" w14:textId="145249E9" w:rsidR="000A4848" w:rsidRDefault="000A4848" w:rsidP="000A4848">
      <w:pPr>
        <w:spacing w:after="0" w:line="240" w:lineRule="auto"/>
        <w:contextualSpacing/>
        <w:rPr>
          <w:rFonts w:ascii="Times New Roman" w:hAnsi="Times New Roman" w:cs="Times New Roman"/>
          <w:b/>
          <w:sz w:val="24"/>
          <w:lang w:val="sr-Cyrl-RS"/>
        </w:rPr>
      </w:pPr>
      <w:r w:rsidRPr="00741935">
        <w:rPr>
          <w:rFonts w:ascii="Times New Roman" w:hAnsi="Times New Roman" w:cs="Times New Roman"/>
          <w:b/>
          <w:sz w:val="24"/>
          <w:lang w:val="sr-Cyrl-RS"/>
        </w:rPr>
        <w:t xml:space="preserve">Опис циља: </w:t>
      </w:r>
    </w:p>
    <w:p w14:paraId="33EA3E52" w14:textId="77777777" w:rsidR="00B976D3" w:rsidRDefault="00B976D3" w:rsidP="000A4848">
      <w:pPr>
        <w:spacing w:after="0" w:line="240" w:lineRule="auto"/>
        <w:contextualSpacing/>
        <w:rPr>
          <w:rFonts w:ascii="Times New Roman" w:hAnsi="Times New Roman" w:cs="Times New Roman"/>
          <w:b/>
          <w:sz w:val="24"/>
          <w:lang w:val="sr-Cyrl-RS"/>
        </w:rPr>
      </w:pPr>
    </w:p>
    <w:p w14:paraId="66A60E52" w14:textId="60F78220" w:rsidR="00B976D3" w:rsidRPr="00B976D3" w:rsidRDefault="00B976D3" w:rsidP="00B976D3">
      <w:pPr>
        <w:contextualSpacing/>
        <w:jc w:val="both"/>
        <w:rPr>
          <w:rFonts w:ascii="Times New Roman" w:hAnsi="Times New Roman" w:cs="Times New Roman"/>
        </w:rPr>
      </w:pPr>
      <w:proofErr w:type="spellStart"/>
      <w:r w:rsidRPr="00B976D3">
        <w:rPr>
          <w:rFonts w:ascii="Times New Roman" w:hAnsi="Times New Roman" w:cs="Times New Roman"/>
        </w:rPr>
        <w:t>Општина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Оџаци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има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веома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завидну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спортску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инфраструктуру</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последично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веома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значајне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спортске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манифестације</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такмичења</w:t>
      </w:r>
      <w:proofErr w:type="spellEnd"/>
      <w:r w:rsidRPr="00B976D3">
        <w:rPr>
          <w:rFonts w:ascii="Times New Roman" w:hAnsi="Times New Roman" w:cs="Times New Roman"/>
        </w:rPr>
        <w:t>.</w:t>
      </w:r>
      <w:r w:rsidRPr="00B976D3">
        <w:rPr>
          <w:rFonts w:ascii="Times New Roman" w:hAnsi="Times New Roman" w:cs="Times New Roman"/>
          <w:lang w:val="sr-Cyrl-RS"/>
        </w:rPr>
        <w:t xml:space="preserve"> </w:t>
      </w:r>
      <w:proofErr w:type="spellStart"/>
      <w:r w:rsidRPr="00B976D3">
        <w:rPr>
          <w:rFonts w:ascii="Times New Roman" w:hAnsi="Times New Roman" w:cs="Times New Roman"/>
        </w:rPr>
        <w:t>Опремање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спортском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опремом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подршка</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стручном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усавршавању</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пројектним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активностима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спортских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организација</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смеру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развоја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спорта</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спортске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рекреације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територији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општине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Оџаци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битан</w:t>
      </w:r>
      <w:proofErr w:type="spellEnd"/>
      <w:r w:rsidRPr="00B976D3">
        <w:rPr>
          <w:rFonts w:ascii="Times New Roman" w:hAnsi="Times New Roman" w:cs="Times New Roman"/>
        </w:rPr>
        <w:t xml:space="preserve"> </w:t>
      </w:r>
      <w:r w:rsidRPr="00B976D3">
        <w:rPr>
          <w:rFonts w:ascii="Times New Roman" w:hAnsi="Times New Roman" w:cs="Times New Roman"/>
          <w:lang w:val="sr-Cyrl-RS"/>
        </w:rPr>
        <w:t xml:space="preserve">је </w:t>
      </w:r>
      <w:proofErr w:type="spellStart"/>
      <w:r w:rsidRPr="00B976D3">
        <w:rPr>
          <w:rFonts w:ascii="Times New Roman" w:hAnsi="Times New Roman" w:cs="Times New Roman"/>
        </w:rPr>
        <w:t>предуслов</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повећања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значајних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међународних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спортских</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манифестација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које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одржавају</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општини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Оџаци</w:t>
      </w:r>
      <w:proofErr w:type="spellEnd"/>
      <w:r w:rsidRPr="00B976D3">
        <w:rPr>
          <w:rFonts w:ascii="Times New Roman" w:hAnsi="Times New Roman" w:cs="Times New Roman"/>
        </w:rPr>
        <w:t>.</w:t>
      </w:r>
      <w:r w:rsidRPr="00B976D3">
        <w:rPr>
          <w:rFonts w:ascii="Times New Roman" w:hAnsi="Times New Roman" w:cs="Times New Roman"/>
          <w:lang w:val="sr-Cyrl-RS"/>
        </w:rPr>
        <w:t xml:space="preserve"> </w:t>
      </w:r>
      <w:proofErr w:type="spellStart"/>
      <w:r w:rsidRPr="00B976D3">
        <w:rPr>
          <w:rFonts w:ascii="Times New Roman" w:hAnsi="Times New Roman" w:cs="Times New Roman"/>
        </w:rPr>
        <w:t>Свако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насељено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место</w:t>
      </w:r>
      <w:proofErr w:type="spellEnd"/>
      <w:r w:rsidRPr="00B976D3">
        <w:rPr>
          <w:rFonts w:ascii="Times New Roman" w:hAnsi="Times New Roman" w:cs="Times New Roman"/>
        </w:rPr>
        <w:t xml:space="preserve"> </w:t>
      </w:r>
      <w:r w:rsidRPr="00B976D3">
        <w:rPr>
          <w:rFonts w:ascii="Times New Roman" w:hAnsi="Times New Roman" w:cs="Times New Roman"/>
          <w:lang w:val="sr-Cyrl-RS"/>
        </w:rPr>
        <w:t>би требало да има</w:t>
      </w:r>
      <w:r w:rsidRPr="00B976D3">
        <w:rPr>
          <w:rFonts w:ascii="Times New Roman" w:hAnsi="Times New Roman" w:cs="Times New Roman"/>
        </w:rPr>
        <w:t xml:space="preserve"> </w:t>
      </w:r>
      <w:proofErr w:type="spellStart"/>
      <w:r w:rsidRPr="00B976D3">
        <w:rPr>
          <w:rFonts w:ascii="Times New Roman" w:hAnsi="Times New Roman" w:cs="Times New Roman"/>
        </w:rPr>
        <w:t>адаптиран</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терен</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бављење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спортом</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анимирање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грађана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кроз</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разне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спортске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приредбе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баве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спортом</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спортском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рекреацијом</w:t>
      </w:r>
      <w:proofErr w:type="spellEnd"/>
      <w:r w:rsidRPr="00B976D3">
        <w:rPr>
          <w:rFonts w:ascii="Times New Roman" w:hAnsi="Times New Roman" w:cs="Times New Roman"/>
        </w:rPr>
        <w:t xml:space="preserve"> у </w:t>
      </w:r>
      <w:proofErr w:type="spellStart"/>
      <w:r w:rsidRPr="00B976D3">
        <w:rPr>
          <w:rFonts w:ascii="Times New Roman" w:hAnsi="Times New Roman" w:cs="Times New Roman"/>
        </w:rPr>
        <w:t>циљу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побољшања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здравља</w:t>
      </w:r>
      <w:proofErr w:type="spellEnd"/>
      <w:r w:rsidRPr="00B976D3">
        <w:rPr>
          <w:rFonts w:ascii="Times New Roman" w:hAnsi="Times New Roman" w:cs="Times New Roman"/>
        </w:rPr>
        <w:t>.</w:t>
      </w:r>
    </w:p>
    <w:p w14:paraId="0B805608" w14:textId="77777777" w:rsidR="00B976D3" w:rsidRPr="00B976D3" w:rsidRDefault="00B976D3" w:rsidP="00B976D3">
      <w:pPr>
        <w:rPr>
          <w:rFonts w:ascii="Times New Roman" w:hAnsi="Times New Roman" w:cs="Times New Roman"/>
        </w:rPr>
      </w:pPr>
      <w:proofErr w:type="spellStart"/>
      <w:r w:rsidRPr="00B976D3">
        <w:rPr>
          <w:rFonts w:ascii="Times New Roman" w:hAnsi="Times New Roman" w:cs="Times New Roman"/>
        </w:rPr>
        <w:t>Када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реч</w:t>
      </w:r>
      <w:proofErr w:type="spellEnd"/>
      <w:r w:rsidRPr="00B976D3">
        <w:rPr>
          <w:rFonts w:ascii="Times New Roman" w:hAnsi="Times New Roman" w:cs="Times New Roman"/>
        </w:rPr>
        <w:t xml:space="preserve"> о </w:t>
      </w:r>
      <w:proofErr w:type="spellStart"/>
      <w:r w:rsidRPr="00B976D3">
        <w:rPr>
          <w:rFonts w:ascii="Times New Roman" w:hAnsi="Times New Roman" w:cs="Times New Roman"/>
        </w:rPr>
        <w:t>планским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документима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вишим</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нивоима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власти</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истекла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Стратегија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развоја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спорта</w:t>
      </w:r>
      <w:proofErr w:type="spellEnd"/>
      <w:r w:rsidRPr="00B976D3">
        <w:rPr>
          <w:rFonts w:ascii="Times New Roman" w:hAnsi="Times New Roman" w:cs="Times New Roman"/>
        </w:rPr>
        <w:t xml:space="preserve"> 2014-2018., </w:t>
      </w:r>
      <w:proofErr w:type="spellStart"/>
      <w:r w:rsidRPr="00B976D3">
        <w:rPr>
          <w:rFonts w:ascii="Times New Roman" w:hAnsi="Times New Roman" w:cs="Times New Roman"/>
        </w:rPr>
        <w:t>док</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Закон</w:t>
      </w:r>
      <w:proofErr w:type="spellEnd"/>
      <w:r w:rsidRPr="00B976D3">
        <w:rPr>
          <w:rFonts w:ascii="Times New Roman" w:hAnsi="Times New Roman" w:cs="Times New Roman"/>
        </w:rPr>
        <w:t xml:space="preserve"> о </w:t>
      </w:r>
      <w:proofErr w:type="spellStart"/>
      <w:r w:rsidRPr="00B976D3">
        <w:rPr>
          <w:rFonts w:ascii="Times New Roman" w:hAnsi="Times New Roman" w:cs="Times New Roman"/>
        </w:rPr>
        <w:t>спорту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јасно</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указује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обавезу</w:t>
      </w:r>
      <w:proofErr w:type="spellEnd"/>
      <w:r w:rsidRPr="00B976D3">
        <w:rPr>
          <w:rFonts w:ascii="Times New Roman" w:hAnsi="Times New Roman" w:cs="Times New Roman"/>
        </w:rPr>
        <w:t xml:space="preserve"> ЈЛС </w:t>
      </w:r>
      <w:proofErr w:type="spellStart"/>
      <w:r w:rsidRPr="00B976D3">
        <w:rPr>
          <w:rFonts w:ascii="Times New Roman" w:hAnsi="Times New Roman" w:cs="Times New Roman"/>
        </w:rPr>
        <w:t>да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усвајају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програме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развоја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спорта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на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својој</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територији</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исте</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достава</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Министарству</w:t>
      </w:r>
      <w:proofErr w:type="spellEnd"/>
      <w:r w:rsidRPr="00B976D3">
        <w:rPr>
          <w:rFonts w:ascii="Times New Roman" w:hAnsi="Times New Roman" w:cs="Times New Roman"/>
        </w:rPr>
        <w:t xml:space="preserve"> </w:t>
      </w:r>
      <w:proofErr w:type="spellStart"/>
      <w:r w:rsidRPr="00B976D3">
        <w:rPr>
          <w:rFonts w:ascii="Times New Roman" w:hAnsi="Times New Roman" w:cs="Times New Roman"/>
        </w:rPr>
        <w:t>омладине</w:t>
      </w:r>
      <w:proofErr w:type="spellEnd"/>
      <w:r w:rsidRPr="00B976D3">
        <w:rPr>
          <w:rFonts w:ascii="Times New Roman" w:hAnsi="Times New Roman" w:cs="Times New Roman"/>
        </w:rPr>
        <w:t xml:space="preserve"> и </w:t>
      </w:r>
      <w:proofErr w:type="spellStart"/>
      <w:r w:rsidRPr="00B976D3">
        <w:rPr>
          <w:rFonts w:ascii="Times New Roman" w:hAnsi="Times New Roman" w:cs="Times New Roman"/>
        </w:rPr>
        <w:t>спорта</w:t>
      </w:r>
      <w:proofErr w:type="spellEnd"/>
      <w:r w:rsidRPr="00B976D3">
        <w:rPr>
          <w:rFonts w:ascii="Times New Roman" w:hAnsi="Times New Roman" w:cs="Times New Roman"/>
        </w:rPr>
        <w:t xml:space="preserve"> (МОС).</w:t>
      </w:r>
    </w:p>
    <w:p w14:paraId="55711625" w14:textId="77777777" w:rsidR="00B976D3" w:rsidRPr="00B976D3" w:rsidRDefault="00B976D3" w:rsidP="00B976D3">
      <w:pPr>
        <w:jc w:val="both"/>
        <w:rPr>
          <w:rFonts w:ascii="Times New Roman" w:hAnsi="Times New Roman" w:cs="Times New Roman"/>
          <w:lang w:val="sr-Cyrl-RS"/>
        </w:rPr>
      </w:pPr>
      <w:r w:rsidRPr="00B976D3">
        <w:rPr>
          <w:rFonts w:ascii="Times New Roman" w:hAnsi="Times New Roman" w:cs="Times New Roman"/>
          <w:lang w:val="sr-Cyrl-RS"/>
        </w:rPr>
        <w:t>На подручју општине Оџаци потребна су значајанија улагања у санацију и реконструкцију спортске инфраструктуре, повећање броја спортских терена, стаза и објеката, отворених и затворених, у складу са потребама грађана како би се створили адекватни услови за бављење спортом и спортском рекреацијом у свим насељеним местима општине Оџаци.</w:t>
      </w:r>
    </w:p>
    <w:p w14:paraId="6E6B6DD8" w14:textId="77777777" w:rsidR="00B976D3" w:rsidRPr="00B976D3" w:rsidRDefault="00B976D3" w:rsidP="00B976D3">
      <w:pPr>
        <w:contextualSpacing/>
        <w:rPr>
          <w:rFonts w:ascii="Times New Roman" w:hAnsi="Times New Roman" w:cs="Times New Roman"/>
          <w:lang w:val="sr-Cyrl-RS"/>
        </w:rPr>
      </w:pPr>
    </w:p>
    <w:tbl>
      <w:tblPr>
        <w:tblStyle w:val="TableGrid"/>
        <w:tblW w:w="9085" w:type="dxa"/>
        <w:tblLook w:val="04A0" w:firstRow="1" w:lastRow="0" w:firstColumn="1" w:lastColumn="0" w:noHBand="0" w:noVBand="1"/>
      </w:tblPr>
      <w:tblGrid>
        <w:gridCol w:w="9085"/>
      </w:tblGrid>
      <w:tr w:rsidR="00B976D3" w:rsidRPr="00B976D3" w14:paraId="07F1FB11" w14:textId="77777777" w:rsidTr="00A00E92">
        <w:trPr>
          <w:trHeight w:val="564"/>
        </w:trPr>
        <w:tc>
          <w:tcPr>
            <w:tcW w:w="9085" w:type="dxa"/>
            <w:shd w:val="clear" w:color="auto" w:fill="92D050"/>
            <w:vAlign w:val="center"/>
          </w:tcPr>
          <w:p w14:paraId="2A61E098"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lastRenderedPageBreak/>
              <w:t>Веза</w:t>
            </w:r>
            <w:proofErr w:type="spellEnd"/>
            <w:r w:rsidRPr="00B976D3">
              <w:rPr>
                <w:rFonts w:ascii="Times New Roman" w:hAnsi="Times New Roman" w:cs="Times New Roman"/>
                <w:b/>
                <w:sz w:val="24"/>
              </w:rPr>
              <w:t xml:space="preserve"> – ЦОР/</w:t>
            </w:r>
            <w:proofErr w:type="spellStart"/>
            <w:r w:rsidRPr="00B976D3">
              <w:rPr>
                <w:rFonts w:ascii="Times New Roman" w:hAnsi="Times New Roman" w:cs="Times New Roman"/>
                <w:b/>
                <w:sz w:val="24"/>
              </w:rPr>
              <w:t>Подциљеви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Агенда</w:t>
            </w:r>
            <w:proofErr w:type="spellEnd"/>
            <w:r w:rsidRPr="00B976D3">
              <w:rPr>
                <w:rFonts w:ascii="Times New Roman" w:hAnsi="Times New Roman" w:cs="Times New Roman"/>
                <w:b/>
                <w:sz w:val="24"/>
              </w:rPr>
              <w:t xml:space="preserve"> 2030</w:t>
            </w:r>
          </w:p>
        </w:tc>
      </w:tr>
      <w:tr w:rsidR="00B976D3" w:rsidRPr="00B976D3" w14:paraId="5CCF5D66" w14:textId="77777777" w:rsidTr="00A00E92">
        <w:trPr>
          <w:trHeight w:val="423"/>
        </w:trPr>
        <w:tc>
          <w:tcPr>
            <w:tcW w:w="9085" w:type="dxa"/>
            <w:shd w:val="clear" w:color="auto" w:fill="auto"/>
            <w:vAlign w:val="center"/>
          </w:tcPr>
          <w:p w14:paraId="69397877" w14:textId="77777777" w:rsidR="00B976D3" w:rsidRPr="00B976D3" w:rsidRDefault="00B976D3" w:rsidP="00A00E92">
            <w:pPr>
              <w:contextualSpacing/>
              <w:rPr>
                <w:rFonts w:ascii="Times New Roman" w:hAnsi="Times New Roman" w:cs="Times New Roman"/>
                <w:sz w:val="24"/>
                <w:lang w:val="ru-RU"/>
              </w:rPr>
            </w:pPr>
            <w:r w:rsidRPr="00B976D3">
              <w:rPr>
                <w:rFonts w:ascii="Times New Roman" w:hAnsi="Times New Roman" w:cs="Times New Roman"/>
                <w:sz w:val="24"/>
                <w:lang w:val="ru-RU"/>
              </w:rPr>
              <w:t>Циљ 11. Учинити градове и људска насеља инклузивним, безбедним, отпорним и одрживим</w:t>
            </w:r>
          </w:p>
        </w:tc>
      </w:tr>
      <w:tr w:rsidR="00B976D3" w:rsidRPr="00B976D3" w14:paraId="7A70E76C" w14:textId="77777777" w:rsidTr="00A00E92">
        <w:trPr>
          <w:trHeight w:val="557"/>
        </w:trPr>
        <w:tc>
          <w:tcPr>
            <w:tcW w:w="9085" w:type="dxa"/>
            <w:shd w:val="clear" w:color="auto" w:fill="auto"/>
            <w:vAlign w:val="center"/>
          </w:tcPr>
          <w:p w14:paraId="1A3EE8AD" w14:textId="77777777" w:rsidR="00B976D3" w:rsidRPr="00B976D3" w:rsidRDefault="00B976D3" w:rsidP="00A00E92">
            <w:pPr>
              <w:contextualSpacing/>
              <w:rPr>
                <w:rFonts w:ascii="Times New Roman" w:hAnsi="Times New Roman" w:cs="Times New Roman"/>
                <w:sz w:val="24"/>
                <w:lang w:val="ru-RU"/>
              </w:rPr>
            </w:pPr>
            <w:r w:rsidRPr="00B976D3">
              <w:rPr>
                <w:rFonts w:ascii="Times New Roman" w:hAnsi="Times New Roman" w:cs="Times New Roman"/>
                <w:sz w:val="24"/>
                <w:lang w:val="ru-RU"/>
              </w:rPr>
              <w:t xml:space="preserve">11.1. До 2030. осигурати да сви имају приступ адекватном, безбедном и приступачном становању и </w:t>
            </w:r>
            <w:r w:rsidRPr="00B976D3">
              <w:rPr>
                <w:rFonts w:ascii="Times New Roman" w:hAnsi="Times New Roman" w:cs="Times New Roman"/>
                <w:b/>
                <w:sz w:val="24"/>
                <w:lang w:val="ru-RU"/>
              </w:rPr>
              <w:t>основним услугама</w:t>
            </w:r>
          </w:p>
        </w:tc>
      </w:tr>
    </w:tbl>
    <w:p w14:paraId="586B0B60" w14:textId="77777777" w:rsidR="00B976D3" w:rsidRPr="00B976D3" w:rsidRDefault="00B976D3" w:rsidP="00B976D3">
      <w:pPr>
        <w:contextualSpacing/>
        <w:rPr>
          <w:rFonts w:ascii="Times New Roman" w:hAnsi="Times New Roman" w:cs="Times New Roman"/>
          <w:lang w:val="sr-Cyrl-RS"/>
        </w:rPr>
      </w:pPr>
    </w:p>
    <w:tbl>
      <w:tblPr>
        <w:tblStyle w:val="TableGrid"/>
        <w:tblW w:w="0" w:type="auto"/>
        <w:tblLook w:val="04A0" w:firstRow="1" w:lastRow="0" w:firstColumn="1" w:lastColumn="0" w:noHBand="0" w:noVBand="1"/>
      </w:tblPr>
      <w:tblGrid>
        <w:gridCol w:w="4585"/>
        <w:gridCol w:w="4500"/>
      </w:tblGrid>
      <w:tr w:rsidR="00B976D3" w:rsidRPr="00B976D3" w14:paraId="0CDE1AD1" w14:textId="77777777" w:rsidTr="00A00E92">
        <w:tc>
          <w:tcPr>
            <w:tcW w:w="4585" w:type="dxa"/>
            <w:shd w:val="clear" w:color="auto" w:fill="92D050"/>
          </w:tcPr>
          <w:p w14:paraId="1DA04682"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Показатељ</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исхода</w:t>
            </w:r>
            <w:proofErr w:type="spellEnd"/>
            <w:r w:rsidRPr="00B976D3">
              <w:rPr>
                <w:rFonts w:ascii="Times New Roman" w:hAnsi="Times New Roman" w:cs="Times New Roman"/>
                <w:b/>
                <w:sz w:val="24"/>
              </w:rPr>
              <w:t xml:space="preserve"> 20</w:t>
            </w:r>
            <w:r w:rsidRPr="00B976D3">
              <w:rPr>
                <w:rFonts w:ascii="Times New Roman" w:hAnsi="Times New Roman" w:cs="Times New Roman"/>
                <w:b/>
                <w:sz w:val="24"/>
                <w:lang w:val="sr-Cyrl-RS"/>
              </w:rPr>
              <w:t>21</w:t>
            </w:r>
            <w:r w:rsidRPr="00B976D3">
              <w:rPr>
                <w:rFonts w:ascii="Times New Roman" w:hAnsi="Times New Roman" w:cs="Times New Roman"/>
                <w:b/>
                <w:sz w:val="24"/>
              </w:rPr>
              <w:t>. (</w:t>
            </w:r>
            <w:proofErr w:type="spellStart"/>
            <w:r w:rsidRPr="00B976D3">
              <w:rPr>
                <w:rFonts w:ascii="Times New Roman" w:hAnsi="Times New Roman" w:cs="Times New Roman"/>
                <w:b/>
                <w:sz w:val="24"/>
              </w:rPr>
              <w:t>базни</w:t>
            </w:r>
            <w:proofErr w:type="spellEnd"/>
            <w:r w:rsidRPr="00B976D3">
              <w:rPr>
                <w:rFonts w:ascii="Times New Roman" w:hAnsi="Times New Roman" w:cs="Times New Roman"/>
                <w:b/>
                <w:sz w:val="24"/>
              </w:rPr>
              <w:t>)</w:t>
            </w:r>
          </w:p>
        </w:tc>
        <w:tc>
          <w:tcPr>
            <w:tcW w:w="4500" w:type="dxa"/>
            <w:shd w:val="clear" w:color="auto" w:fill="92D050"/>
          </w:tcPr>
          <w:p w14:paraId="28BD9A88"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Показатељ</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исхода</w:t>
            </w:r>
            <w:proofErr w:type="spellEnd"/>
            <w:r w:rsidRPr="00B976D3">
              <w:rPr>
                <w:rFonts w:ascii="Times New Roman" w:hAnsi="Times New Roman" w:cs="Times New Roman"/>
                <w:b/>
                <w:sz w:val="24"/>
              </w:rPr>
              <w:t xml:space="preserve"> 2028. (</w:t>
            </w:r>
            <w:proofErr w:type="spellStart"/>
            <w:r w:rsidRPr="00B976D3">
              <w:rPr>
                <w:rFonts w:ascii="Times New Roman" w:hAnsi="Times New Roman" w:cs="Times New Roman"/>
                <w:b/>
                <w:sz w:val="24"/>
              </w:rPr>
              <w:t>циљни</w:t>
            </w:r>
            <w:proofErr w:type="spellEnd"/>
            <w:r w:rsidRPr="00B976D3">
              <w:rPr>
                <w:rFonts w:ascii="Times New Roman" w:hAnsi="Times New Roman" w:cs="Times New Roman"/>
                <w:b/>
                <w:sz w:val="24"/>
              </w:rPr>
              <w:t>)</w:t>
            </w:r>
          </w:p>
        </w:tc>
      </w:tr>
      <w:tr w:rsidR="00B976D3" w:rsidRPr="00B976D3" w14:paraId="1DD99117" w14:textId="77777777" w:rsidTr="00A00E92">
        <w:tc>
          <w:tcPr>
            <w:tcW w:w="4585" w:type="dxa"/>
          </w:tcPr>
          <w:p w14:paraId="3FB77B60"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 xml:space="preserve">Издвајања из буџета општине Оџаци за област спорта (просек 2018-2020.) je око </w:t>
            </w:r>
            <w:r w:rsidRPr="00B976D3">
              <w:rPr>
                <w:rFonts w:ascii="Times New Roman" w:hAnsi="Times New Roman" w:cs="Times New Roman"/>
                <w:sz w:val="24"/>
                <w:lang w:val="sr-Latn-RS"/>
              </w:rPr>
              <w:t xml:space="preserve">1,4 </w:t>
            </w:r>
            <w:r w:rsidRPr="00B976D3">
              <w:rPr>
                <w:rFonts w:ascii="Times New Roman" w:hAnsi="Times New Roman" w:cs="Times New Roman"/>
                <w:sz w:val="24"/>
                <w:lang w:val="sr-Cyrl-RS"/>
              </w:rPr>
              <w:t>%</w:t>
            </w:r>
          </w:p>
          <w:p w14:paraId="7D04D53B"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Извор: финансијски извештаји Општине</w:t>
            </w:r>
          </w:p>
        </w:tc>
        <w:tc>
          <w:tcPr>
            <w:tcW w:w="4500" w:type="dxa"/>
          </w:tcPr>
          <w:p w14:paraId="3D7543F3"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 xml:space="preserve">Издвајања из буџета општине Оџаци за област спорта (просек 2021-2027.) je око </w:t>
            </w:r>
            <w:r w:rsidRPr="00B976D3">
              <w:rPr>
                <w:rFonts w:ascii="Times New Roman" w:hAnsi="Times New Roman" w:cs="Times New Roman"/>
                <w:sz w:val="24"/>
                <w:lang w:val="sr-Latn-RS"/>
              </w:rPr>
              <w:t xml:space="preserve">1,7 </w:t>
            </w:r>
            <w:r w:rsidRPr="00B976D3">
              <w:rPr>
                <w:rFonts w:ascii="Times New Roman" w:hAnsi="Times New Roman" w:cs="Times New Roman"/>
                <w:sz w:val="24"/>
                <w:lang w:val="sr-Cyrl-RS"/>
              </w:rPr>
              <w:t>%</w:t>
            </w:r>
          </w:p>
          <w:p w14:paraId="56BCA382"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Извор: финансијски извештаји Општине</w:t>
            </w:r>
          </w:p>
        </w:tc>
      </w:tr>
    </w:tbl>
    <w:p w14:paraId="3E9FD12F" w14:textId="2F59F29F" w:rsidR="00B976D3" w:rsidRDefault="00B976D3" w:rsidP="00B976D3">
      <w:pPr>
        <w:contextualSpacing/>
        <w:rPr>
          <w:rFonts w:ascii="Times New Roman" w:hAnsi="Times New Roman" w:cs="Times New Roman"/>
          <w:lang w:val="sr-Cyrl-RS"/>
        </w:rPr>
      </w:pPr>
    </w:p>
    <w:p w14:paraId="28BD7FC6" w14:textId="77777777" w:rsidR="00D53ABD" w:rsidRPr="00B976D3" w:rsidRDefault="00D53ABD"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B976D3" w:rsidRPr="00B976D3" w14:paraId="7BD63D84" w14:textId="77777777" w:rsidTr="00A00E92">
        <w:trPr>
          <w:trHeight w:val="568"/>
        </w:trPr>
        <w:tc>
          <w:tcPr>
            <w:tcW w:w="9090" w:type="dxa"/>
            <w:gridSpan w:val="2"/>
            <w:shd w:val="clear" w:color="auto" w:fill="92D050"/>
            <w:vAlign w:val="center"/>
          </w:tcPr>
          <w:p w14:paraId="1428C9E6" w14:textId="77777777" w:rsidR="00B976D3" w:rsidRPr="00B976D3" w:rsidRDefault="00B976D3" w:rsidP="00A00E92">
            <w:pPr>
              <w:contextualSpacing/>
              <w:jc w:val="center"/>
              <w:rPr>
                <w:rFonts w:ascii="Times New Roman" w:hAnsi="Times New Roman" w:cs="Times New Roman"/>
                <w:b/>
                <w:sz w:val="24"/>
                <w:lang w:val="sr-Latn-RS"/>
              </w:rPr>
            </w:pPr>
            <w:r w:rsidRPr="00B976D3">
              <w:rPr>
                <w:rFonts w:ascii="Times New Roman" w:hAnsi="Times New Roman" w:cs="Times New Roman"/>
                <w:b/>
                <w:sz w:val="24"/>
                <w:lang w:val="sr-Cyrl-RS"/>
              </w:rPr>
              <w:t>Мера</w:t>
            </w:r>
            <w:r w:rsidRPr="00B976D3">
              <w:rPr>
                <w:rFonts w:ascii="Times New Roman" w:hAnsi="Times New Roman" w:cs="Times New Roman"/>
                <w:b/>
                <w:sz w:val="24"/>
                <w:lang w:val="sr-Latn-RS"/>
              </w:rPr>
              <w:t xml:space="preserve"> 11.1 </w:t>
            </w:r>
            <w:r w:rsidRPr="00B976D3">
              <w:rPr>
                <w:rFonts w:ascii="Times New Roman" w:hAnsi="Times New Roman" w:cs="Times New Roman"/>
                <w:b/>
                <w:sz w:val="24"/>
                <w:lang w:val="sr-Cyrl-RS"/>
              </w:rPr>
              <w:t xml:space="preserve">- </w:t>
            </w:r>
            <w:r w:rsidRPr="00B976D3">
              <w:rPr>
                <w:rFonts w:ascii="Times New Roman" w:hAnsi="Times New Roman" w:cs="Times New Roman"/>
                <w:b/>
                <w:sz w:val="24"/>
                <w:lang w:val="sr-Latn-RS"/>
              </w:rPr>
              <w:t>Унапређење спортске инфраструктуре на територији општине Оџаци</w:t>
            </w:r>
          </w:p>
        </w:tc>
      </w:tr>
      <w:tr w:rsidR="00B976D3" w:rsidRPr="00B976D3" w14:paraId="5F288FFE" w14:textId="77777777" w:rsidTr="00A00E92">
        <w:tc>
          <w:tcPr>
            <w:tcW w:w="9090" w:type="dxa"/>
            <w:gridSpan w:val="2"/>
          </w:tcPr>
          <w:p w14:paraId="6502DD4C"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Начин на који мера доприноси остваривању приоритетног циља</w:t>
            </w:r>
          </w:p>
          <w:p w14:paraId="39F09FA0"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Унапређење старе и веома оронуле спортске инфраструктуре представља предуслов за веће укључивање грађана у бављење спортом. За постизање постављеног циља веома је значајно уредити спортску инфраструктуру у свима насељени местима, како би иста била доступна свим грађанима. За уређење спортске инфраструктуре општине Оџаци нема довољно сопствених средстава, због чега планира аплицирање код донатора.</w:t>
            </w:r>
          </w:p>
        </w:tc>
      </w:tr>
      <w:tr w:rsidR="00B976D3" w:rsidRPr="00B976D3" w14:paraId="36C50391" w14:textId="77777777" w:rsidTr="00A00E92">
        <w:tc>
          <w:tcPr>
            <w:tcW w:w="3402" w:type="dxa"/>
          </w:tcPr>
          <w:p w14:paraId="3228FF6E"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Врста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мере</w:t>
            </w:r>
            <w:proofErr w:type="spellEnd"/>
          </w:p>
        </w:tc>
        <w:tc>
          <w:tcPr>
            <w:tcW w:w="5688" w:type="dxa"/>
            <w:vAlign w:val="center"/>
          </w:tcPr>
          <w:p w14:paraId="69DBF7F9"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Обезбеђење добара и пружање услуга</w:t>
            </w:r>
          </w:p>
        </w:tc>
      </w:tr>
      <w:tr w:rsidR="00B976D3" w:rsidRPr="00B976D3" w14:paraId="7D3BA800" w14:textId="77777777" w:rsidTr="00A00E92">
        <w:tc>
          <w:tcPr>
            <w:tcW w:w="3402" w:type="dxa"/>
          </w:tcPr>
          <w:p w14:paraId="3F26B209"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4A88CD60" w14:textId="5330CBF3" w:rsidR="00B976D3" w:rsidRPr="00B66AA3" w:rsidRDefault="00B66AA3" w:rsidP="00867B0B">
            <w:pPr>
              <w:ind w:left="39"/>
              <w:contextualSpacing/>
              <w:rPr>
                <w:rFonts w:ascii="Times New Roman" w:hAnsi="Times New Roman" w:cs="Times New Roman"/>
                <w:sz w:val="24"/>
                <w:lang w:val="sr-Cyrl-RS"/>
              </w:rPr>
            </w:pPr>
            <w:r>
              <w:rPr>
                <w:rFonts w:ascii="Times New Roman" w:hAnsi="Times New Roman" w:cs="Times New Roman"/>
                <w:sz w:val="24"/>
                <w:lang w:val="sr-Cyrl-RS"/>
              </w:rPr>
              <w:t>Градски стадион у Оџацима, Спортски терени по насељеним местима и Спортско пословни центар у Оџацима</w:t>
            </w:r>
          </w:p>
        </w:tc>
      </w:tr>
      <w:tr w:rsidR="00B976D3" w:rsidRPr="00B976D3" w14:paraId="6C994B03" w14:textId="77777777" w:rsidTr="00A00E92">
        <w:tc>
          <w:tcPr>
            <w:tcW w:w="3402" w:type="dxa"/>
          </w:tcPr>
          <w:p w14:paraId="74A8F6D1"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Одговорна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институција</w:t>
            </w:r>
            <w:proofErr w:type="spellEnd"/>
          </w:p>
        </w:tc>
        <w:tc>
          <w:tcPr>
            <w:tcW w:w="5688" w:type="dxa"/>
            <w:vAlign w:val="center"/>
          </w:tcPr>
          <w:p w14:paraId="1111A2A5"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Општина Оџаци</w:t>
            </w:r>
          </w:p>
        </w:tc>
      </w:tr>
      <w:tr w:rsidR="00B976D3" w:rsidRPr="00B976D3" w14:paraId="347D022A" w14:textId="77777777" w:rsidTr="00A00E92">
        <w:tc>
          <w:tcPr>
            <w:tcW w:w="3402" w:type="dxa"/>
          </w:tcPr>
          <w:p w14:paraId="4FDF9F56"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50F079C9"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100.000.000,00</w:t>
            </w:r>
          </w:p>
        </w:tc>
      </w:tr>
      <w:tr w:rsidR="00B976D3" w:rsidRPr="00B976D3" w14:paraId="508EA7D9" w14:textId="77777777" w:rsidTr="00A00E92">
        <w:tc>
          <w:tcPr>
            <w:tcW w:w="3402" w:type="dxa"/>
          </w:tcPr>
          <w:p w14:paraId="3AC8DF8C"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Потенцијални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извор</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финансирања</w:t>
            </w:r>
            <w:proofErr w:type="spellEnd"/>
          </w:p>
        </w:tc>
        <w:tc>
          <w:tcPr>
            <w:tcW w:w="5688" w:type="dxa"/>
            <w:vAlign w:val="center"/>
          </w:tcPr>
          <w:p w14:paraId="4734D2FA" w14:textId="1247EF0D"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Општина Оџаци,</w:t>
            </w:r>
            <w:r w:rsidR="00867B0B">
              <w:rPr>
                <w:rFonts w:ascii="Times New Roman" w:hAnsi="Times New Roman" w:cs="Times New Roman"/>
                <w:sz w:val="24"/>
                <w:lang w:val="ru-RU"/>
              </w:rPr>
              <w:t xml:space="preserve"> </w:t>
            </w:r>
            <w:r w:rsidRPr="00B976D3">
              <w:rPr>
                <w:rFonts w:ascii="Times New Roman" w:hAnsi="Times New Roman" w:cs="Times New Roman"/>
                <w:sz w:val="24"/>
                <w:lang w:val="ru-RU"/>
              </w:rPr>
              <w:t>АП Војводина и Република Србија</w:t>
            </w:r>
          </w:p>
        </w:tc>
      </w:tr>
    </w:tbl>
    <w:p w14:paraId="0BCA004F" w14:textId="08DBA9BF" w:rsidR="00B976D3" w:rsidRDefault="00B976D3" w:rsidP="00B976D3">
      <w:pPr>
        <w:contextualSpacing/>
        <w:rPr>
          <w:rFonts w:ascii="Times New Roman" w:hAnsi="Times New Roman" w:cs="Times New Roman"/>
          <w:lang w:val="sr-Cyrl-RS"/>
        </w:rPr>
      </w:pPr>
    </w:p>
    <w:p w14:paraId="6E0BBD8E" w14:textId="77777777" w:rsidR="00D53ABD" w:rsidRPr="00B976D3" w:rsidRDefault="00D53ABD" w:rsidP="00B976D3">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B976D3" w:rsidRPr="00B976D3" w14:paraId="7B8C6C96" w14:textId="77777777" w:rsidTr="00A00E92">
        <w:trPr>
          <w:trHeight w:val="568"/>
        </w:trPr>
        <w:tc>
          <w:tcPr>
            <w:tcW w:w="9090" w:type="dxa"/>
            <w:gridSpan w:val="2"/>
            <w:shd w:val="clear" w:color="auto" w:fill="92D050"/>
            <w:vAlign w:val="center"/>
          </w:tcPr>
          <w:p w14:paraId="5F7A8D52" w14:textId="77777777" w:rsidR="00B976D3" w:rsidRPr="00B976D3" w:rsidRDefault="00B976D3" w:rsidP="00A00E92">
            <w:pPr>
              <w:contextualSpacing/>
              <w:jc w:val="center"/>
              <w:rPr>
                <w:rFonts w:ascii="Times New Roman" w:hAnsi="Times New Roman" w:cs="Times New Roman"/>
                <w:b/>
                <w:sz w:val="24"/>
                <w:lang w:val="sr-Latn-RS"/>
              </w:rPr>
            </w:pPr>
            <w:r w:rsidRPr="00B976D3">
              <w:rPr>
                <w:rFonts w:ascii="Times New Roman" w:hAnsi="Times New Roman" w:cs="Times New Roman"/>
                <w:b/>
                <w:sz w:val="24"/>
                <w:lang w:val="sr-Cyrl-RS"/>
              </w:rPr>
              <w:t>Мера</w:t>
            </w:r>
            <w:r w:rsidRPr="00B976D3">
              <w:rPr>
                <w:rFonts w:ascii="Times New Roman" w:hAnsi="Times New Roman" w:cs="Times New Roman"/>
                <w:b/>
                <w:sz w:val="24"/>
                <w:lang w:val="sr-Latn-RS"/>
              </w:rPr>
              <w:t xml:space="preserve"> 11.2</w:t>
            </w:r>
            <w:r w:rsidRPr="00B976D3">
              <w:rPr>
                <w:rFonts w:ascii="Times New Roman" w:hAnsi="Times New Roman" w:cs="Times New Roman"/>
                <w:b/>
                <w:sz w:val="24"/>
                <w:lang w:val="sr-Cyrl-RS"/>
              </w:rPr>
              <w:t xml:space="preserve"> -</w:t>
            </w:r>
            <w:r w:rsidRPr="00B976D3">
              <w:rPr>
                <w:rFonts w:ascii="Times New Roman" w:hAnsi="Times New Roman" w:cs="Times New Roman"/>
                <w:b/>
                <w:sz w:val="24"/>
                <w:lang w:val="sr-Latn-RS"/>
              </w:rPr>
              <w:t xml:space="preserve"> Промоција спортско-рекреативних активости код грађана Општине</w:t>
            </w:r>
          </w:p>
        </w:tc>
      </w:tr>
      <w:tr w:rsidR="00B976D3" w:rsidRPr="00B976D3" w14:paraId="0B7D6DCF" w14:textId="77777777" w:rsidTr="00A00E92">
        <w:tc>
          <w:tcPr>
            <w:tcW w:w="9090" w:type="dxa"/>
            <w:gridSpan w:val="2"/>
          </w:tcPr>
          <w:p w14:paraId="552EA29D"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Начин на који мера доприноси остваривању приоритетног циља</w:t>
            </w:r>
          </w:p>
          <w:p w14:paraId="79213F11" w14:textId="77777777" w:rsidR="00B976D3" w:rsidRPr="00B976D3" w:rsidRDefault="00B976D3" w:rsidP="00A00E92">
            <w:pPr>
              <w:contextualSpacing/>
              <w:rPr>
                <w:rFonts w:ascii="Times New Roman" w:hAnsi="Times New Roman" w:cs="Times New Roman"/>
                <w:sz w:val="24"/>
                <w:lang w:val="sr-Cyrl-RS"/>
              </w:rPr>
            </w:pPr>
            <w:r w:rsidRPr="00B976D3">
              <w:rPr>
                <w:rFonts w:ascii="Times New Roman" w:hAnsi="Times New Roman" w:cs="Times New Roman"/>
                <w:sz w:val="24"/>
                <w:lang w:val="sr-Cyrl-RS"/>
              </w:rPr>
              <w:t>Ова информативно-едукативна кампања има једнако битан утицај на остварење циља као и капиталне инвестиције у спортску инфраструктуру. Општина Оџаци планира самостално, али и у сарадњи са покрајинским и републичким институцијама, капмању са циљем већег укључивања грађана (пре свега жена и младих) у бављење спортским активностима и рекреацијом</w:t>
            </w:r>
          </w:p>
        </w:tc>
      </w:tr>
      <w:tr w:rsidR="00B976D3" w:rsidRPr="00B976D3" w14:paraId="7EE17004" w14:textId="77777777" w:rsidTr="00A00E92">
        <w:tc>
          <w:tcPr>
            <w:tcW w:w="3402" w:type="dxa"/>
          </w:tcPr>
          <w:p w14:paraId="65EA50C6"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Врста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мере</w:t>
            </w:r>
            <w:proofErr w:type="spellEnd"/>
          </w:p>
        </w:tc>
        <w:tc>
          <w:tcPr>
            <w:tcW w:w="5688" w:type="dxa"/>
            <w:vAlign w:val="center"/>
          </w:tcPr>
          <w:p w14:paraId="6929AD12"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Информативно-едукативна мера</w:t>
            </w:r>
          </w:p>
        </w:tc>
      </w:tr>
      <w:tr w:rsidR="00B976D3" w:rsidRPr="00B976D3" w14:paraId="570F7B49" w14:textId="77777777" w:rsidTr="00A00E92">
        <w:tc>
          <w:tcPr>
            <w:tcW w:w="3402" w:type="dxa"/>
          </w:tcPr>
          <w:p w14:paraId="2993398C"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10137F83"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Анимирање грађана кроз разне спортске приредбе да се баве спортом и спортском рекреацијом у циљу побољшања здравља</w:t>
            </w:r>
          </w:p>
        </w:tc>
      </w:tr>
      <w:tr w:rsidR="00B976D3" w:rsidRPr="00B976D3" w14:paraId="6F1C54A6" w14:textId="77777777" w:rsidTr="00A00E92">
        <w:tc>
          <w:tcPr>
            <w:tcW w:w="3402" w:type="dxa"/>
          </w:tcPr>
          <w:p w14:paraId="07F9904A"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lastRenderedPageBreak/>
              <w:t>Одговорна</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институција</w:t>
            </w:r>
            <w:proofErr w:type="spellEnd"/>
          </w:p>
        </w:tc>
        <w:tc>
          <w:tcPr>
            <w:tcW w:w="5688" w:type="dxa"/>
            <w:vAlign w:val="center"/>
          </w:tcPr>
          <w:p w14:paraId="0C212886"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Општина Оџаци</w:t>
            </w:r>
          </w:p>
        </w:tc>
      </w:tr>
      <w:tr w:rsidR="00B976D3" w:rsidRPr="00B976D3" w14:paraId="573A984A" w14:textId="77777777" w:rsidTr="00A00E92">
        <w:tc>
          <w:tcPr>
            <w:tcW w:w="3402" w:type="dxa"/>
          </w:tcPr>
          <w:p w14:paraId="2CE85872" w14:textId="77777777" w:rsidR="00B976D3" w:rsidRPr="00B976D3" w:rsidRDefault="00B976D3" w:rsidP="00A00E92">
            <w:pPr>
              <w:contextualSpacing/>
              <w:rPr>
                <w:rFonts w:ascii="Times New Roman" w:hAnsi="Times New Roman" w:cs="Times New Roman"/>
                <w:b/>
                <w:sz w:val="24"/>
                <w:lang w:val="ru-RU"/>
              </w:rPr>
            </w:pPr>
            <w:r w:rsidRPr="00B976D3">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6895D5DE" w14:textId="77777777" w:rsidR="00B976D3" w:rsidRPr="00B976D3" w:rsidRDefault="00B976D3" w:rsidP="00867B0B">
            <w:pPr>
              <w:contextualSpacing/>
              <w:rPr>
                <w:rFonts w:ascii="Times New Roman" w:hAnsi="Times New Roman" w:cs="Times New Roman"/>
                <w:sz w:val="24"/>
                <w:lang w:val="sr-Cyrl-RS"/>
              </w:rPr>
            </w:pPr>
            <w:r w:rsidRPr="00B976D3">
              <w:rPr>
                <w:rFonts w:ascii="Times New Roman" w:hAnsi="Times New Roman" w:cs="Times New Roman"/>
                <w:sz w:val="24"/>
                <w:lang w:val="sr-Cyrl-RS"/>
              </w:rPr>
              <w:t>10.000.000,00 динара</w:t>
            </w:r>
          </w:p>
        </w:tc>
      </w:tr>
      <w:tr w:rsidR="00B976D3" w:rsidRPr="00B976D3" w14:paraId="719E1428" w14:textId="77777777" w:rsidTr="00A00E92">
        <w:tc>
          <w:tcPr>
            <w:tcW w:w="3402" w:type="dxa"/>
          </w:tcPr>
          <w:p w14:paraId="7DF12546" w14:textId="77777777" w:rsidR="00B976D3" w:rsidRPr="00B976D3" w:rsidRDefault="00B976D3" w:rsidP="00A00E92">
            <w:pPr>
              <w:contextualSpacing/>
              <w:rPr>
                <w:rFonts w:ascii="Times New Roman" w:hAnsi="Times New Roman" w:cs="Times New Roman"/>
                <w:b/>
                <w:sz w:val="24"/>
              </w:rPr>
            </w:pPr>
            <w:proofErr w:type="spellStart"/>
            <w:r w:rsidRPr="00B976D3">
              <w:rPr>
                <w:rFonts w:ascii="Times New Roman" w:hAnsi="Times New Roman" w:cs="Times New Roman"/>
                <w:b/>
                <w:sz w:val="24"/>
              </w:rPr>
              <w:t>Потенцијални</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извор</w:t>
            </w:r>
            <w:proofErr w:type="spellEnd"/>
            <w:r w:rsidRPr="00B976D3">
              <w:rPr>
                <w:rFonts w:ascii="Times New Roman" w:hAnsi="Times New Roman" w:cs="Times New Roman"/>
                <w:b/>
                <w:sz w:val="24"/>
              </w:rPr>
              <w:t xml:space="preserve"> </w:t>
            </w:r>
            <w:proofErr w:type="spellStart"/>
            <w:r w:rsidRPr="00B976D3">
              <w:rPr>
                <w:rFonts w:ascii="Times New Roman" w:hAnsi="Times New Roman" w:cs="Times New Roman"/>
                <w:b/>
                <w:sz w:val="24"/>
              </w:rPr>
              <w:t>финансирања</w:t>
            </w:r>
            <w:proofErr w:type="spellEnd"/>
          </w:p>
        </w:tc>
        <w:tc>
          <w:tcPr>
            <w:tcW w:w="5688" w:type="dxa"/>
            <w:vAlign w:val="center"/>
          </w:tcPr>
          <w:p w14:paraId="272FD8D4" w14:textId="77777777" w:rsidR="00B976D3" w:rsidRPr="00B976D3" w:rsidRDefault="00B976D3" w:rsidP="00867B0B">
            <w:pPr>
              <w:contextualSpacing/>
              <w:rPr>
                <w:rFonts w:ascii="Times New Roman" w:hAnsi="Times New Roman" w:cs="Times New Roman"/>
                <w:sz w:val="24"/>
                <w:lang w:val="ru-RU"/>
              </w:rPr>
            </w:pPr>
            <w:r w:rsidRPr="00B976D3">
              <w:rPr>
                <w:rFonts w:ascii="Times New Roman" w:hAnsi="Times New Roman" w:cs="Times New Roman"/>
                <w:sz w:val="24"/>
                <w:lang w:val="ru-RU"/>
              </w:rPr>
              <w:t>Општина Оџаци, АП Војводина и Република Србија</w:t>
            </w:r>
          </w:p>
        </w:tc>
      </w:tr>
    </w:tbl>
    <w:p w14:paraId="587825E3" w14:textId="77777777" w:rsidR="00B976D3" w:rsidRPr="00B976D3" w:rsidRDefault="00B976D3" w:rsidP="00B976D3">
      <w:pPr>
        <w:pStyle w:val="Heading2"/>
        <w:spacing w:before="0" w:line="240" w:lineRule="auto"/>
        <w:contextualSpacing/>
        <w:rPr>
          <w:rFonts w:ascii="Times New Roman" w:hAnsi="Times New Roman" w:cs="Times New Roman"/>
          <w:color w:val="385623" w:themeColor="accent6" w:themeShade="80"/>
          <w:lang w:val="sr-Cyrl-RS"/>
        </w:rPr>
      </w:pPr>
    </w:p>
    <w:p w14:paraId="710B0B7B" w14:textId="77777777" w:rsidR="006C04C7" w:rsidRDefault="006C04C7" w:rsidP="0094372B">
      <w:pPr>
        <w:spacing w:after="0" w:line="240" w:lineRule="auto"/>
        <w:contextualSpacing/>
        <w:rPr>
          <w:rFonts w:ascii="Times New Roman" w:hAnsi="Times New Roman" w:cs="Times New Roman"/>
          <w:sz w:val="24"/>
          <w:lang w:val="sr-Cyrl-RS"/>
        </w:rPr>
      </w:pPr>
    </w:p>
    <w:p w14:paraId="0E6873D9" w14:textId="77777777" w:rsidR="00BE7D49" w:rsidRDefault="00BE7D49" w:rsidP="0094372B">
      <w:pPr>
        <w:pStyle w:val="Heading2"/>
        <w:spacing w:before="0" w:line="240" w:lineRule="auto"/>
        <w:contextualSpacing/>
        <w:rPr>
          <w:rFonts w:ascii="Times New Roman" w:hAnsi="Times New Roman" w:cs="Times New Roman"/>
          <w:color w:val="385623" w:themeColor="accent6" w:themeShade="80"/>
          <w:lang w:val="sr-Cyrl-RS"/>
        </w:rPr>
      </w:pPr>
      <w:bookmarkStart w:id="40" w:name="_Toc134547828"/>
      <w:r w:rsidRPr="00BE7D49">
        <w:rPr>
          <w:rFonts w:ascii="Times New Roman" w:hAnsi="Times New Roman" w:cs="Times New Roman"/>
          <w:color w:val="385623" w:themeColor="accent6" w:themeShade="80"/>
          <w:lang w:val="sr-Cyrl-RS"/>
        </w:rPr>
        <w:t>Опис приоритетних циљева и мера за развојни правац: привредни развој</w:t>
      </w:r>
      <w:bookmarkEnd w:id="40"/>
    </w:p>
    <w:p w14:paraId="583104A0" w14:textId="0D642590" w:rsidR="00BE7D49" w:rsidRDefault="00BE7D49" w:rsidP="0094372B">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0A4848" w14:paraId="3373EE7A" w14:textId="77777777" w:rsidTr="005B34A9">
        <w:trPr>
          <w:trHeight w:val="449"/>
        </w:trPr>
        <w:tc>
          <w:tcPr>
            <w:tcW w:w="9085" w:type="dxa"/>
            <w:shd w:val="clear" w:color="auto" w:fill="000000" w:themeFill="text1"/>
          </w:tcPr>
          <w:p w14:paraId="37CC4B5D" w14:textId="59AD7D66" w:rsidR="000A4848" w:rsidRDefault="000A4848" w:rsidP="00D204D8">
            <w:pPr>
              <w:contextualSpacing/>
              <w:jc w:val="center"/>
              <w:rPr>
                <w:rFonts w:ascii="Times New Roman" w:hAnsi="Times New Roman" w:cs="Times New Roman"/>
                <w:sz w:val="24"/>
                <w:lang w:val="sr-Cyrl-RS"/>
              </w:rPr>
            </w:pPr>
            <w:r>
              <w:rPr>
                <w:rFonts w:ascii="Times New Roman" w:hAnsi="Times New Roman" w:cs="Times New Roman"/>
                <w:b/>
                <w:sz w:val="24"/>
                <w:lang w:val="sr-Cyrl-BA"/>
              </w:rPr>
              <w:t>Приоритетни циљ 12</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0094372B" w:rsidRPr="0094372B">
              <w:rPr>
                <w:rFonts w:ascii="Times New Roman" w:hAnsi="Times New Roman" w:cs="Times New Roman"/>
                <w:b/>
                <w:sz w:val="24"/>
                <w:lang w:val="sr-Cyrl-RS"/>
              </w:rPr>
              <w:t>Одржива пољопривреда и рурални развој општине Оџаци</w:t>
            </w:r>
          </w:p>
        </w:tc>
      </w:tr>
    </w:tbl>
    <w:p w14:paraId="019080F0" w14:textId="77777777" w:rsidR="000A4848" w:rsidRDefault="000A4848" w:rsidP="00F94DED">
      <w:pPr>
        <w:spacing w:after="0" w:line="240" w:lineRule="auto"/>
        <w:contextualSpacing/>
        <w:rPr>
          <w:rFonts w:ascii="Times New Roman" w:hAnsi="Times New Roman" w:cs="Times New Roman"/>
          <w:sz w:val="24"/>
          <w:lang w:val="sr-Cyrl-RS"/>
        </w:rPr>
      </w:pPr>
    </w:p>
    <w:p w14:paraId="1FAF16A9" w14:textId="350035EE" w:rsidR="000A4848" w:rsidRDefault="000A4848" w:rsidP="00F94DED">
      <w:pPr>
        <w:spacing w:after="0" w:line="240" w:lineRule="auto"/>
        <w:contextualSpacing/>
        <w:rPr>
          <w:rFonts w:ascii="Times New Roman" w:hAnsi="Times New Roman" w:cs="Times New Roman"/>
          <w:b/>
          <w:sz w:val="24"/>
          <w:lang w:val="sr-Cyrl-RS"/>
        </w:rPr>
      </w:pPr>
      <w:r w:rsidRPr="00741935">
        <w:rPr>
          <w:rFonts w:ascii="Times New Roman" w:hAnsi="Times New Roman" w:cs="Times New Roman"/>
          <w:b/>
          <w:sz w:val="24"/>
          <w:lang w:val="sr-Cyrl-RS"/>
        </w:rPr>
        <w:t xml:space="preserve">Опис циља: </w:t>
      </w:r>
    </w:p>
    <w:p w14:paraId="7FF0FD40" w14:textId="04B04EDC" w:rsidR="007422F8" w:rsidRDefault="007422F8" w:rsidP="007422F8">
      <w:pPr>
        <w:spacing w:after="0" w:line="240" w:lineRule="auto"/>
        <w:contextualSpacing/>
        <w:rPr>
          <w:rFonts w:ascii="Times New Roman" w:hAnsi="Times New Roman" w:cs="Times New Roman"/>
          <w:b/>
          <w:sz w:val="24"/>
          <w:lang w:val="sr-Cyrl-RS"/>
        </w:rPr>
      </w:pPr>
    </w:p>
    <w:p w14:paraId="3E6250AE" w14:textId="02D41508" w:rsidR="0056793A" w:rsidRPr="0056793A" w:rsidRDefault="0056793A" w:rsidP="0056793A">
      <w:pPr>
        <w:contextualSpacing/>
        <w:jc w:val="both"/>
        <w:rPr>
          <w:rFonts w:ascii="Times New Roman" w:hAnsi="Times New Roman" w:cs="Times New Roman"/>
          <w:lang w:val="sr-Cyrl-RS"/>
        </w:rPr>
      </w:pPr>
      <w:proofErr w:type="spellStart"/>
      <w:r w:rsidRPr="0056793A">
        <w:rPr>
          <w:rFonts w:ascii="Times New Roman" w:hAnsi="Times New Roman" w:cs="Times New Roman"/>
        </w:rPr>
        <w:t>Пољопривреда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представља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окосницу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привредног</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развоја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живота</w:t>
      </w:r>
      <w:proofErr w:type="spellEnd"/>
      <w:r w:rsidRPr="0056793A">
        <w:rPr>
          <w:rFonts w:ascii="Times New Roman" w:hAnsi="Times New Roman" w:cs="Times New Roman"/>
        </w:rPr>
        <w:t xml:space="preserve"> и </w:t>
      </w:r>
      <w:proofErr w:type="spellStart"/>
      <w:r w:rsidRPr="0056793A">
        <w:rPr>
          <w:rFonts w:ascii="Times New Roman" w:hAnsi="Times New Roman" w:cs="Times New Roman"/>
        </w:rPr>
        <w:t>рада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локалног</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становништва</w:t>
      </w:r>
      <w:proofErr w:type="spellEnd"/>
      <w:r w:rsidRPr="0056793A">
        <w:rPr>
          <w:rFonts w:ascii="Times New Roman" w:hAnsi="Times New Roman" w:cs="Times New Roman"/>
          <w:lang w:val="sr-Cyrl-RS"/>
        </w:rPr>
        <w:t xml:space="preserve"> на територији општине Оџаци</w:t>
      </w:r>
      <w:r w:rsidRPr="0056793A">
        <w:rPr>
          <w:rFonts w:ascii="Times New Roman" w:hAnsi="Times New Roman" w:cs="Times New Roman"/>
        </w:rPr>
        <w:t xml:space="preserve">. </w:t>
      </w:r>
      <w:proofErr w:type="spellStart"/>
      <w:r w:rsidRPr="0056793A">
        <w:rPr>
          <w:rFonts w:ascii="Times New Roman" w:hAnsi="Times New Roman" w:cs="Times New Roman"/>
        </w:rPr>
        <w:t>Ово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свакако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област</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коју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локална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самоуправа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планира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издваја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значајнија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средства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како</w:t>
      </w:r>
      <w:proofErr w:type="spellEnd"/>
      <w:r w:rsidRPr="0056793A">
        <w:rPr>
          <w:rFonts w:ascii="Times New Roman" w:hAnsi="Times New Roman" w:cs="Times New Roman"/>
        </w:rPr>
        <w:t xml:space="preserve"> у </w:t>
      </w:r>
      <w:proofErr w:type="spellStart"/>
      <w:r w:rsidRPr="00867B0B">
        <w:rPr>
          <w:rFonts w:ascii="Times New Roman" w:hAnsi="Times New Roman" w:cs="Times New Roman"/>
        </w:rPr>
        <w:t>капиталне</w:t>
      </w:r>
      <w:proofErr w:type="spellEnd"/>
      <w:r w:rsidRPr="00867B0B">
        <w:rPr>
          <w:rFonts w:ascii="Times New Roman" w:hAnsi="Times New Roman" w:cs="Times New Roman"/>
        </w:rPr>
        <w:t xml:space="preserve"> </w:t>
      </w:r>
      <w:proofErr w:type="spellStart"/>
      <w:r w:rsidRPr="00867B0B">
        <w:rPr>
          <w:rFonts w:ascii="Times New Roman" w:hAnsi="Times New Roman" w:cs="Times New Roman"/>
        </w:rPr>
        <w:t>инвестиције</w:t>
      </w:r>
      <w:proofErr w:type="spellEnd"/>
      <w:r w:rsidRPr="00867B0B">
        <w:rPr>
          <w:rFonts w:ascii="Times New Roman" w:hAnsi="Times New Roman" w:cs="Times New Roman"/>
        </w:rPr>
        <w:t xml:space="preserve">, </w:t>
      </w:r>
      <w:proofErr w:type="spellStart"/>
      <w:r w:rsidRPr="00867B0B">
        <w:rPr>
          <w:rFonts w:ascii="Times New Roman" w:hAnsi="Times New Roman" w:cs="Times New Roman"/>
        </w:rPr>
        <w:t>тако</w:t>
      </w:r>
      <w:proofErr w:type="spellEnd"/>
      <w:r w:rsidRPr="00867B0B">
        <w:rPr>
          <w:rFonts w:ascii="Times New Roman" w:hAnsi="Times New Roman" w:cs="Times New Roman"/>
        </w:rPr>
        <w:t xml:space="preserve"> и у </w:t>
      </w:r>
      <w:proofErr w:type="spellStart"/>
      <w:r w:rsidRPr="00867B0B">
        <w:rPr>
          <w:rFonts w:ascii="Times New Roman" w:hAnsi="Times New Roman" w:cs="Times New Roman"/>
        </w:rPr>
        <w:t>различите</w:t>
      </w:r>
      <w:proofErr w:type="spellEnd"/>
      <w:r w:rsidRPr="00867B0B">
        <w:rPr>
          <w:rFonts w:ascii="Times New Roman" w:hAnsi="Times New Roman" w:cs="Times New Roman"/>
        </w:rPr>
        <w:t xml:space="preserve"> </w:t>
      </w:r>
      <w:proofErr w:type="spellStart"/>
      <w:r w:rsidRPr="00867B0B">
        <w:rPr>
          <w:rFonts w:ascii="Times New Roman" w:hAnsi="Times New Roman" w:cs="Times New Roman"/>
        </w:rPr>
        <w:t>подстицајне</w:t>
      </w:r>
      <w:proofErr w:type="spellEnd"/>
      <w:r w:rsidRPr="00867B0B">
        <w:rPr>
          <w:rFonts w:ascii="Times New Roman" w:hAnsi="Times New Roman" w:cs="Times New Roman"/>
        </w:rPr>
        <w:t xml:space="preserve"> </w:t>
      </w:r>
      <w:proofErr w:type="spellStart"/>
      <w:r w:rsidRPr="00867B0B">
        <w:rPr>
          <w:rFonts w:ascii="Times New Roman" w:hAnsi="Times New Roman" w:cs="Times New Roman"/>
        </w:rPr>
        <w:t>мере</w:t>
      </w:r>
      <w:proofErr w:type="spellEnd"/>
      <w:r w:rsidRPr="00867B0B">
        <w:rPr>
          <w:rFonts w:ascii="Times New Roman" w:hAnsi="Times New Roman" w:cs="Times New Roman"/>
        </w:rPr>
        <w:t>.</w:t>
      </w:r>
      <w:r w:rsidRPr="00867B0B">
        <w:rPr>
          <w:rFonts w:ascii="Times New Roman" w:hAnsi="Times New Roman" w:cs="Times New Roman"/>
          <w:lang w:val="sr-Cyrl-RS"/>
        </w:rPr>
        <w:t xml:space="preserve"> Овде су посебно значајне подстицајне активности у форми пружања кредитне подршке пољопривредним произвођачима</w:t>
      </w:r>
      <w:r w:rsidR="00867B0B" w:rsidRPr="00867B0B">
        <w:rPr>
          <w:rFonts w:ascii="Times New Roman" w:hAnsi="Times New Roman" w:cs="Times New Roman"/>
          <w:lang w:val="sr-Cyrl-RS"/>
        </w:rPr>
        <w:t xml:space="preserve">, </w:t>
      </w:r>
      <w:r w:rsidR="00EE6017" w:rsidRPr="00867B0B">
        <w:rPr>
          <w:rFonts w:ascii="Times New Roman" w:hAnsi="Times New Roman" w:cs="Times New Roman"/>
          <w:b/>
          <w:bCs/>
          <w:lang w:val="sr-Cyrl-RS"/>
        </w:rPr>
        <w:t>где општина субвенционише камату пољопривредним произвођачима</w:t>
      </w:r>
      <w:r w:rsidR="00867B0B">
        <w:rPr>
          <w:rFonts w:ascii="Times New Roman" w:hAnsi="Times New Roman" w:cs="Times New Roman"/>
          <w:lang w:val="sr-Cyrl-RS"/>
        </w:rPr>
        <w:t xml:space="preserve"> и</w:t>
      </w:r>
      <w:r w:rsidRPr="00867B0B">
        <w:rPr>
          <w:rFonts w:ascii="Times New Roman" w:hAnsi="Times New Roman" w:cs="Times New Roman"/>
          <w:lang w:val="sr-Cyrl-RS"/>
        </w:rPr>
        <w:t xml:space="preserve"> који могу остварити директан позитиван утицај на производњу и приходе.</w:t>
      </w:r>
      <w:r w:rsidRPr="00867B0B">
        <w:rPr>
          <w:rFonts w:ascii="Times New Roman" w:hAnsi="Times New Roman" w:cs="Times New Roman"/>
          <w:lang w:val="sr-Latn-RS"/>
        </w:rPr>
        <w:t xml:space="preserve"> Ka</w:t>
      </w:r>
      <w:r w:rsidRPr="00867B0B">
        <w:rPr>
          <w:rFonts w:ascii="Times New Roman" w:hAnsi="Times New Roman" w:cs="Times New Roman"/>
          <w:lang w:val="sr-Cyrl-RS"/>
        </w:rPr>
        <w:t xml:space="preserve">да је реч о мери која укључује капиталне инвестиције, општина Оџаци планира улагања у наводњавање, одводњавање, атарске путеве и отресишта. Поред капиталних </w:t>
      </w:r>
      <w:r w:rsidRPr="0056793A">
        <w:rPr>
          <w:rFonts w:ascii="Times New Roman" w:hAnsi="Times New Roman" w:cs="Times New Roman"/>
          <w:lang w:val="sr-Cyrl-RS"/>
        </w:rPr>
        <w:t>инвестиција, за унапређење пољопривреде веома су значајне и едукативне, информативне и саветодавне активности, које Општина планира као посебну меру.</w:t>
      </w:r>
    </w:p>
    <w:p w14:paraId="5CBE06CA" w14:textId="77777777" w:rsidR="0056793A" w:rsidRPr="0056793A" w:rsidRDefault="0056793A" w:rsidP="0056793A">
      <w:pPr>
        <w:jc w:val="both"/>
        <w:rPr>
          <w:rFonts w:ascii="Times New Roman" w:hAnsi="Times New Roman" w:cs="Times New Roman"/>
        </w:rPr>
      </w:pPr>
      <w:proofErr w:type="spellStart"/>
      <w:r w:rsidRPr="0056793A">
        <w:rPr>
          <w:rFonts w:ascii="Times New Roman" w:hAnsi="Times New Roman" w:cs="Times New Roman"/>
        </w:rPr>
        <w:t>Када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реч</w:t>
      </w:r>
      <w:proofErr w:type="spellEnd"/>
      <w:r w:rsidRPr="0056793A">
        <w:rPr>
          <w:rFonts w:ascii="Times New Roman" w:hAnsi="Times New Roman" w:cs="Times New Roman"/>
        </w:rPr>
        <w:t xml:space="preserve"> о </w:t>
      </w:r>
      <w:proofErr w:type="spellStart"/>
      <w:r w:rsidRPr="0056793A">
        <w:rPr>
          <w:rFonts w:ascii="Times New Roman" w:hAnsi="Times New Roman" w:cs="Times New Roman"/>
        </w:rPr>
        <w:t>планским</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документима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вишег</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реда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област</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пољопривреде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уређена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Стратегијом</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пољопривреде</w:t>
      </w:r>
      <w:proofErr w:type="spellEnd"/>
      <w:r w:rsidRPr="0056793A">
        <w:rPr>
          <w:rFonts w:ascii="Times New Roman" w:hAnsi="Times New Roman" w:cs="Times New Roman"/>
        </w:rPr>
        <w:t xml:space="preserve"> и </w:t>
      </w:r>
      <w:proofErr w:type="spellStart"/>
      <w:r w:rsidRPr="0056793A">
        <w:rPr>
          <w:rFonts w:ascii="Times New Roman" w:hAnsi="Times New Roman" w:cs="Times New Roman"/>
        </w:rPr>
        <w:t>руралног</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развоја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Републике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Србије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до</w:t>
      </w:r>
      <w:proofErr w:type="spellEnd"/>
      <w:r w:rsidRPr="0056793A">
        <w:rPr>
          <w:rFonts w:ascii="Times New Roman" w:hAnsi="Times New Roman" w:cs="Times New Roman"/>
        </w:rPr>
        <w:t xml:space="preserve"> 2024. </w:t>
      </w:r>
      <w:proofErr w:type="spellStart"/>
      <w:r w:rsidRPr="0056793A">
        <w:rPr>
          <w:rFonts w:ascii="Times New Roman" w:hAnsi="Times New Roman" w:cs="Times New Roman"/>
        </w:rPr>
        <w:t>године</w:t>
      </w:r>
      <w:proofErr w:type="spellEnd"/>
      <w:r w:rsidRPr="0056793A">
        <w:rPr>
          <w:rFonts w:ascii="Times New Roman" w:hAnsi="Times New Roman" w:cs="Times New Roman"/>
        </w:rPr>
        <w:t>.</w:t>
      </w:r>
    </w:p>
    <w:p w14:paraId="01175C96" w14:textId="77777777" w:rsidR="0056793A" w:rsidRPr="0056793A" w:rsidRDefault="0056793A" w:rsidP="0056793A">
      <w:pPr>
        <w:contextualSpacing/>
        <w:rPr>
          <w:rFonts w:ascii="Times New Roman" w:hAnsi="Times New Roman" w:cs="Times New Roman"/>
          <w:b/>
          <w:lang w:val="sr-Cyrl-RS"/>
        </w:rPr>
      </w:pPr>
    </w:p>
    <w:p w14:paraId="78479ADD" w14:textId="77777777" w:rsidR="0056793A" w:rsidRPr="0056793A" w:rsidRDefault="0056793A" w:rsidP="0056793A">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6946"/>
        <w:gridCol w:w="2144"/>
      </w:tblGrid>
      <w:tr w:rsidR="0056793A" w:rsidRPr="0056793A" w14:paraId="50936C09" w14:textId="77777777" w:rsidTr="00A00E92">
        <w:trPr>
          <w:trHeight w:val="564"/>
        </w:trPr>
        <w:tc>
          <w:tcPr>
            <w:tcW w:w="6946" w:type="dxa"/>
            <w:shd w:val="clear" w:color="auto" w:fill="92D050"/>
            <w:vAlign w:val="center"/>
          </w:tcPr>
          <w:p w14:paraId="6E0D0F36"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Веза</w:t>
            </w:r>
            <w:proofErr w:type="spellEnd"/>
            <w:r w:rsidRPr="0056793A">
              <w:rPr>
                <w:rFonts w:ascii="Times New Roman" w:hAnsi="Times New Roman" w:cs="Times New Roman"/>
                <w:b/>
                <w:sz w:val="24"/>
              </w:rPr>
              <w:t xml:space="preserve"> – ЦОР/</w:t>
            </w:r>
            <w:proofErr w:type="spellStart"/>
            <w:r w:rsidRPr="0056793A">
              <w:rPr>
                <w:rFonts w:ascii="Times New Roman" w:hAnsi="Times New Roman" w:cs="Times New Roman"/>
                <w:b/>
                <w:sz w:val="24"/>
              </w:rPr>
              <w:t>Подциљеви</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Агенда</w:t>
            </w:r>
            <w:proofErr w:type="spellEnd"/>
            <w:r w:rsidRPr="0056793A">
              <w:rPr>
                <w:rFonts w:ascii="Times New Roman" w:hAnsi="Times New Roman" w:cs="Times New Roman"/>
                <w:b/>
                <w:sz w:val="24"/>
              </w:rPr>
              <w:t xml:space="preserve"> 2030</w:t>
            </w:r>
          </w:p>
        </w:tc>
        <w:tc>
          <w:tcPr>
            <w:tcW w:w="2144" w:type="dxa"/>
            <w:shd w:val="clear" w:color="auto" w:fill="92D050"/>
            <w:vAlign w:val="center"/>
          </w:tcPr>
          <w:p w14:paraId="060D8AD3"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Веза – преговарачка поглавља са ЕУ</w:t>
            </w:r>
          </w:p>
        </w:tc>
      </w:tr>
      <w:tr w:rsidR="0056793A" w:rsidRPr="0056793A" w14:paraId="7AC97258" w14:textId="77777777" w:rsidTr="00A00E92">
        <w:tc>
          <w:tcPr>
            <w:tcW w:w="6946" w:type="dxa"/>
            <w:shd w:val="clear" w:color="auto" w:fill="auto"/>
            <w:vAlign w:val="center"/>
          </w:tcPr>
          <w:p w14:paraId="42A475A1" w14:textId="77777777" w:rsidR="0056793A" w:rsidRPr="0056793A" w:rsidRDefault="0056793A" w:rsidP="00A00E92">
            <w:pPr>
              <w:contextualSpacing/>
              <w:rPr>
                <w:rFonts w:ascii="Times New Roman" w:hAnsi="Times New Roman" w:cs="Times New Roman"/>
                <w:sz w:val="24"/>
                <w:lang w:val="ru-RU"/>
              </w:rPr>
            </w:pPr>
            <w:r w:rsidRPr="0056793A">
              <w:rPr>
                <w:rFonts w:ascii="Times New Roman" w:hAnsi="Times New Roman" w:cs="Times New Roman"/>
                <w:sz w:val="24"/>
                <w:lang w:val="ru-RU"/>
              </w:rPr>
              <w:t>2. Окончати глад, постићи безбедност хране и побољшану исхрану и промовисати одрживу пољопривреду</w:t>
            </w:r>
          </w:p>
        </w:tc>
        <w:tc>
          <w:tcPr>
            <w:tcW w:w="2144" w:type="dxa"/>
            <w:vMerge w:val="restart"/>
            <w:shd w:val="clear" w:color="auto" w:fill="auto"/>
            <w:vAlign w:val="center"/>
          </w:tcPr>
          <w:p w14:paraId="3A416B98" w14:textId="77777777" w:rsidR="0056793A" w:rsidRPr="0056793A" w:rsidRDefault="0056793A" w:rsidP="00A00E92">
            <w:pPr>
              <w:contextualSpacing/>
              <w:rPr>
                <w:rFonts w:ascii="Times New Roman" w:hAnsi="Times New Roman" w:cs="Times New Roman"/>
                <w:sz w:val="24"/>
              </w:rPr>
            </w:pPr>
            <w:r w:rsidRPr="0056793A">
              <w:rPr>
                <w:rFonts w:ascii="Times New Roman" w:hAnsi="Times New Roman" w:cs="Times New Roman"/>
                <w:sz w:val="24"/>
              </w:rPr>
              <w:t xml:space="preserve">11. </w:t>
            </w:r>
            <w:proofErr w:type="spellStart"/>
            <w:r w:rsidRPr="0056793A">
              <w:rPr>
                <w:rFonts w:ascii="Times New Roman" w:hAnsi="Times New Roman" w:cs="Times New Roman"/>
                <w:sz w:val="24"/>
              </w:rPr>
              <w:t>Пољопривреда</w:t>
            </w:r>
            <w:proofErr w:type="spellEnd"/>
            <w:r w:rsidRPr="0056793A">
              <w:rPr>
                <w:rFonts w:ascii="Times New Roman" w:hAnsi="Times New Roman" w:cs="Times New Roman"/>
                <w:sz w:val="24"/>
              </w:rPr>
              <w:t xml:space="preserve"> и </w:t>
            </w:r>
            <w:proofErr w:type="spellStart"/>
            <w:r w:rsidRPr="0056793A">
              <w:rPr>
                <w:rFonts w:ascii="Times New Roman" w:hAnsi="Times New Roman" w:cs="Times New Roman"/>
                <w:sz w:val="24"/>
              </w:rPr>
              <w:t>рурални</w:t>
            </w:r>
            <w:proofErr w:type="spellEnd"/>
            <w:r w:rsidRPr="0056793A">
              <w:rPr>
                <w:rFonts w:ascii="Times New Roman" w:hAnsi="Times New Roman" w:cs="Times New Roman"/>
                <w:sz w:val="24"/>
              </w:rPr>
              <w:t xml:space="preserve"> </w:t>
            </w:r>
            <w:proofErr w:type="spellStart"/>
            <w:r w:rsidRPr="0056793A">
              <w:rPr>
                <w:rFonts w:ascii="Times New Roman" w:hAnsi="Times New Roman" w:cs="Times New Roman"/>
                <w:sz w:val="24"/>
              </w:rPr>
              <w:t>развој</w:t>
            </w:r>
            <w:proofErr w:type="spellEnd"/>
          </w:p>
        </w:tc>
      </w:tr>
      <w:tr w:rsidR="0056793A" w:rsidRPr="0056793A" w14:paraId="1F570338" w14:textId="77777777" w:rsidTr="00A00E92">
        <w:trPr>
          <w:trHeight w:val="564"/>
        </w:trPr>
        <w:tc>
          <w:tcPr>
            <w:tcW w:w="6946" w:type="dxa"/>
            <w:shd w:val="clear" w:color="auto" w:fill="auto"/>
            <w:vAlign w:val="center"/>
          </w:tcPr>
          <w:p w14:paraId="1D3488CA" w14:textId="77777777" w:rsidR="0056793A" w:rsidRPr="0056793A" w:rsidRDefault="0056793A" w:rsidP="00A00E92">
            <w:pPr>
              <w:contextualSpacing/>
              <w:rPr>
                <w:rFonts w:ascii="Times New Roman" w:hAnsi="Times New Roman" w:cs="Times New Roman"/>
                <w:sz w:val="24"/>
                <w:lang w:val="ru-RU"/>
              </w:rPr>
            </w:pPr>
            <w:r w:rsidRPr="0056793A">
              <w:rPr>
                <w:rFonts w:ascii="Times New Roman" w:hAnsi="Times New Roman" w:cs="Times New Roman"/>
                <w:sz w:val="24"/>
                <w:lang w:val="ru-RU"/>
              </w:rPr>
              <w:t>2.4. до 2030. обезбедити одрживе системе за производњу хране и применити отпорне пољопривредне праксе за повећање продуктивности и производње, које помажу у одржавању екосистема, које јачају капацитет за прилагођавање климатским променама, екстремним временским условима, сушама, поплавама и осталим катастрофама, и које прогресивно побољшавају квалитет земљишта и тла</w:t>
            </w:r>
          </w:p>
          <w:p w14:paraId="037079BD" w14:textId="77777777" w:rsidR="0056793A" w:rsidRPr="0056793A" w:rsidRDefault="0056793A" w:rsidP="00A00E92">
            <w:pPr>
              <w:contextualSpacing/>
              <w:rPr>
                <w:rFonts w:ascii="Times New Roman" w:hAnsi="Times New Roman" w:cs="Times New Roman"/>
                <w:sz w:val="24"/>
                <w:lang w:val="ru-RU"/>
              </w:rPr>
            </w:pPr>
            <w:r w:rsidRPr="0056793A">
              <w:rPr>
                <w:rFonts w:ascii="Times New Roman" w:hAnsi="Times New Roman" w:cs="Times New Roman"/>
                <w:sz w:val="24"/>
                <w:lang w:val="ru-RU"/>
              </w:rPr>
              <w:t>2а. Повећати инвестирање, укључујући кроз побољшану међународну сарадњу, у руралну инфраструктуру, пољопривредна истраживања и саветодавне услуге, развој технологије и банака биљног и сточног генетског материјала како би се унапредили пољопривредни производни капацитети у земљама у развоју, а посебно у најмање развијенијим земљама</w:t>
            </w:r>
          </w:p>
          <w:p w14:paraId="0CFAFEA9" w14:textId="77777777" w:rsidR="0056793A" w:rsidRPr="0056793A" w:rsidRDefault="0056793A" w:rsidP="00A00E92">
            <w:pPr>
              <w:contextualSpacing/>
              <w:rPr>
                <w:rFonts w:ascii="Times New Roman" w:hAnsi="Times New Roman" w:cs="Times New Roman"/>
                <w:sz w:val="24"/>
                <w:lang w:val="ru-RU"/>
              </w:rPr>
            </w:pPr>
            <w:r w:rsidRPr="0056793A">
              <w:rPr>
                <w:rFonts w:ascii="Times New Roman" w:hAnsi="Times New Roman" w:cs="Times New Roman"/>
                <w:sz w:val="24"/>
                <w:lang w:val="ru-RU"/>
              </w:rPr>
              <w:lastRenderedPageBreak/>
              <w:t>2.3. До 2030. удвостручити пољопривредну продуктивност и приходе малих произвођача хране, а посебно жена, аутохтоних народа, породичних пољопривредних произвођача, сточара и рибара, кроз безбедан и једнак приступ земљишту, другим производним ресурсима и подацима, сазнањима, финансијским услугама, тржиштима и могућностима за остваривање додатне вредности, односно за запошљавање ван пољопривреде</w:t>
            </w:r>
          </w:p>
        </w:tc>
        <w:tc>
          <w:tcPr>
            <w:tcW w:w="2144" w:type="dxa"/>
            <w:vMerge/>
            <w:shd w:val="clear" w:color="auto" w:fill="auto"/>
            <w:vAlign w:val="center"/>
          </w:tcPr>
          <w:p w14:paraId="14085950" w14:textId="77777777" w:rsidR="0056793A" w:rsidRPr="0056793A" w:rsidRDefault="0056793A" w:rsidP="00A00E92">
            <w:pPr>
              <w:contextualSpacing/>
              <w:rPr>
                <w:rFonts w:ascii="Times New Roman" w:hAnsi="Times New Roman" w:cs="Times New Roman"/>
                <w:sz w:val="24"/>
                <w:lang w:val="ru-RU"/>
              </w:rPr>
            </w:pPr>
          </w:p>
        </w:tc>
      </w:tr>
    </w:tbl>
    <w:p w14:paraId="29ADF59E" w14:textId="254C18F3" w:rsidR="0056793A" w:rsidRPr="0056793A" w:rsidRDefault="0056793A" w:rsidP="0056793A">
      <w:pPr>
        <w:contextualSpacing/>
        <w:rPr>
          <w:rFonts w:ascii="Times New Roman" w:hAnsi="Times New Roman" w:cs="Times New Roman"/>
          <w:lang w:val="sr-Cyrl-RS"/>
        </w:rPr>
      </w:pPr>
    </w:p>
    <w:tbl>
      <w:tblPr>
        <w:tblStyle w:val="TableGrid"/>
        <w:tblW w:w="0" w:type="auto"/>
        <w:tblLook w:val="04A0" w:firstRow="1" w:lastRow="0" w:firstColumn="1" w:lastColumn="0" w:noHBand="0" w:noVBand="1"/>
      </w:tblPr>
      <w:tblGrid>
        <w:gridCol w:w="4585"/>
        <w:gridCol w:w="4500"/>
      </w:tblGrid>
      <w:tr w:rsidR="0056793A" w:rsidRPr="0056793A" w14:paraId="526753A9" w14:textId="77777777" w:rsidTr="00A00E92">
        <w:tc>
          <w:tcPr>
            <w:tcW w:w="4585" w:type="dxa"/>
            <w:shd w:val="clear" w:color="auto" w:fill="92D050"/>
          </w:tcPr>
          <w:p w14:paraId="11B47103"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Показатељ</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исхода</w:t>
            </w:r>
            <w:proofErr w:type="spellEnd"/>
            <w:r w:rsidRPr="0056793A">
              <w:rPr>
                <w:rFonts w:ascii="Times New Roman" w:hAnsi="Times New Roman" w:cs="Times New Roman"/>
                <w:b/>
                <w:sz w:val="24"/>
              </w:rPr>
              <w:t xml:space="preserve"> 20</w:t>
            </w:r>
            <w:r w:rsidRPr="0056793A">
              <w:rPr>
                <w:rFonts w:ascii="Times New Roman" w:hAnsi="Times New Roman" w:cs="Times New Roman"/>
                <w:b/>
                <w:sz w:val="24"/>
                <w:lang w:val="sr-Cyrl-BA"/>
              </w:rPr>
              <w:t>20</w:t>
            </w:r>
            <w:r w:rsidRPr="0056793A">
              <w:rPr>
                <w:rFonts w:ascii="Times New Roman" w:hAnsi="Times New Roman" w:cs="Times New Roman"/>
                <w:b/>
                <w:sz w:val="24"/>
              </w:rPr>
              <w:t>. (</w:t>
            </w:r>
            <w:proofErr w:type="spellStart"/>
            <w:r w:rsidRPr="0056793A">
              <w:rPr>
                <w:rFonts w:ascii="Times New Roman" w:hAnsi="Times New Roman" w:cs="Times New Roman"/>
                <w:b/>
                <w:sz w:val="24"/>
              </w:rPr>
              <w:t>базни</w:t>
            </w:r>
            <w:proofErr w:type="spellEnd"/>
            <w:r w:rsidRPr="0056793A">
              <w:rPr>
                <w:rFonts w:ascii="Times New Roman" w:hAnsi="Times New Roman" w:cs="Times New Roman"/>
                <w:b/>
                <w:sz w:val="24"/>
              </w:rPr>
              <w:t>)</w:t>
            </w:r>
          </w:p>
        </w:tc>
        <w:tc>
          <w:tcPr>
            <w:tcW w:w="4500" w:type="dxa"/>
            <w:shd w:val="clear" w:color="auto" w:fill="92D050"/>
          </w:tcPr>
          <w:p w14:paraId="526045EC"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Показатељ</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исхода</w:t>
            </w:r>
            <w:proofErr w:type="spellEnd"/>
            <w:r w:rsidRPr="0056793A">
              <w:rPr>
                <w:rFonts w:ascii="Times New Roman" w:hAnsi="Times New Roman" w:cs="Times New Roman"/>
                <w:b/>
                <w:sz w:val="24"/>
              </w:rPr>
              <w:t xml:space="preserve"> 2028. (</w:t>
            </w:r>
            <w:proofErr w:type="spellStart"/>
            <w:r w:rsidRPr="0056793A">
              <w:rPr>
                <w:rFonts w:ascii="Times New Roman" w:hAnsi="Times New Roman" w:cs="Times New Roman"/>
                <w:b/>
                <w:sz w:val="24"/>
              </w:rPr>
              <w:t>циљни</w:t>
            </w:r>
            <w:proofErr w:type="spellEnd"/>
            <w:r w:rsidRPr="0056793A">
              <w:rPr>
                <w:rFonts w:ascii="Times New Roman" w:hAnsi="Times New Roman" w:cs="Times New Roman"/>
                <w:b/>
                <w:sz w:val="24"/>
              </w:rPr>
              <w:t>)</w:t>
            </w:r>
          </w:p>
        </w:tc>
      </w:tr>
      <w:tr w:rsidR="0056793A" w:rsidRPr="0056793A" w14:paraId="024EC740" w14:textId="77777777" w:rsidTr="00A00E92">
        <w:tc>
          <w:tcPr>
            <w:tcW w:w="4585" w:type="dxa"/>
          </w:tcPr>
          <w:p w14:paraId="61016DEF"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Укупни расходи општине Оџаци у сектору пољопривреде износе 3,04% буџета</w:t>
            </w:r>
          </w:p>
          <w:p w14:paraId="0EE3471D"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Извор: Завршни рачун 2021.</w:t>
            </w:r>
          </w:p>
        </w:tc>
        <w:tc>
          <w:tcPr>
            <w:tcW w:w="4500" w:type="dxa"/>
          </w:tcPr>
          <w:p w14:paraId="402BDC7B" w14:textId="7043F652"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 xml:space="preserve">Укупни расходи општине Оџаци у сектору пољопривреде износе </w:t>
            </w:r>
            <w:r w:rsidR="001F47B8" w:rsidRPr="001F47B8">
              <w:rPr>
                <w:rFonts w:ascii="Times New Roman" w:hAnsi="Times New Roman" w:cs="Times New Roman"/>
                <w:sz w:val="24"/>
              </w:rPr>
              <w:t>7</w:t>
            </w:r>
            <w:r w:rsidRPr="001F47B8">
              <w:rPr>
                <w:rFonts w:ascii="Times New Roman" w:hAnsi="Times New Roman" w:cs="Times New Roman"/>
                <w:sz w:val="24"/>
                <w:lang w:val="sr-Cyrl-RS"/>
              </w:rPr>
              <w:t>%</w:t>
            </w:r>
            <w:r w:rsidRPr="0056793A">
              <w:rPr>
                <w:rFonts w:ascii="Times New Roman" w:hAnsi="Times New Roman" w:cs="Times New Roman"/>
                <w:sz w:val="24"/>
                <w:lang w:val="sr-Cyrl-RS"/>
              </w:rPr>
              <w:t xml:space="preserve"> буџета </w:t>
            </w:r>
          </w:p>
          <w:p w14:paraId="6DB63652"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Извор: Завршни рачун општине Оџаци</w:t>
            </w:r>
          </w:p>
        </w:tc>
      </w:tr>
    </w:tbl>
    <w:p w14:paraId="233EA59D" w14:textId="5373E121" w:rsidR="0056793A" w:rsidRDefault="0056793A" w:rsidP="0056793A">
      <w:pPr>
        <w:contextualSpacing/>
        <w:rPr>
          <w:rFonts w:ascii="Times New Roman" w:hAnsi="Times New Roman" w:cs="Times New Roman"/>
          <w:lang w:val="sr-Cyrl-RS"/>
        </w:rPr>
      </w:pPr>
    </w:p>
    <w:p w14:paraId="1F90823C" w14:textId="77777777" w:rsidR="00D53ABD" w:rsidRPr="0056793A" w:rsidRDefault="00D53ABD" w:rsidP="0056793A">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56793A" w:rsidRPr="0056793A" w14:paraId="4A525B84" w14:textId="77777777" w:rsidTr="00A00E92">
        <w:trPr>
          <w:trHeight w:val="568"/>
        </w:trPr>
        <w:tc>
          <w:tcPr>
            <w:tcW w:w="9090" w:type="dxa"/>
            <w:gridSpan w:val="2"/>
            <w:shd w:val="clear" w:color="auto" w:fill="92D050"/>
            <w:vAlign w:val="center"/>
          </w:tcPr>
          <w:p w14:paraId="356436D4" w14:textId="77777777" w:rsidR="0056793A" w:rsidRPr="0056793A" w:rsidRDefault="0056793A" w:rsidP="00A00E92">
            <w:pPr>
              <w:contextualSpacing/>
              <w:jc w:val="center"/>
              <w:rPr>
                <w:rFonts w:ascii="Times New Roman" w:hAnsi="Times New Roman" w:cs="Times New Roman"/>
                <w:b/>
                <w:sz w:val="24"/>
                <w:lang w:val="sr-Cyrl-RS"/>
              </w:rPr>
            </w:pPr>
            <w:r w:rsidRPr="0056793A">
              <w:rPr>
                <w:rFonts w:ascii="Times New Roman" w:hAnsi="Times New Roman" w:cs="Times New Roman"/>
                <w:b/>
                <w:sz w:val="24"/>
                <w:lang w:val="sr-Cyrl-RS"/>
              </w:rPr>
              <w:t>Мера</w:t>
            </w:r>
            <w:r w:rsidRPr="0056793A">
              <w:rPr>
                <w:rFonts w:ascii="Times New Roman" w:hAnsi="Times New Roman" w:cs="Times New Roman"/>
                <w:b/>
                <w:sz w:val="24"/>
                <w:lang w:val="sr-Latn-RS"/>
              </w:rPr>
              <w:t xml:space="preserve"> 12.1</w:t>
            </w:r>
            <w:r w:rsidRPr="0056793A">
              <w:rPr>
                <w:rFonts w:ascii="Times New Roman" w:hAnsi="Times New Roman" w:cs="Times New Roman"/>
                <w:b/>
                <w:sz w:val="24"/>
                <w:lang w:val="sr-Cyrl-BA"/>
              </w:rPr>
              <w:t xml:space="preserve"> -</w:t>
            </w:r>
            <w:r w:rsidRPr="0056793A">
              <w:rPr>
                <w:rFonts w:ascii="Times New Roman" w:hAnsi="Times New Roman" w:cs="Times New Roman"/>
                <w:b/>
                <w:sz w:val="24"/>
                <w:lang w:val="sr-Latn-RS"/>
              </w:rPr>
              <w:t xml:space="preserve"> Финансијска подршка пољопривредним произвођачима – </w:t>
            </w:r>
            <w:r w:rsidRPr="0056793A">
              <w:rPr>
                <w:rFonts w:ascii="Times New Roman" w:hAnsi="Times New Roman" w:cs="Times New Roman"/>
                <w:b/>
                <w:sz w:val="24"/>
                <w:lang w:val="sr-Cyrl-RS"/>
              </w:rPr>
              <w:t>кредит</w:t>
            </w:r>
          </w:p>
          <w:p w14:paraId="609835BC" w14:textId="77777777" w:rsidR="0056793A" w:rsidRPr="0056793A" w:rsidRDefault="0056793A" w:rsidP="00A00E92">
            <w:pPr>
              <w:contextualSpacing/>
              <w:jc w:val="center"/>
              <w:rPr>
                <w:rFonts w:ascii="Times New Roman" w:hAnsi="Times New Roman" w:cs="Times New Roman"/>
                <w:b/>
                <w:sz w:val="24"/>
                <w:lang w:val="sr-Latn-RS"/>
              </w:rPr>
            </w:pPr>
          </w:p>
        </w:tc>
      </w:tr>
      <w:tr w:rsidR="0056793A" w:rsidRPr="0056793A" w14:paraId="584A2E6F" w14:textId="77777777" w:rsidTr="00A00E92">
        <w:tc>
          <w:tcPr>
            <w:tcW w:w="9090" w:type="dxa"/>
            <w:gridSpan w:val="2"/>
          </w:tcPr>
          <w:p w14:paraId="548DB836"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Начин на који мера доприноси остваривању приоритетног циља</w:t>
            </w:r>
          </w:p>
          <w:p w14:paraId="5BE0C09D"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Општина Оџаци планира да пружи финансијски подстицај кроз одобравање кредита пољопривредним произвођачима за куповину система за наводњавање,  механизације, приплодних грла, кошница и сл. На овај начин помогло би се постојећим и новим пољопривредницима, олакаш приступ потребној опреми и омогућила већа конкурентност и боља тржишна позиција.</w:t>
            </w:r>
          </w:p>
        </w:tc>
      </w:tr>
      <w:tr w:rsidR="0056793A" w:rsidRPr="0056793A" w14:paraId="66E394AC" w14:textId="77777777" w:rsidTr="00A00E92">
        <w:tc>
          <w:tcPr>
            <w:tcW w:w="3402" w:type="dxa"/>
          </w:tcPr>
          <w:p w14:paraId="30E44BA4"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Врста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мере</w:t>
            </w:r>
            <w:proofErr w:type="spellEnd"/>
          </w:p>
        </w:tc>
        <w:tc>
          <w:tcPr>
            <w:tcW w:w="5688" w:type="dxa"/>
            <w:vAlign w:val="center"/>
          </w:tcPr>
          <w:p w14:paraId="41369AF6"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Подстицајна мера</w:t>
            </w:r>
          </w:p>
        </w:tc>
      </w:tr>
      <w:tr w:rsidR="0056793A" w:rsidRPr="0056793A" w14:paraId="47FAAA73" w14:textId="77777777" w:rsidTr="00A00E92">
        <w:tc>
          <w:tcPr>
            <w:tcW w:w="3402" w:type="dxa"/>
          </w:tcPr>
          <w:p w14:paraId="43CB8B5C"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72AE3271" w14:textId="77777777" w:rsidR="0056793A" w:rsidRPr="00867B0B" w:rsidRDefault="0056793A" w:rsidP="00867B0B">
            <w:pPr>
              <w:ind w:left="39"/>
              <w:contextualSpacing/>
              <w:rPr>
                <w:rFonts w:ascii="Times New Roman" w:hAnsi="Times New Roman" w:cs="Times New Roman"/>
                <w:sz w:val="24"/>
                <w:lang w:val="sr-Cyrl-RS"/>
              </w:rPr>
            </w:pPr>
            <w:r w:rsidRPr="00867B0B">
              <w:rPr>
                <w:rFonts w:ascii="Times New Roman" w:hAnsi="Times New Roman" w:cs="Times New Roman"/>
                <w:sz w:val="24"/>
                <w:lang w:val="sr-Cyrl-RS"/>
              </w:rPr>
              <w:t>- расписивање конкурса</w:t>
            </w:r>
          </w:p>
          <w:p w14:paraId="1FD21A14" w14:textId="77777777" w:rsidR="0056793A" w:rsidRPr="00867B0B" w:rsidRDefault="0056793A" w:rsidP="00867B0B">
            <w:pPr>
              <w:ind w:left="39"/>
              <w:contextualSpacing/>
              <w:rPr>
                <w:rFonts w:ascii="Times New Roman" w:hAnsi="Times New Roman" w:cs="Times New Roman"/>
                <w:sz w:val="24"/>
                <w:lang w:val="sr-Cyrl-RS"/>
              </w:rPr>
            </w:pPr>
            <w:r w:rsidRPr="00867B0B">
              <w:rPr>
                <w:rFonts w:ascii="Times New Roman" w:hAnsi="Times New Roman" w:cs="Times New Roman"/>
                <w:sz w:val="24"/>
                <w:lang w:val="sr-Cyrl-RS"/>
              </w:rPr>
              <w:t>- одобравање средстава</w:t>
            </w:r>
          </w:p>
          <w:p w14:paraId="5A3F4303" w14:textId="77777777" w:rsidR="0056793A" w:rsidRPr="00867B0B" w:rsidRDefault="0056793A" w:rsidP="00867B0B">
            <w:pPr>
              <w:ind w:left="39"/>
              <w:contextualSpacing/>
              <w:rPr>
                <w:rFonts w:ascii="Times New Roman" w:hAnsi="Times New Roman" w:cs="Times New Roman"/>
                <w:sz w:val="24"/>
                <w:lang w:val="sr-Cyrl-RS"/>
              </w:rPr>
            </w:pPr>
            <w:r w:rsidRPr="00867B0B">
              <w:rPr>
                <w:rFonts w:ascii="Times New Roman" w:hAnsi="Times New Roman" w:cs="Times New Roman"/>
                <w:sz w:val="24"/>
                <w:lang w:val="sr-Cyrl-RS"/>
              </w:rPr>
              <w:t>- праћење и извештавање</w:t>
            </w:r>
          </w:p>
        </w:tc>
      </w:tr>
      <w:tr w:rsidR="0056793A" w:rsidRPr="0056793A" w14:paraId="723DA0E3" w14:textId="77777777" w:rsidTr="00A00E92">
        <w:tc>
          <w:tcPr>
            <w:tcW w:w="3402" w:type="dxa"/>
          </w:tcPr>
          <w:p w14:paraId="7669C7E1"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Одговорна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институција</w:t>
            </w:r>
            <w:proofErr w:type="spellEnd"/>
          </w:p>
        </w:tc>
        <w:tc>
          <w:tcPr>
            <w:tcW w:w="5688" w:type="dxa"/>
            <w:vAlign w:val="center"/>
          </w:tcPr>
          <w:p w14:paraId="5325F53A" w14:textId="77777777" w:rsidR="0056793A" w:rsidRPr="00867B0B" w:rsidRDefault="0056793A" w:rsidP="00867B0B">
            <w:pPr>
              <w:contextualSpacing/>
              <w:rPr>
                <w:rFonts w:ascii="Times New Roman" w:hAnsi="Times New Roman" w:cs="Times New Roman"/>
                <w:sz w:val="24"/>
                <w:lang w:val="sr-Cyrl-RS"/>
              </w:rPr>
            </w:pPr>
            <w:r w:rsidRPr="00867B0B">
              <w:rPr>
                <w:rFonts w:ascii="Times New Roman" w:hAnsi="Times New Roman" w:cs="Times New Roman"/>
                <w:sz w:val="24"/>
                <w:lang w:val="sr-Cyrl-RS"/>
              </w:rPr>
              <w:t>Општина Оџаци</w:t>
            </w:r>
          </w:p>
        </w:tc>
      </w:tr>
      <w:tr w:rsidR="0056793A" w:rsidRPr="0056793A" w14:paraId="7F3777AA" w14:textId="77777777" w:rsidTr="00A00E92">
        <w:tc>
          <w:tcPr>
            <w:tcW w:w="3402" w:type="dxa"/>
          </w:tcPr>
          <w:p w14:paraId="4152171B"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054D3D5B" w14:textId="44B3ADC5" w:rsidR="0056793A" w:rsidRPr="00867B0B" w:rsidRDefault="0056793A" w:rsidP="00867B0B">
            <w:pPr>
              <w:contextualSpacing/>
              <w:rPr>
                <w:rFonts w:ascii="Times New Roman" w:hAnsi="Times New Roman" w:cs="Times New Roman"/>
                <w:sz w:val="24"/>
                <w:lang w:val="sr-Cyrl-RS"/>
              </w:rPr>
            </w:pPr>
            <w:r w:rsidRPr="00867B0B">
              <w:rPr>
                <w:rFonts w:ascii="Times New Roman" w:hAnsi="Times New Roman" w:cs="Times New Roman"/>
                <w:sz w:val="24"/>
                <w:lang w:val="sr-Latn-RS"/>
              </w:rPr>
              <w:t>5.000.000,00</w:t>
            </w:r>
            <w:r w:rsidRPr="00867B0B">
              <w:rPr>
                <w:rFonts w:ascii="Times New Roman" w:hAnsi="Times New Roman" w:cs="Times New Roman"/>
                <w:sz w:val="24"/>
                <w:lang w:val="sr-Cyrl-RS"/>
              </w:rPr>
              <w:t xml:space="preserve"> динара (годишње)</w:t>
            </w:r>
          </w:p>
        </w:tc>
      </w:tr>
      <w:tr w:rsidR="0056793A" w:rsidRPr="0056793A" w14:paraId="5D86BBDB" w14:textId="77777777" w:rsidTr="00A00E92">
        <w:tc>
          <w:tcPr>
            <w:tcW w:w="3402" w:type="dxa"/>
          </w:tcPr>
          <w:p w14:paraId="0DF6AA06"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Потенцијални</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извор</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финансирања</w:t>
            </w:r>
            <w:proofErr w:type="spellEnd"/>
          </w:p>
        </w:tc>
        <w:tc>
          <w:tcPr>
            <w:tcW w:w="5688" w:type="dxa"/>
            <w:vAlign w:val="center"/>
          </w:tcPr>
          <w:p w14:paraId="4AE565FF"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Општина Оџаци</w:t>
            </w:r>
          </w:p>
        </w:tc>
      </w:tr>
    </w:tbl>
    <w:p w14:paraId="14E1A0B2" w14:textId="7365F5E5" w:rsidR="0056793A" w:rsidRDefault="0056793A" w:rsidP="0056793A">
      <w:pPr>
        <w:contextualSpacing/>
        <w:rPr>
          <w:rFonts w:ascii="Times New Roman" w:hAnsi="Times New Roman" w:cs="Times New Roman"/>
          <w:lang w:val="sr-Cyrl-RS"/>
        </w:rPr>
      </w:pPr>
    </w:p>
    <w:p w14:paraId="2997474E" w14:textId="77777777" w:rsidR="00D53ABD" w:rsidRPr="0056793A" w:rsidRDefault="00D53ABD" w:rsidP="0056793A">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56793A" w:rsidRPr="0056793A" w14:paraId="2928D3C7" w14:textId="77777777" w:rsidTr="00A00E92">
        <w:trPr>
          <w:trHeight w:val="568"/>
        </w:trPr>
        <w:tc>
          <w:tcPr>
            <w:tcW w:w="9090" w:type="dxa"/>
            <w:gridSpan w:val="2"/>
            <w:shd w:val="clear" w:color="auto" w:fill="92D050"/>
            <w:vAlign w:val="center"/>
          </w:tcPr>
          <w:p w14:paraId="2EDE81DD" w14:textId="77777777" w:rsidR="0056793A" w:rsidRPr="0056793A" w:rsidRDefault="0056793A" w:rsidP="00A00E92">
            <w:pPr>
              <w:contextualSpacing/>
              <w:jc w:val="center"/>
              <w:rPr>
                <w:rFonts w:ascii="Times New Roman" w:hAnsi="Times New Roman" w:cs="Times New Roman"/>
                <w:b/>
                <w:sz w:val="24"/>
                <w:lang w:val="sr-Latn-RS"/>
              </w:rPr>
            </w:pPr>
            <w:r w:rsidRPr="0056793A">
              <w:rPr>
                <w:rFonts w:ascii="Times New Roman" w:hAnsi="Times New Roman" w:cs="Times New Roman"/>
                <w:b/>
                <w:sz w:val="24"/>
                <w:lang w:val="sr-Cyrl-RS"/>
              </w:rPr>
              <w:t>Мера</w:t>
            </w:r>
            <w:r w:rsidRPr="0056793A">
              <w:rPr>
                <w:rFonts w:ascii="Times New Roman" w:hAnsi="Times New Roman" w:cs="Times New Roman"/>
                <w:b/>
                <w:sz w:val="24"/>
                <w:lang w:val="sr-Latn-RS"/>
              </w:rPr>
              <w:t xml:space="preserve"> 12.2</w:t>
            </w:r>
            <w:r w:rsidRPr="0056793A">
              <w:rPr>
                <w:rFonts w:ascii="Times New Roman" w:hAnsi="Times New Roman" w:cs="Times New Roman"/>
                <w:b/>
                <w:sz w:val="24"/>
                <w:lang w:val="sr-Cyrl-BA"/>
              </w:rPr>
              <w:t xml:space="preserve"> –</w:t>
            </w:r>
            <w:r w:rsidRPr="0056793A">
              <w:rPr>
                <w:rFonts w:ascii="Times New Roman" w:hAnsi="Times New Roman" w:cs="Times New Roman"/>
                <w:b/>
                <w:sz w:val="24"/>
                <w:lang w:val="sr-Latn-RS"/>
              </w:rPr>
              <w:t xml:space="preserve"> Улагања у пољопривредну инфраструктуру </w:t>
            </w:r>
          </w:p>
        </w:tc>
      </w:tr>
      <w:tr w:rsidR="0056793A" w:rsidRPr="0056793A" w14:paraId="787CC192" w14:textId="77777777" w:rsidTr="00A00E92">
        <w:tc>
          <w:tcPr>
            <w:tcW w:w="9090" w:type="dxa"/>
            <w:gridSpan w:val="2"/>
          </w:tcPr>
          <w:p w14:paraId="1E5140A1"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Начин на који мера доприноси остваривању приоритетног циља</w:t>
            </w:r>
          </w:p>
          <w:p w14:paraId="2E2910F8"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Општина планира значајније капиталне инвестиције, и то пре свега у н</w:t>
            </w:r>
            <w:r w:rsidRPr="0056793A">
              <w:rPr>
                <w:rFonts w:ascii="Times New Roman" w:hAnsi="Times New Roman" w:cs="Times New Roman"/>
                <w:sz w:val="24"/>
                <w:lang w:val="ru-RU"/>
              </w:rPr>
              <w:t>аводњавање, одводњавање, атарске путевие и отресишта. Општина нема у потпуности сопствена средства, због чега планира аплицирање код покрајинских институиција</w:t>
            </w:r>
          </w:p>
        </w:tc>
      </w:tr>
      <w:tr w:rsidR="0056793A" w:rsidRPr="0056793A" w14:paraId="70273575" w14:textId="77777777" w:rsidTr="00A00E92">
        <w:tc>
          <w:tcPr>
            <w:tcW w:w="3402" w:type="dxa"/>
          </w:tcPr>
          <w:p w14:paraId="651B092E"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Врста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мере</w:t>
            </w:r>
            <w:proofErr w:type="spellEnd"/>
          </w:p>
        </w:tc>
        <w:tc>
          <w:tcPr>
            <w:tcW w:w="5688" w:type="dxa"/>
            <w:vAlign w:val="center"/>
          </w:tcPr>
          <w:p w14:paraId="593C0F63"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 xml:space="preserve">Обезбеђење добара и пружање услуга </w:t>
            </w:r>
          </w:p>
        </w:tc>
      </w:tr>
      <w:tr w:rsidR="0056793A" w:rsidRPr="0056793A" w14:paraId="53EDD99F" w14:textId="77777777" w:rsidTr="00A00E92">
        <w:tc>
          <w:tcPr>
            <w:tcW w:w="3402" w:type="dxa"/>
          </w:tcPr>
          <w:p w14:paraId="2B3ACA4F"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096FF578" w14:textId="77777777" w:rsidR="0056793A" w:rsidRPr="00867B0B" w:rsidRDefault="0056793A" w:rsidP="00867B0B">
            <w:pPr>
              <w:ind w:left="39"/>
              <w:contextualSpacing/>
              <w:rPr>
                <w:rFonts w:ascii="Times New Roman" w:hAnsi="Times New Roman" w:cs="Times New Roman"/>
                <w:sz w:val="24"/>
                <w:lang w:val="ru-RU"/>
              </w:rPr>
            </w:pPr>
            <w:r w:rsidRPr="00867B0B">
              <w:rPr>
                <w:rFonts w:ascii="Times New Roman" w:hAnsi="Times New Roman" w:cs="Times New Roman"/>
                <w:sz w:val="24"/>
                <w:lang w:val="ru-RU"/>
              </w:rPr>
              <w:t>- израда документације</w:t>
            </w:r>
          </w:p>
          <w:p w14:paraId="2728BBFC" w14:textId="77777777" w:rsidR="0056793A" w:rsidRPr="00867B0B" w:rsidRDefault="0056793A" w:rsidP="00867B0B">
            <w:pPr>
              <w:ind w:left="39"/>
              <w:contextualSpacing/>
              <w:rPr>
                <w:rFonts w:ascii="Times New Roman" w:hAnsi="Times New Roman" w:cs="Times New Roman"/>
                <w:sz w:val="24"/>
                <w:lang w:val="ru-RU"/>
              </w:rPr>
            </w:pPr>
            <w:r w:rsidRPr="00867B0B">
              <w:rPr>
                <w:rFonts w:ascii="Times New Roman" w:hAnsi="Times New Roman" w:cs="Times New Roman"/>
                <w:sz w:val="24"/>
                <w:lang w:val="ru-RU"/>
              </w:rPr>
              <w:t>- аплицирање за финансијска средства</w:t>
            </w:r>
          </w:p>
          <w:p w14:paraId="60C07FA5" w14:textId="77777777" w:rsidR="0056793A" w:rsidRPr="00867B0B" w:rsidRDefault="0056793A" w:rsidP="00867B0B">
            <w:pPr>
              <w:ind w:left="39"/>
              <w:contextualSpacing/>
              <w:rPr>
                <w:rFonts w:ascii="Times New Roman" w:hAnsi="Times New Roman" w:cs="Times New Roman"/>
                <w:sz w:val="24"/>
                <w:lang w:val="ru-RU"/>
              </w:rPr>
            </w:pPr>
            <w:r w:rsidRPr="00867B0B">
              <w:rPr>
                <w:rFonts w:ascii="Times New Roman" w:hAnsi="Times New Roman" w:cs="Times New Roman"/>
                <w:sz w:val="24"/>
                <w:lang w:val="ru-RU"/>
              </w:rPr>
              <w:t>- изградња, опремање</w:t>
            </w:r>
          </w:p>
        </w:tc>
      </w:tr>
      <w:tr w:rsidR="0056793A" w:rsidRPr="0056793A" w14:paraId="3513BBCB" w14:textId="77777777" w:rsidTr="00A00E92">
        <w:tc>
          <w:tcPr>
            <w:tcW w:w="3402" w:type="dxa"/>
          </w:tcPr>
          <w:p w14:paraId="66C28C31"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Одговорна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институција</w:t>
            </w:r>
            <w:proofErr w:type="spellEnd"/>
          </w:p>
        </w:tc>
        <w:tc>
          <w:tcPr>
            <w:tcW w:w="5688" w:type="dxa"/>
            <w:vAlign w:val="center"/>
          </w:tcPr>
          <w:p w14:paraId="50890F10" w14:textId="77777777" w:rsidR="0056793A" w:rsidRPr="00867B0B" w:rsidRDefault="0056793A" w:rsidP="00867B0B">
            <w:pPr>
              <w:contextualSpacing/>
              <w:rPr>
                <w:rFonts w:ascii="Times New Roman" w:hAnsi="Times New Roman" w:cs="Times New Roman"/>
                <w:sz w:val="24"/>
                <w:lang w:val="sr-Cyrl-RS"/>
              </w:rPr>
            </w:pPr>
            <w:r w:rsidRPr="00867B0B">
              <w:rPr>
                <w:rFonts w:ascii="Times New Roman" w:hAnsi="Times New Roman" w:cs="Times New Roman"/>
                <w:sz w:val="24"/>
                <w:lang w:val="sr-Cyrl-RS"/>
              </w:rPr>
              <w:t>Општина Оџаци</w:t>
            </w:r>
          </w:p>
        </w:tc>
      </w:tr>
      <w:tr w:rsidR="0056793A" w:rsidRPr="0056793A" w14:paraId="69256999" w14:textId="77777777" w:rsidTr="00A00E92">
        <w:tc>
          <w:tcPr>
            <w:tcW w:w="3402" w:type="dxa"/>
          </w:tcPr>
          <w:p w14:paraId="51183290"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lastRenderedPageBreak/>
              <w:t>Процењена финансијска средства за спровођење мере</w:t>
            </w:r>
          </w:p>
        </w:tc>
        <w:tc>
          <w:tcPr>
            <w:tcW w:w="5688" w:type="dxa"/>
            <w:vAlign w:val="center"/>
          </w:tcPr>
          <w:p w14:paraId="285893A8" w14:textId="64D3CE34" w:rsidR="0056793A" w:rsidRPr="00867B0B" w:rsidRDefault="0056793A" w:rsidP="00867B0B">
            <w:pPr>
              <w:contextualSpacing/>
              <w:rPr>
                <w:rFonts w:ascii="Times New Roman" w:hAnsi="Times New Roman" w:cs="Times New Roman"/>
                <w:sz w:val="24"/>
                <w:lang w:val="sr-Cyrl-RS"/>
              </w:rPr>
            </w:pPr>
            <w:r w:rsidRPr="00867B0B">
              <w:rPr>
                <w:rFonts w:ascii="Times New Roman" w:hAnsi="Times New Roman" w:cs="Times New Roman"/>
                <w:sz w:val="24"/>
                <w:lang w:val="sr-Cyrl-RS"/>
              </w:rPr>
              <w:t xml:space="preserve">10.000.000,00 годишње </w:t>
            </w:r>
          </w:p>
        </w:tc>
      </w:tr>
      <w:tr w:rsidR="0056793A" w:rsidRPr="0056793A" w14:paraId="688DBD65" w14:textId="77777777" w:rsidTr="00A00E92">
        <w:tc>
          <w:tcPr>
            <w:tcW w:w="3402" w:type="dxa"/>
          </w:tcPr>
          <w:p w14:paraId="5B50FD0E"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Потенцијални</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извор</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финансирања</w:t>
            </w:r>
            <w:proofErr w:type="spellEnd"/>
          </w:p>
        </w:tc>
        <w:tc>
          <w:tcPr>
            <w:tcW w:w="5688" w:type="dxa"/>
            <w:vAlign w:val="center"/>
          </w:tcPr>
          <w:p w14:paraId="4D08E032"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Општина Оџаци и АП Војводина</w:t>
            </w:r>
          </w:p>
        </w:tc>
      </w:tr>
    </w:tbl>
    <w:p w14:paraId="20A7C6BA" w14:textId="2B975194" w:rsidR="0056793A" w:rsidRDefault="0056793A" w:rsidP="0056793A">
      <w:pPr>
        <w:contextualSpacing/>
        <w:rPr>
          <w:rFonts w:ascii="Times New Roman" w:hAnsi="Times New Roman" w:cs="Times New Roman"/>
          <w:lang w:val="sr-Cyrl-RS"/>
        </w:rPr>
      </w:pPr>
    </w:p>
    <w:p w14:paraId="6721773A" w14:textId="77777777" w:rsidR="00D53ABD" w:rsidRPr="0056793A" w:rsidRDefault="00D53ABD" w:rsidP="0056793A">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56793A" w:rsidRPr="0056793A" w14:paraId="3AFC2A38" w14:textId="77777777" w:rsidTr="00A00E92">
        <w:trPr>
          <w:trHeight w:val="568"/>
        </w:trPr>
        <w:tc>
          <w:tcPr>
            <w:tcW w:w="9090" w:type="dxa"/>
            <w:gridSpan w:val="2"/>
            <w:shd w:val="clear" w:color="auto" w:fill="92D050"/>
            <w:vAlign w:val="center"/>
          </w:tcPr>
          <w:p w14:paraId="5F7F8AC9" w14:textId="77777777" w:rsidR="0056793A" w:rsidRPr="0056793A" w:rsidRDefault="0056793A" w:rsidP="00A00E92">
            <w:pPr>
              <w:contextualSpacing/>
              <w:jc w:val="center"/>
              <w:rPr>
                <w:rFonts w:ascii="Times New Roman" w:hAnsi="Times New Roman" w:cs="Times New Roman"/>
                <w:b/>
                <w:sz w:val="24"/>
                <w:lang w:val="sr-Latn-RS"/>
              </w:rPr>
            </w:pPr>
            <w:r w:rsidRPr="0056793A">
              <w:rPr>
                <w:rFonts w:ascii="Times New Roman" w:hAnsi="Times New Roman" w:cs="Times New Roman"/>
                <w:b/>
                <w:sz w:val="24"/>
                <w:lang w:val="sr-Cyrl-RS"/>
              </w:rPr>
              <w:t>Мера</w:t>
            </w:r>
            <w:r w:rsidRPr="0056793A">
              <w:rPr>
                <w:rFonts w:ascii="Times New Roman" w:hAnsi="Times New Roman" w:cs="Times New Roman"/>
                <w:b/>
                <w:sz w:val="24"/>
                <w:lang w:val="sr-Latn-RS"/>
              </w:rPr>
              <w:t xml:space="preserve"> 12.3</w:t>
            </w:r>
            <w:r w:rsidRPr="0056793A">
              <w:rPr>
                <w:rFonts w:ascii="Times New Roman" w:hAnsi="Times New Roman" w:cs="Times New Roman"/>
                <w:b/>
                <w:sz w:val="24"/>
                <w:lang w:val="sr-Cyrl-BA"/>
              </w:rPr>
              <w:t xml:space="preserve"> -</w:t>
            </w:r>
            <w:r w:rsidRPr="0056793A">
              <w:rPr>
                <w:rFonts w:ascii="Times New Roman" w:hAnsi="Times New Roman" w:cs="Times New Roman"/>
                <w:b/>
                <w:sz w:val="24"/>
                <w:lang w:val="sr-Latn-RS"/>
              </w:rPr>
              <w:t xml:space="preserve"> Едукативне активности и подршка умрежавању пољопривредника</w:t>
            </w:r>
          </w:p>
        </w:tc>
      </w:tr>
      <w:tr w:rsidR="0056793A" w:rsidRPr="0056793A" w14:paraId="0985DB9E" w14:textId="77777777" w:rsidTr="00A00E92">
        <w:tc>
          <w:tcPr>
            <w:tcW w:w="9090" w:type="dxa"/>
            <w:gridSpan w:val="2"/>
          </w:tcPr>
          <w:p w14:paraId="76EC8114"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Начин на који мера доприноси остваривању приоритетног циља</w:t>
            </w:r>
          </w:p>
          <w:p w14:paraId="6A20DB31" w14:textId="77777777" w:rsidR="0056793A" w:rsidRPr="0056793A" w:rsidRDefault="0056793A" w:rsidP="00A00E92">
            <w:pPr>
              <w:contextualSpacing/>
              <w:jc w:val="both"/>
              <w:rPr>
                <w:rFonts w:ascii="Times New Roman" w:hAnsi="Times New Roman" w:cs="Times New Roman"/>
                <w:sz w:val="24"/>
                <w:lang w:val="sr-Cyrl-RS"/>
              </w:rPr>
            </w:pPr>
            <w:r w:rsidRPr="0056793A">
              <w:rPr>
                <w:rFonts w:ascii="Times New Roman" w:hAnsi="Times New Roman" w:cs="Times New Roman"/>
                <w:sz w:val="24"/>
                <w:lang w:val="sr-Cyrl-RS"/>
              </w:rPr>
              <w:t>Ништа мање значајне за постизање циља, у односу на капиталне инвестиције и финансијску помоћ, нису ни информативно-едукативно-саветодавне активности које се пружају пољопривредницима. Овде ће највећи акценат бити на едукацију пољопривредника када је реч о могућностима повлачењеа подстицајних средстава из различитих донаторских програма, а посебно у делу умрежавања (задругарство)</w:t>
            </w:r>
          </w:p>
        </w:tc>
      </w:tr>
      <w:tr w:rsidR="0056793A" w:rsidRPr="0056793A" w14:paraId="1EC6E7E0" w14:textId="77777777" w:rsidTr="00A00E92">
        <w:tc>
          <w:tcPr>
            <w:tcW w:w="3402" w:type="dxa"/>
          </w:tcPr>
          <w:p w14:paraId="6F46F6B1"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Врста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мере</w:t>
            </w:r>
            <w:proofErr w:type="spellEnd"/>
          </w:p>
        </w:tc>
        <w:tc>
          <w:tcPr>
            <w:tcW w:w="5688" w:type="dxa"/>
            <w:vAlign w:val="center"/>
          </w:tcPr>
          <w:p w14:paraId="1072CA48"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Информативно-едукативна</w:t>
            </w:r>
          </w:p>
        </w:tc>
      </w:tr>
      <w:tr w:rsidR="0056793A" w:rsidRPr="0056793A" w14:paraId="6D07100E" w14:textId="77777777" w:rsidTr="00A00E92">
        <w:tc>
          <w:tcPr>
            <w:tcW w:w="3402" w:type="dxa"/>
          </w:tcPr>
          <w:p w14:paraId="4FBA4D4C"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 xml:space="preserve">Опис мере / активности које је потребно спровести за реализацију мере </w:t>
            </w:r>
          </w:p>
        </w:tc>
        <w:tc>
          <w:tcPr>
            <w:tcW w:w="5688" w:type="dxa"/>
            <w:vAlign w:val="center"/>
          </w:tcPr>
          <w:p w14:paraId="39343D0B"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 креирање едукативно-информативно-саветодавних програма</w:t>
            </w:r>
          </w:p>
          <w:p w14:paraId="2416A012"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 одабир реализатора програма</w:t>
            </w:r>
          </w:p>
          <w:p w14:paraId="13079A8C"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 спрвођење програма</w:t>
            </w:r>
          </w:p>
          <w:p w14:paraId="25C0B5B1"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 праћење, извештавање резултата</w:t>
            </w:r>
          </w:p>
        </w:tc>
      </w:tr>
      <w:tr w:rsidR="0056793A" w:rsidRPr="0056793A" w14:paraId="19EF52D1" w14:textId="77777777" w:rsidTr="00A00E92">
        <w:tc>
          <w:tcPr>
            <w:tcW w:w="3402" w:type="dxa"/>
          </w:tcPr>
          <w:p w14:paraId="42FFD13D"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Одговорна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институција</w:t>
            </w:r>
            <w:proofErr w:type="spellEnd"/>
          </w:p>
        </w:tc>
        <w:tc>
          <w:tcPr>
            <w:tcW w:w="5688" w:type="dxa"/>
            <w:vAlign w:val="center"/>
          </w:tcPr>
          <w:p w14:paraId="6B0AD737" w14:textId="77777777" w:rsidR="0056793A" w:rsidRPr="0056793A" w:rsidRDefault="0056793A" w:rsidP="00867B0B">
            <w:pPr>
              <w:contextualSpacing/>
              <w:rPr>
                <w:rFonts w:ascii="Times New Roman" w:hAnsi="Times New Roman" w:cs="Times New Roman"/>
                <w:sz w:val="24"/>
                <w:lang w:val="sr-Cyrl-RS"/>
              </w:rPr>
            </w:pPr>
            <w:r w:rsidRPr="0056793A">
              <w:rPr>
                <w:rFonts w:ascii="Times New Roman" w:hAnsi="Times New Roman" w:cs="Times New Roman"/>
                <w:sz w:val="24"/>
                <w:lang w:val="sr-Cyrl-RS"/>
              </w:rPr>
              <w:t xml:space="preserve">Општина Оџаци </w:t>
            </w:r>
          </w:p>
        </w:tc>
      </w:tr>
      <w:tr w:rsidR="0056793A" w:rsidRPr="0056793A" w14:paraId="4F79E410" w14:textId="77777777" w:rsidTr="00A00E92">
        <w:tc>
          <w:tcPr>
            <w:tcW w:w="3402" w:type="dxa"/>
          </w:tcPr>
          <w:p w14:paraId="0D48DCE4"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3F4EDCD0" w14:textId="01C6CA09" w:rsidR="0056793A" w:rsidRPr="0056793A" w:rsidRDefault="0056793A" w:rsidP="00867B0B">
            <w:pPr>
              <w:contextualSpacing/>
              <w:rPr>
                <w:rFonts w:ascii="Times New Roman" w:hAnsi="Times New Roman" w:cs="Times New Roman"/>
                <w:sz w:val="24"/>
                <w:lang w:val="sr-Cyrl-RS"/>
              </w:rPr>
            </w:pPr>
            <w:r w:rsidRPr="0056793A">
              <w:rPr>
                <w:rFonts w:ascii="Times New Roman" w:hAnsi="Times New Roman" w:cs="Times New Roman"/>
                <w:sz w:val="24"/>
                <w:lang w:val="sr-Cyrl-RS"/>
              </w:rPr>
              <w:t xml:space="preserve">1.000.000,00 </w:t>
            </w:r>
            <w:r w:rsidRPr="00867B0B">
              <w:rPr>
                <w:rFonts w:ascii="Times New Roman" w:hAnsi="Times New Roman" w:cs="Times New Roman"/>
                <w:sz w:val="24"/>
                <w:lang w:val="sr-Cyrl-RS"/>
              </w:rPr>
              <w:t>динара (годишње)</w:t>
            </w:r>
          </w:p>
        </w:tc>
      </w:tr>
      <w:tr w:rsidR="0056793A" w:rsidRPr="0056793A" w14:paraId="28FCA685" w14:textId="77777777" w:rsidTr="00A00E92">
        <w:tc>
          <w:tcPr>
            <w:tcW w:w="3402" w:type="dxa"/>
          </w:tcPr>
          <w:p w14:paraId="122F251D"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Потенцијални</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извор</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финансирања</w:t>
            </w:r>
            <w:proofErr w:type="spellEnd"/>
          </w:p>
        </w:tc>
        <w:tc>
          <w:tcPr>
            <w:tcW w:w="5688" w:type="dxa"/>
            <w:vAlign w:val="center"/>
          </w:tcPr>
          <w:p w14:paraId="35AF8135"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Општина Оџаци и АП Војводина</w:t>
            </w:r>
          </w:p>
        </w:tc>
      </w:tr>
    </w:tbl>
    <w:p w14:paraId="34DBD114" w14:textId="77777777" w:rsidR="0094372B" w:rsidRPr="0056793A" w:rsidRDefault="0094372B" w:rsidP="0094372B">
      <w:pPr>
        <w:spacing w:after="0" w:line="240" w:lineRule="auto"/>
        <w:contextualSpacing/>
        <w:rPr>
          <w:rFonts w:ascii="Times New Roman" w:hAnsi="Times New Roman" w:cs="Times New Roman"/>
          <w:sz w:val="24"/>
          <w:lang w:val="sr-Cyrl-RS"/>
        </w:rPr>
      </w:pPr>
    </w:p>
    <w:p w14:paraId="042CAFE5" w14:textId="77777777" w:rsidR="0094372B" w:rsidRDefault="0094372B" w:rsidP="0094372B">
      <w:pPr>
        <w:spacing w:after="0" w:line="240" w:lineRule="auto"/>
        <w:contextualSpacing/>
        <w:rPr>
          <w:rFonts w:ascii="Times New Roman" w:hAnsi="Times New Roman" w:cs="Times New Roman"/>
          <w:sz w:val="24"/>
          <w:lang w:val="sr-Cyrl-RS"/>
        </w:rPr>
      </w:pPr>
    </w:p>
    <w:tbl>
      <w:tblPr>
        <w:tblStyle w:val="TableGrid"/>
        <w:tblW w:w="0" w:type="auto"/>
        <w:tblLook w:val="04A0" w:firstRow="1" w:lastRow="0" w:firstColumn="1" w:lastColumn="0" w:noHBand="0" w:noVBand="1"/>
      </w:tblPr>
      <w:tblGrid>
        <w:gridCol w:w="9085"/>
      </w:tblGrid>
      <w:tr w:rsidR="000A4848" w14:paraId="53B71840" w14:textId="77777777" w:rsidTr="00D204D8">
        <w:tc>
          <w:tcPr>
            <w:tcW w:w="9085" w:type="dxa"/>
            <w:shd w:val="clear" w:color="auto" w:fill="000000" w:themeFill="text1"/>
          </w:tcPr>
          <w:p w14:paraId="37019B7F" w14:textId="2BFC2D79" w:rsidR="000A4848" w:rsidRDefault="000A4848" w:rsidP="00D204D8">
            <w:pPr>
              <w:contextualSpacing/>
              <w:jc w:val="center"/>
              <w:rPr>
                <w:rFonts w:ascii="Times New Roman" w:hAnsi="Times New Roman" w:cs="Times New Roman"/>
                <w:sz w:val="24"/>
                <w:lang w:val="sr-Cyrl-RS"/>
              </w:rPr>
            </w:pPr>
            <w:r>
              <w:rPr>
                <w:rFonts w:ascii="Times New Roman" w:hAnsi="Times New Roman" w:cs="Times New Roman"/>
                <w:b/>
                <w:sz w:val="24"/>
                <w:lang w:val="sr-Cyrl-BA"/>
              </w:rPr>
              <w:t>Приоритетни циљ 13</w:t>
            </w:r>
            <w:r>
              <w:rPr>
                <w:rFonts w:ascii="Times New Roman" w:hAnsi="Times New Roman" w:cs="Times New Roman"/>
                <w:b/>
                <w:sz w:val="24"/>
                <w:lang w:val="sr-Cyrl-RS"/>
              </w:rPr>
              <w:t xml:space="preserve"> -</w:t>
            </w:r>
            <w:r w:rsidRPr="00F833D3">
              <w:rPr>
                <w:rFonts w:ascii="Times New Roman" w:hAnsi="Times New Roman" w:cs="Times New Roman"/>
                <w:b/>
                <w:sz w:val="24"/>
                <w:lang w:val="sr-Cyrl-RS"/>
              </w:rPr>
              <w:t xml:space="preserve"> </w:t>
            </w:r>
            <w:r w:rsidR="0094372B" w:rsidRPr="0094372B">
              <w:rPr>
                <w:rFonts w:ascii="Times New Roman" w:hAnsi="Times New Roman" w:cs="Times New Roman"/>
                <w:b/>
                <w:sz w:val="24"/>
                <w:lang w:val="sr-Cyrl-RS"/>
              </w:rPr>
              <w:t>Стварање услова за повећање запослености на територији општине Оџаци</w:t>
            </w:r>
          </w:p>
        </w:tc>
      </w:tr>
    </w:tbl>
    <w:p w14:paraId="322A232C" w14:textId="77777777" w:rsidR="000A4848" w:rsidRDefault="000A4848" w:rsidP="000A4848">
      <w:pPr>
        <w:spacing w:after="0" w:line="240" w:lineRule="auto"/>
        <w:contextualSpacing/>
        <w:rPr>
          <w:rFonts w:ascii="Times New Roman" w:hAnsi="Times New Roman" w:cs="Times New Roman"/>
          <w:sz w:val="24"/>
          <w:lang w:val="sr-Cyrl-RS"/>
        </w:rPr>
      </w:pPr>
    </w:p>
    <w:p w14:paraId="1594133F" w14:textId="530CD401" w:rsidR="000A4848" w:rsidRDefault="000A4848" w:rsidP="000A4848">
      <w:pPr>
        <w:spacing w:after="0" w:line="240" w:lineRule="auto"/>
        <w:contextualSpacing/>
        <w:rPr>
          <w:rFonts w:ascii="Times New Roman" w:hAnsi="Times New Roman" w:cs="Times New Roman"/>
          <w:b/>
          <w:sz w:val="24"/>
          <w:lang w:val="sr-Cyrl-RS"/>
        </w:rPr>
      </w:pPr>
      <w:r w:rsidRPr="00741935">
        <w:rPr>
          <w:rFonts w:ascii="Times New Roman" w:hAnsi="Times New Roman" w:cs="Times New Roman"/>
          <w:b/>
          <w:sz w:val="24"/>
          <w:lang w:val="sr-Cyrl-RS"/>
        </w:rPr>
        <w:t xml:space="preserve">Опис циља: </w:t>
      </w:r>
    </w:p>
    <w:p w14:paraId="2E2DFDD6" w14:textId="77777777" w:rsidR="0056793A" w:rsidRDefault="0056793A" w:rsidP="000A4848">
      <w:pPr>
        <w:spacing w:after="0" w:line="240" w:lineRule="auto"/>
        <w:contextualSpacing/>
        <w:rPr>
          <w:rFonts w:ascii="Times New Roman" w:hAnsi="Times New Roman" w:cs="Times New Roman"/>
          <w:b/>
          <w:sz w:val="24"/>
          <w:lang w:val="sr-Cyrl-RS"/>
        </w:rPr>
      </w:pPr>
    </w:p>
    <w:p w14:paraId="29CD9951" w14:textId="461D8870" w:rsidR="0056793A" w:rsidRPr="0056793A" w:rsidRDefault="0056793A" w:rsidP="0056793A">
      <w:pPr>
        <w:spacing w:after="120"/>
        <w:jc w:val="both"/>
        <w:rPr>
          <w:rFonts w:ascii="Times New Roman" w:hAnsi="Times New Roman" w:cs="Times New Roman"/>
          <w:bCs/>
          <w:lang w:val="sr-Cyrl-RS"/>
        </w:rPr>
      </w:pPr>
      <w:proofErr w:type="spellStart"/>
      <w:r w:rsidRPr="0056793A">
        <w:rPr>
          <w:rFonts w:ascii="Times New Roman" w:hAnsi="Times New Roman" w:cs="Times New Roman"/>
        </w:rPr>
        <w:t>Општина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Оџаци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повећање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запослености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подручју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планира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пре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свега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кроз</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капиталну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инвестицију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која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односи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радну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зону</w:t>
      </w:r>
      <w:proofErr w:type="spellEnd"/>
      <w:r w:rsidRPr="0056793A">
        <w:rPr>
          <w:rFonts w:ascii="Times New Roman" w:hAnsi="Times New Roman" w:cs="Times New Roman"/>
        </w:rPr>
        <w:t xml:space="preserve"> и </w:t>
      </w:r>
      <w:proofErr w:type="spellStart"/>
      <w:r w:rsidRPr="0056793A">
        <w:rPr>
          <w:rFonts w:ascii="Times New Roman" w:hAnsi="Times New Roman" w:cs="Times New Roman"/>
        </w:rPr>
        <w:t>стварање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услова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инвеститоре</w:t>
      </w:r>
      <w:proofErr w:type="spellEnd"/>
      <w:r w:rsidRPr="0056793A">
        <w:rPr>
          <w:rFonts w:ascii="Times New Roman" w:hAnsi="Times New Roman" w:cs="Times New Roman"/>
        </w:rPr>
        <w:t>.</w:t>
      </w:r>
      <w:r w:rsidRPr="0056793A">
        <w:rPr>
          <w:rFonts w:ascii="Times New Roman" w:hAnsi="Times New Roman" w:cs="Times New Roman"/>
          <w:lang w:val="sr-Cyrl-RS"/>
        </w:rPr>
        <w:t xml:space="preserve"> </w:t>
      </w:r>
      <w:proofErr w:type="spellStart"/>
      <w:r w:rsidRPr="0056793A">
        <w:rPr>
          <w:rFonts w:ascii="Times New Roman" w:hAnsi="Times New Roman" w:cs="Times New Roman"/>
          <w:bCs/>
        </w:rPr>
        <w:t>Према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подацима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Републичког</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завода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за</w:t>
      </w:r>
      <w:proofErr w:type="spellEnd"/>
      <w:r w:rsidR="00867B0B">
        <w:rPr>
          <w:rFonts w:ascii="Times New Roman" w:hAnsi="Times New Roman" w:cs="Times New Roman"/>
          <w:bCs/>
          <w:lang w:val="sr-Cyrl-RS"/>
        </w:rPr>
        <w:t xml:space="preserve"> </w:t>
      </w:r>
      <w:proofErr w:type="spellStart"/>
      <w:proofErr w:type="gramStart"/>
      <w:r w:rsidRPr="0056793A">
        <w:rPr>
          <w:rFonts w:ascii="Times New Roman" w:hAnsi="Times New Roman" w:cs="Times New Roman"/>
          <w:bCs/>
        </w:rPr>
        <w:t>статистику</w:t>
      </w:r>
      <w:proofErr w:type="spellEnd"/>
      <w:r w:rsidR="00867B0B">
        <w:rPr>
          <w:rFonts w:ascii="Times New Roman" w:hAnsi="Times New Roman" w:cs="Times New Roman"/>
          <w:bCs/>
          <w:lang w:val="sr-Cyrl-RS"/>
        </w:rPr>
        <w:t xml:space="preserve"> </w:t>
      </w:r>
      <w:r w:rsidRPr="0056793A">
        <w:rPr>
          <w:rFonts w:ascii="Times New Roman" w:hAnsi="Times New Roman" w:cs="Times New Roman"/>
          <w:bCs/>
        </w:rPr>
        <w:t>”</w:t>
      </w:r>
      <w:proofErr w:type="spellStart"/>
      <w:r w:rsidRPr="0056793A">
        <w:rPr>
          <w:rFonts w:ascii="Times New Roman" w:hAnsi="Times New Roman" w:cs="Times New Roman"/>
          <w:bCs/>
        </w:rPr>
        <w:t>Преглед</w:t>
      </w:r>
      <w:proofErr w:type="spellEnd"/>
      <w:proofErr w:type="gramEnd"/>
      <w:r w:rsidRPr="0056793A">
        <w:rPr>
          <w:rFonts w:ascii="Times New Roman" w:hAnsi="Times New Roman" w:cs="Times New Roman"/>
          <w:bCs/>
        </w:rPr>
        <w:t xml:space="preserve"> </w:t>
      </w:r>
      <w:proofErr w:type="spellStart"/>
      <w:r w:rsidRPr="0056793A">
        <w:rPr>
          <w:rFonts w:ascii="Times New Roman" w:hAnsi="Times New Roman" w:cs="Times New Roman"/>
          <w:bCs/>
        </w:rPr>
        <w:t>индустријских</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зона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по</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општинама</w:t>
      </w:r>
      <w:proofErr w:type="spellEnd"/>
      <w:r w:rsidRPr="0056793A">
        <w:rPr>
          <w:rFonts w:ascii="Times New Roman" w:hAnsi="Times New Roman" w:cs="Times New Roman"/>
          <w:bCs/>
        </w:rPr>
        <w:t xml:space="preserve"> у </w:t>
      </w:r>
      <w:proofErr w:type="spellStart"/>
      <w:r w:rsidRPr="0056793A">
        <w:rPr>
          <w:rFonts w:ascii="Times New Roman" w:hAnsi="Times New Roman" w:cs="Times New Roman"/>
          <w:bCs/>
        </w:rPr>
        <w:t>Републици</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Србији</w:t>
      </w:r>
      <w:proofErr w:type="spellEnd"/>
      <w:r w:rsidRPr="0056793A">
        <w:rPr>
          <w:rFonts w:ascii="Times New Roman" w:hAnsi="Times New Roman" w:cs="Times New Roman"/>
          <w:bCs/>
          <w:lang w:val="sr-Cyrl-RS"/>
        </w:rPr>
        <w:t>”</w:t>
      </w:r>
      <w:r w:rsidRPr="0056793A">
        <w:rPr>
          <w:rFonts w:ascii="Times New Roman" w:hAnsi="Times New Roman" w:cs="Times New Roman"/>
          <w:bCs/>
        </w:rPr>
        <w:t xml:space="preserve"> (</w:t>
      </w:r>
      <w:proofErr w:type="spellStart"/>
      <w:r w:rsidRPr="0056793A">
        <w:rPr>
          <w:rFonts w:ascii="Times New Roman" w:hAnsi="Times New Roman" w:cs="Times New Roman"/>
          <w:bCs/>
        </w:rPr>
        <w:t>новембар</w:t>
      </w:r>
      <w:proofErr w:type="spellEnd"/>
      <w:r w:rsidRPr="0056793A">
        <w:rPr>
          <w:rFonts w:ascii="Times New Roman" w:hAnsi="Times New Roman" w:cs="Times New Roman"/>
          <w:bCs/>
        </w:rPr>
        <w:t xml:space="preserve"> 2020.), </w:t>
      </w:r>
      <w:proofErr w:type="spellStart"/>
      <w:r w:rsidRPr="0056793A">
        <w:rPr>
          <w:rFonts w:ascii="Times New Roman" w:hAnsi="Times New Roman" w:cs="Times New Roman"/>
          <w:bCs/>
        </w:rPr>
        <w:t>на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територији</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општине</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Оџаци</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постоји</w:t>
      </w:r>
      <w:proofErr w:type="spellEnd"/>
      <w:r w:rsidRPr="0056793A">
        <w:rPr>
          <w:rFonts w:ascii="Times New Roman" w:hAnsi="Times New Roman" w:cs="Times New Roman"/>
          <w:bCs/>
        </w:rPr>
        <w:t xml:space="preserve"> 1 </w:t>
      </w:r>
      <w:proofErr w:type="spellStart"/>
      <w:r w:rsidRPr="0056793A">
        <w:rPr>
          <w:rFonts w:ascii="Times New Roman" w:hAnsi="Times New Roman" w:cs="Times New Roman"/>
          <w:bCs/>
        </w:rPr>
        <w:t>зона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укупне</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површине</w:t>
      </w:r>
      <w:proofErr w:type="spellEnd"/>
      <w:r w:rsidRPr="0056793A">
        <w:rPr>
          <w:rFonts w:ascii="Times New Roman" w:hAnsi="Times New Roman" w:cs="Times New Roman"/>
          <w:bCs/>
        </w:rPr>
        <w:t xml:space="preserve"> 292 </w:t>
      </w:r>
      <w:proofErr w:type="spellStart"/>
      <w:r w:rsidRPr="0056793A">
        <w:rPr>
          <w:rFonts w:ascii="Times New Roman" w:hAnsi="Times New Roman" w:cs="Times New Roman"/>
          <w:bCs/>
        </w:rPr>
        <w:t>хектара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од</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чега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је</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употребљена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површина</w:t>
      </w:r>
      <w:proofErr w:type="spellEnd"/>
      <w:r w:rsidRPr="0056793A">
        <w:rPr>
          <w:rFonts w:ascii="Times New Roman" w:hAnsi="Times New Roman" w:cs="Times New Roman"/>
          <w:bCs/>
        </w:rPr>
        <w:t xml:space="preserve"> </w:t>
      </w:r>
      <w:proofErr w:type="spellStart"/>
      <w:r w:rsidRPr="0056793A">
        <w:rPr>
          <w:rFonts w:ascii="Times New Roman" w:hAnsi="Times New Roman" w:cs="Times New Roman"/>
          <w:bCs/>
        </w:rPr>
        <w:t>свега</w:t>
      </w:r>
      <w:proofErr w:type="spellEnd"/>
      <w:r w:rsidRPr="0056793A">
        <w:rPr>
          <w:rFonts w:ascii="Times New Roman" w:hAnsi="Times New Roman" w:cs="Times New Roman"/>
          <w:bCs/>
        </w:rPr>
        <w:t xml:space="preserve"> 1% (3 </w:t>
      </w:r>
      <w:proofErr w:type="spellStart"/>
      <w:r w:rsidRPr="0056793A">
        <w:rPr>
          <w:rFonts w:ascii="Times New Roman" w:hAnsi="Times New Roman" w:cs="Times New Roman"/>
          <w:bCs/>
        </w:rPr>
        <w:t>хектара</w:t>
      </w:r>
      <w:proofErr w:type="spellEnd"/>
      <w:r w:rsidRPr="0056793A">
        <w:rPr>
          <w:rFonts w:ascii="Times New Roman" w:hAnsi="Times New Roman" w:cs="Times New Roman"/>
          <w:bCs/>
        </w:rPr>
        <w:t>)</w:t>
      </w:r>
      <w:r w:rsidRPr="0056793A">
        <w:rPr>
          <w:rFonts w:ascii="Times New Roman" w:hAnsi="Times New Roman" w:cs="Times New Roman"/>
          <w:bCs/>
          <w:lang w:val="sr-Cyrl-RS"/>
        </w:rPr>
        <w:t xml:space="preserve">, у којој послузе 6 пословних субјеката. </w:t>
      </w:r>
      <w:proofErr w:type="spellStart"/>
      <w:r w:rsidRPr="0056793A">
        <w:rPr>
          <w:rFonts w:ascii="Times New Roman" w:hAnsi="Times New Roman" w:cs="Times New Roman"/>
        </w:rPr>
        <w:t>Индикатор</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инфраструктурне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опремљености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индустријске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зоне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број</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испуњених</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инфраструктурних</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захтева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од</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укупно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осам</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ифраструктурних</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захтева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путеви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електични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водови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гасне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инсталације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телекомуникације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железница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водовод</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канализација</w:t>
      </w:r>
      <w:proofErr w:type="spellEnd"/>
      <w:r w:rsidRPr="0056793A">
        <w:rPr>
          <w:rFonts w:ascii="Times New Roman" w:hAnsi="Times New Roman" w:cs="Times New Roman"/>
        </w:rPr>
        <w:t xml:space="preserve"> и </w:t>
      </w:r>
      <w:proofErr w:type="spellStart"/>
      <w:r w:rsidRPr="0056793A">
        <w:rPr>
          <w:rFonts w:ascii="Times New Roman" w:hAnsi="Times New Roman" w:cs="Times New Roman"/>
        </w:rPr>
        <w:t>управљање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отпадом</w:t>
      </w:r>
      <w:proofErr w:type="spellEnd"/>
      <w:r w:rsidRPr="0056793A">
        <w:rPr>
          <w:rFonts w:ascii="Times New Roman" w:hAnsi="Times New Roman" w:cs="Times New Roman"/>
        </w:rPr>
        <w:t>)</w:t>
      </w:r>
      <w:r w:rsidRPr="0056793A">
        <w:rPr>
          <w:rFonts w:ascii="Times New Roman" w:hAnsi="Times New Roman" w:cs="Times New Roman"/>
        </w:rPr>
        <w:footnoteReference w:id="7"/>
      </w:r>
      <w:r w:rsidRPr="0056793A">
        <w:rPr>
          <w:rFonts w:ascii="Times New Roman" w:hAnsi="Times New Roman" w:cs="Times New Roman"/>
        </w:rPr>
        <w:t xml:space="preserve">. </w:t>
      </w:r>
      <w:proofErr w:type="spellStart"/>
      <w:r w:rsidRPr="0056793A">
        <w:rPr>
          <w:rFonts w:ascii="Times New Roman" w:hAnsi="Times New Roman" w:cs="Times New Roman"/>
        </w:rPr>
        <w:t>Од</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укупно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осам</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инфраструктурних</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захтева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радна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зона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Оџаци</w:t>
      </w:r>
      <w:proofErr w:type="spellEnd"/>
      <w:r w:rsidRPr="0056793A">
        <w:rPr>
          <w:rFonts w:ascii="Times New Roman" w:hAnsi="Times New Roman" w:cs="Times New Roman"/>
        </w:rPr>
        <w:t xml:space="preserve"> у </w:t>
      </w:r>
      <w:proofErr w:type="spellStart"/>
      <w:r w:rsidRPr="0056793A">
        <w:rPr>
          <w:rFonts w:ascii="Times New Roman" w:hAnsi="Times New Roman" w:cs="Times New Roman"/>
        </w:rPr>
        <w:t>Оџацима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испуњава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седам</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испуњава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једино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захтев</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гасних</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инсталација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Последње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регистровано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улагања</w:t>
      </w:r>
      <w:proofErr w:type="spellEnd"/>
      <w:r w:rsidRPr="0056793A">
        <w:rPr>
          <w:rFonts w:ascii="Times New Roman" w:hAnsi="Times New Roman" w:cs="Times New Roman"/>
        </w:rPr>
        <w:t xml:space="preserve"> у </w:t>
      </w:r>
      <w:proofErr w:type="spellStart"/>
      <w:r w:rsidRPr="0056793A">
        <w:rPr>
          <w:rFonts w:ascii="Times New Roman" w:hAnsi="Times New Roman" w:cs="Times New Roman"/>
        </w:rPr>
        <w:t>радну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зону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Оџаци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регистовано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w:t>
      </w:r>
      <w:proofErr w:type="spellEnd"/>
      <w:r w:rsidRPr="0056793A">
        <w:rPr>
          <w:rFonts w:ascii="Times New Roman" w:hAnsi="Times New Roman" w:cs="Times New Roman"/>
        </w:rPr>
        <w:t xml:space="preserve"> 2018. </w:t>
      </w:r>
      <w:proofErr w:type="spellStart"/>
      <w:r w:rsidRPr="0056793A">
        <w:rPr>
          <w:rFonts w:ascii="Times New Roman" w:hAnsi="Times New Roman" w:cs="Times New Roman"/>
        </w:rPr>
        <w:t>године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Општина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Оџаци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активно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ради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привлачењу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нових</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инвестиција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како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би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побољшала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економска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ситуација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Општине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али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те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активности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нису</w:t>
      </w:r>
      <w:proofErr w:type="spellEnd"/>
      <w:r w:rsidRPr="0056793A">
        <w:rPr>
          <w:rFonts w:ascii="Times New Roman" w:hAnsi="Times New Roman" w:cs="Times New Roman"/>
        </w:rPr>
        <w:t xml:space="preserve"> у </w:t>
      </w:r>
      <w:proofErr w:type="spellStart"/>
      <w:r w:rsidRPr="0056793A">
        <w:rPr>
          <w:rFonts w:ascii="Times New Roman" w:hAnsi="Times New Roman" w:cs="Times New Roman"/>
        </w:rPr>
        <w:t>довољној</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мери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ишкоришћене</w:t>
      </w:r>
      <w:proofErr w:type="spellEnd"/>
      <w:r w:rsidRPr="0056793A">
        <w:rPr>
          <w:rFonts w:ascii="Times New Roman" w:hAnsi="Times New Roman" w:cs="Times New Roman"/>
        </w:rPr>
        <w:t xml:space="preserve"> и </w:t>
      </w:r>
      <w:proofErr w:type="spellStart"/>
      <w:r w:rsidRPr="0056793A">
        <w:rPr>
          <w:rFonts w:ascii="Times New Roman" w:hAnsi="Times New Roman" w:cs="Times New Roman"/>
        </w:rPr>
        <w:t>потребно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их</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lastRenderedPageBreak/>
        <w:t>појачати</w:t>
      </w:r>
      <w:proofErr w:type="spellEnd"/>
      <w:r w:rsidRPr="0056793A">
        <w:rPr>
          <w:rFonts w:ascii="Times New Roman" w:hAnsi="Times New Roman" w:cs="Times New Roman"/>
        </w:rPr>
        <w:t>.</w:t>
      </w:r>
      <w:r w:rsidRPr="0056793A">
        <w:rPr>
          <w:rFonts w:ascii="Times New Roman" w:hAnsi="Times New Roman" w:cs="Times New Roman"/>
          <w:bCs/>
          <w:lang w:val="sr-Cyrl-RS"/>
        </w:rPr>
        <w:t xml:space="preserve"> Кроз меру инфраструктурног уређења и опремања радне зоне, општина Оџаци сматра да ће створити услове за долазак нових потенцијалних инвеститора, што ће дати могућност отварања нових радних места за становнике општине Оџаци. Поред капиталних инвестиција у индустријску зону, општина Оџаци очекијује допринос повећању запослености и кроз подстицајну меру за развој предузетништва</w:t>
      </w:r>
    </w:p>
    <w:p w14:paraId="4F7F7C9C" w14:textId="77777777" w:rsidR="0056793A" w:rsidRPr="0056793A" w:rsidRDefault="0056793A" w:rsidP="0056793A">
      <w:pPr>
        <w:jc w:val="both"/>
        <w:rPr>
          <w:rFonts w:ascii="Times New Roman" w:hAnsi="Times New Roman" w:cs="Times New Roman"/>
        </w:rPr>
      </w:pPr>
      <w:proofErr w:type="spellStart"/>
      <w:r w:rsidRPr="0056793A">
        <w:rPr>
          <w:rFonts w:ascii="Times New Roman" w:hAnsi="Times New Roman" w:cs="Times New Roman"/>
        </w:rPr>
        <w:t>Када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реч</w:t>
      </w:r>
      <w:proofErr w:type="spellEnd"/>
      <w:r w:rsidRPr="0056793A">
        <w:rPr>
          <w:rFonts w:ascii="Times New Roman" w:hAnsi="Times New Roman" w:cs="Times New Roman"/>
        </w:rPr>
        <w:t xml:space="preserve"> о </w:t>
      </w:r>
      <w:proofErr w:type="spellStart"/>
      <w:r w:rsidRPr="0056793A">
        <w:rPr>
          <w:rFonts w:ascii="Times New Roman" w:hAnsi="Times New Roman" w:cs="Times New Roman"/>
        </w:rPr>
        <w:t>планским</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документима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вишег</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реда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приоритетни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циљ</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даје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допринос</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спровођењу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Стратегије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запошљавања</w:t>
      </w:r>
      <w:proofErr w:type="spellEnd"/>
      <w:r w:rsidRPr="0056793A">
        <w:rPr>
          <w:rFonts w:ascii="Times New Roman" w:hAnsi="Times New Roman" w:cs="Times New Roman"/>
        </w:rPr>
        <w:t xml:space="preserve"> у </w:t>
      </w:r>
      <w:proofErr w:type="spellStart"/>
      <w:r w:rsidRPr="0056793A">
        <w:rPr>
          <w:rFonts w:ascii="Times New Roman" w:hAnsi="Times New Roman" w:cs="Times New Roman"/>
        </w:rPr>
        <w:t>Републици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Србији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до</w:t>
      </w:r>
      <w:proofErr w:type="spellEnd"/>
      <w:r w:rsidRPr="0056793A">
        <w:rPr>
          <w:rFonts w:ascii="Times New Roman" w:hAnsi="Times New Roman" w:cs="Times New Roman"/>
        </w:rPr>
        <w:t xml:space="preserve"> 2026. </w:t>
      </w:r>
      <w:proofErr w:type="spellStart"/>
      <w:r w:rsidRPr="0056793A">
        <w:rPr>
          <w:rFonts w:ascii="Times New Roman" w:hAnsi="Times New Roman" w:cs="Times New Roman"/>
        </w:rPr>
        <w:t>кроз</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планирање</w:t>
      </w:r>
      <w:proofErr w:type="spellEnd"/>
      <w:r w:rsidRPr="0056793A">
        <w:rPr>
          <w:rFonts w:ascii="Times New Roman" w:hAnsi="Times New Roman" w:cs="Times New Roman"/>
        </w:rPr>
        <w:t xml:space="preserve"> и </w:t>
      </w:r>
      <w:proofErr w:type="spellStart"/>
      <w:r w:rsidRPr="0056793A">
        <w:rPr>
          <w:rFonts w:ascii="Times New Roman" w:hAnsi="Times New Roman" w:cs="Times New Roman"/>
        </w:rPr>
        <w:t>усмеравање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мера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активне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политике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запошљавања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сувенције</w:t>
      </w:r>
      <w:proofErr w:type="spellEnd"/>
      <w:r w:rsidRPr="0056793A">
        <w:rPr>
          <w:rFonts w:ascii="Times New Roman" w:hAnsi="Times New Roman" w:cs="Times New Roman"/>
        </w:rPr>
        <w:t xml:space="preserve"> и </w:t>
      </w:r>
      <w:proofErr w:type="spellStart"/>
      <w:r w:rsidRPr="0056793A">
        <w:rPr>
          <w:rFonts w:ascii="Times New Roman" w:hAnsi="Times New Roman" w:cs="Times New Roman"/>
        </w:rPr>
        <w:t>мере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целоживотног</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учења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Овде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такође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битно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напоменути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национална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Стратегија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указује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потребу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праћења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стања</w:t>
      </w:r>
      <w:proofErr w:type="spellEnd"/>
      <w:r w:rsidRPr="0056793A">
        <w:rPr>
          <w:rFonts w:ascii="Times New Roman" w:hAnsi="Times New Roman" w:cs="Times New Roman"/>
        </w:rPr>
        <w:t xml:space="preserve"> и </w:t>
      </w:r>
      <w:proofErr w:type="spellStart"/>
      <w:r w:rsidRPr="0056793A">
        <w:rPr>
          <w:rFonts w:ascii="Times New Roman" w:hAnsi="Times New Roman" w:cs="Times New Roman"/>
        </w:rPr>
        <w:t>кретања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на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локалном</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тржишту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рада</w:t>
      </w:r>
      <w:proofErr w:type="spellEnd"/>
      <w:r w:rsidRPr="0056793A">
        <w:rPr>
          <w:rFonts w:ascii="Times New Roman" w:hAnsi="Times New Roman" w:cs="Times New Roman"/>
        </w:rPr>
        <w:t xml:space="preserve"> у </w:t>
      </w:r>
      <w:proofErr w:type="spellStart"/>
      <w:r w:rsidRPr="0056793A">
        <w:rPr>
          <w:rFonts w:ascii="Times New Roman" w:hAnsi="Times New Roman" w:cs="Times New Roman"/>
        </w:rPr>
        <w:t>циљу</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константног</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прилађовања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мера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активне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политике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запошљавања</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Општина</w:t>
      </w:r>
      <w:proofErr w:type="spellEnd"/>
      <w:r w:rsidRPr="0056793A">
        <w:rPr>
          <w:rFonts w:ascii="Times New Roman" w:hAnsi="Times New Roman" w:cs="Times New Roman"/>
        </w:rPr>
        <w:t xml:space="preserve"> </w:t>
      </w:r>
      <w:r w:rsidRPr="0056793A">
        <w:rPr>
          <w:rFonts w:ascii="Times New Roman" w:hAnsi="Times New Roman" w:cs="Times New Roman"/>
          <w:lang w:val="sr-Cyrl-RS"/>
        </w:rPr>
        <w:t>Оџаци</w:t>
      </w:r>
      <w:r w:rsidRPr="0056793A">
        <w:rPr>
          <w:rFonts w:ascii="Times New Roman" w:hAnsi="Times New Roman" w:cs="Times New Roman"/>
        </w:rPr>
        <w:t xml:space="preserve"> </w:t>
      </w:r>
      <w:proofErr w:type="spellStart"/>
      <w:r w:rsidRPr="0056793A">
        <w:rPr>
          <w:rFonts w:ascii="Times New Roman" w:hAnsi="Times New Roman" w:cs="Times New Roman"/>
        </w:rPr>
        <w:t>континуирано</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дефинише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мере</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кроз</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локални</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план</w:t>
      </w:r>
      <w:proofErr w:type="spellEnd"/>
      <w:r w:rsidRPr="0056793A">
        <w:rPr>
          <w:rFonts w:ascii="Times New Roman" w:hAnsi="Times New Roman" w:cs="Times New Roman"/>
        </w:rPr>
        <w:t xml:space="preserve"> </w:t>
      </w:r>
      <w:proofErr w:type="spellStart"/>
      <w:r w:rsidRPr="0056793A">
        <w:rPr>
          <w:rFonts w:ascii="Times New Roman" w:hAnsi="Times New Roman" w:cs="Times New Roman"/>
        </w:rPr>
        <w:t>запошљавања</w:t>
      </w:r>
      <w:proofErr w:type="spellEnd"/>
      <w:r w:rsidRPr="0056793A">
        <w:rPr>
          <w:rFonts w:ascii="Times New Roman" w:hAnsi="Times New Roman" w:cs="Times New Roman"/>
        </w:rPr>
        <w:t>.</w:t>
      </w:r>
    </w:p>
    <w:p w14:paraId="68DC51BF" w14:textId="77777777" w:rsidR="0056793A" w:rsidRPr="0056793A" w:rsidRDefault="0056793A" w:rsidP="0056793A">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6379"/>
        <w:gridCol w:w="2711"/>
      </w:tblGrid>
      <w:tr w:rsidR="0056793A" w:rsidRPr="0056793A" w14:paraId="2A40F293" w14:textId="77777777" w:rsidTr="00A00E92">
        <w:trPr>
          <w:trHeight w:val="564"/>
        </w:trPr>
        <w:tc>
          <w:tcPr>
            <w:tcW w:w="6379" w:type="dxa"/>
            <w:shd w:val="clear" w:color="auto" w:fill="92D050"/>
            <w:vAlign w:val="center"/>
          </w:tcPr>
          <w:p w14:paraId="67390DDC"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Веза</w:t>
            </w:r>
            <w:proofErr w:type="spellEnd"/>
            <w:r w:rsidRPr="0056793A">
              <w:rPr>
                <w:rFonts w:ascii="Times New Roman" w:hAnsi="Times New Roman" w:cs="Times New Roman"/>
                <w:b/>
                <w:sz w:val="24"/>
              </w:rPr>
              <w:t xml:space="preserve"> – ЦОР/</w:t>
            </w:r>
            <w:proofErr w:type="spellStart"/>
            <w:r w:rsidRPr="0056793A">
              <w:rPr>
                <w:rFonts w:ascii="Times New Roman" w:hAnsi="Times New Roman" w:cs="Times New Roman"/>
                <w:b/>
                <w:sz w:val="24"/>
              </w:rPr>
              <w:t>Подциљеви</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Агенда</w:t>
            </w:r>
            <w:proofErr w:type="spellEnd"/>
            <w:r w:rsidRPr="0056793A">
              <w:rPr>
                <w:rFonts w:ascii="Times New Roman" w:hAnsi="Times New Roman" w:cs="Times New Roman"/>
                <w:b/>
                <w:sz w:val="24"/>
              </w:rPr>
              <w:t xml:space="preserve"> 2030</w:t>
            </w:r>
          </w:p>
        </w:tc>
        <w:tc>
          <w:tcPr>
            <w:tcW w:w="2711" w:type="dxa"/>
            <w:shd w:val="clear" w:color="auto" w:fill="92D050"/>
            <w:vAlign w:val="center"/>
          </w:tcPr>
          <w:p w14:paraId="12D5AC55"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Веза – преговарачка поглавља са ЕУ</w:t>
            </w:r>
          </w:p>
        </w:tc>
      </w:tr>
      <w:tr w:rsidR="0056793A" w:rsidRPr="0056793A" w14:paraId="06D7F236" w14:textId="77777777" w:rsidTr="00A00E92">
        <w:tc>
          <w:tcPr>
            <w:tcW w:w="6379" w:type="dxa"/>
            <w:shd w:val="clear" w:color="auto" w:fill="auto"/>
            <w:vAlign w:val="center"/>
          </w:tcPr>
          <w:p w14:paraId="18A6C600" w14:textId="77777777" w:rsidR="0056793A" w:rsidRPr="0056793A" w:rsidRDefault="0056793A" w:rsidP="00A00E92">
            <w:pPr>
              <w:contextualSpacing/>
              <w:rPr>
                <w:rFonts w:ascii="Times New Roman" w:hAnsi="Times New Roman" w:cs="Times New Roman"/>
                <w:sz w:val="24"/>
                <w:lang w:val="ru-RU"/>
              </w:rPr>
            </w:pPr>
            <w:r w:rsidRPr="0056793A">
              <w:rPr>
                <w:rFonts w:ascii="Times New Roman" w:hAnsi="Times New Roman" w:cs="Times New Roman"/>
                <w:sz w:val="24"/>
                <w:lang w:val="ru-RU"/>
              </w:rPr>
              <w:t>8.5. До 2030. постићи пуну и продуктивну запосленост и достојанствен рад за све жене и мушкарце, укључујући и младе људе и особе са инвалидитетом, као и једнаку плату за рад једнаке вредности</w:t>
            </w:r>
          </w:p>
        </w:tc>
        <w:tc>
          <w:tcPr>
            <w:tcW w:w="2711" w:type="dxa"/>
            <w:vMerge w:val="restart"/>
            <w:shd w:val="clear" w:color="auto" w:fill="auto"/>
            <w:vAlign w:val="center"/>
          </w:tcPr>
          <w:p w14:paraId="5106A43F" w14:textId="77777777" w:rsidR="0056793A" w:rsidRPr="0056793A" w:rsidRDefault="0056793A" w:rsidP="00A00E92">
            <w:pPr>
              <w:contextualSpacing/>
              <w:rPr>
                <w:rFonts w:ascii="Times New Roman" w:hAnsi="Times New Roman" w:cs="Times New Roman"/>
                <w:sz w:val="24"/>
                <w:lang w:val="ru-RU"/>
              </w:rPr>
            </w:pPr>
            <w:r w:rsidRPr="0056793A">
              <w:rPr>
                <w:rFonts w:ascii="Times New Roman" w:hAnsi="Times New Roman" w:cs="Times New Roman"/>
                <w:sz w:val="24"/>
                <w:lang w:val="ru-RU"/>
              </w:rPr>
              <w:t>Поглавље 20: Предузетништво и индустријска политика</w:t>
            </w:r>
          </w:p>
        </w:tc>
      </w:tr>
      <w:tr w:rsidR="0056793A" w:rsidRPr="0056793A" w14:paraId="433559F4" w14:textId="77777777" w:rsidTr="00A00E92">
        <w:trPr>
          <w:trHeight w:val="564"/>
        </w:trPr>
        <w:tc>
          <w:tcPr>
            <w:tcW w:w="6379" w:type="dxa"/>
            <w:shd w:val="clear" w:color="auto" w:fill="auto"/>
            <w:vAlign w:val="center"/>
          </w:tcPr>
          <w:p w14:paraId="2573B59F" w14:textId="77777777" w:rsidR="0056793A" w:rsidRPr="0056793A" w:rsidRDefault="0056793A" w:rsidP="00A00E92">
            <w:pPr>
              <w:contextualSpacing/>
              <w:rPr>
                <w:rFonts w:ascii="Times New Roman" w:hAnsi="Times New Roman" w:cs="Times New Roman"/>
                <w:sz w:val="24"/>
                <w:lang w:val="ru-RU"/>
              </w:rPr>
            </w:pPr>
            <w:r w:rsidRPr="0056793A">
              <w:rPr>
                <w:rFonts w:ascii="Times New Roman" w:hAnsi="Times New Roman" w:cs="Times New Roman"/>
                <w:sz w:val="24"/>
                <w:lang w:val="ru-RU"/>
              </w:rPr>
              <w:t>8.</w:t>
            </w:r>
            <w:r w:rsidRPr="0056793A">
              <w:rPr>
                <w:rFonts w:ascii="Times New Roman" w:hAnsi="Times New Roman" w:cs="Times New Roman"/>
                <w:sz w:val="24"/>
              </w:rPr>
              <w:t>b</w:t>
            </w:r>
            <w:r w:rsidRPr="0056793A">
              <w:rPr>
                <w:rFonts w:ascii="Times New Roman" w:hAnsi="Times New Roman" w:cs="Times New Roman"/>
                <w:sz w:val="24"/>
                <w:lang w:val="sr-Cyrl-RS"/>
              </w:rPr>
              <w:t xml:space="preserve"> </w:t>
            </w:r>
            <w:r w:rsidRPr="0056793A">
              <w:rPr>
                <w:rFonts w:ascii="Times New Roman" w:hAnsi="Times New Roman" w:cs="Times New Roman"/>
                <w:sz w:val="24"/>
                <w:lang w:val="ru-RU"/>
              </w:rPr>
              <w:t>До 2020. развити и операционализовати глобалну стратегију за запошљавање младих и применити „Глобални пакт за запошљавање“ Међународне организације рада</w:t>
            </w:r>
          </w:p>
        </w:tc>
        <w:tc>
          <w:tcPr>
            <w:tcW w:w="2711" w:type="dxa"/>
            <w:vMerge/>
            <w:shd w:val="clear" w:color="auto" w:fill="auto"/>
            <w:vAlign w:val="center"/>
          </w:tcPr>
          <w:p w14:paraId="630B4A7C" w14:textId="77777777" w:rsidR="0056793A" w:rsidRPr="0056793A" w:rsidRDefault="0056793A" w:rsidP="00A00E92">
            <w:pPr>
              <w:contextualSpacing/>
              <w:rPr>
                <w:rFonts w:ascii="Times New Roman" w:hAnsi="Times New Roman" w:cs="Times New Roman"/>
                <w:sz w:val="24"/>
                <w:lang w:val="ru-RU"/>
              </w:rPr>
            </w:pPr>
          </w:p>
        </w:tc>
      </w:tr>
    </w:tbl>
    <w:p w14:paraId="70C8B67C" w14:textId="77777777" w:rsidR="0056793A" w:rsidRPr="0056793A" w:rsidRDefault="0056793A" w:rsidP="0056793A">
      <w:pPr>
        <w:contextualSpacing/>
        <w:rPr>
          <w:rFonts w:ascii="Times New Roman" w:hAnsi="Times New Roman" w:cs="Times New Roman"/>
          <w:lang w:val="sr-Cyrl-RS"/>
        </w:rPr>
      </w:pPr>
    </w:p>
    <w:tbl>
      <w:tblPr>
        <w:tblStyle w:val="TableGrid"/>
        <w:tblW w:w="0" w:type="auto"/>
        <w:tblLook w:val="04A0" w:firstRow="1" w:lastRow="0" w:firstColumn="1" w:lastColumn="0" w:noHBand="0" w:noVBand="1"/>
      </w:tblPr>
      <w:tblGrid>
        <w:gridCol w:w="4585"/>
        <w:gridCol w:w="4500"/>
      </w:tblGrid>
      <w:tr w:rsidR="0056793A" w:rsidRPr="0056793A" w14:paraId="6A523869" w14:textId="77777777" w:rsidTr="00A00E92">
        <w:tc>
          <w:tcPr>
            <w:tcW w:w="4585" w:type="dxa"/>
            <w:shd w:val="clear" w:color="auto" w:fill="92D050"/>
          </w:tcPr>
          <w:p w14:paraId="5F0DB2DF"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Показатељ</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исхода</w:t>
            </w:r>
            <w:proofErr w:type="spellEnd"/>
            <w:r w:rsidRPr="0056793A">
              <w:rPr>
                <w:rFonts w:ascii="Times New Roman" w:hAnsi="Times New Roman" w:cs="Times New Roman"/>
                <w:b/>
                <w:sz w:val="24"/>
              </w:rPr>
              <w:t xml:space="preserve"> 20</w:t>
            </w:r>
            <w:r w:rsidRPr="0056793A">
              <w:rPr>
                <w:rFonts w:ascii="Times New Roman" w:hAnsi="Times New Roman" w:cs="Times New Roman"/>
                <w:b/>
                <w:sz w:val="24"/>
                <w:lang w:val="sr-Cyrl-BA"/>
              </w:rPr>
              <w:t>20</w:t>
            </w:r>
            <w:r w:rsidRPr="0056793A">
              <w:rPr>
                <w:rFonts w:ascii="Times New Roman" w:hAnsi="Times New Roman" w:cs="Times New Roman"/>
                <w:b/>
                <w:sz w:val="24"/>
              </w:rPr>
              <w:t>. (</w:t>
            </w:r>
            <w:proofErr w:type="spellStart"/>
            <w:r w:rsidRPr="0056793A">
              <w:rPr>
                <w:rFonts w:ascii="Times New Roman" w:hAnsi="Times New Roman" w:cs="Times New Roman"/>
                <w:b/>
                <w:sz w:val="24"/>
              </w:rPr>
              <w:t>базни</w:t>
            </w:r>
            <w:proofErr w:type="spellEnd"/>
            <w:r w:rsidRPr="0056793A">
              <w:rPr>
                <w:rFonts w:ascii="Times New Roman" w:hAnsi="Times New Roman" w:cs="Times New Roman"/>
                <w:b/>
                <w:sz w:val="24"/>
              </w:rPr>
              <w:t>)</w:t>
            </w:r>
          </w:p>
        </w:tc>
        <w:tc>
          <w:tcPr>
            <w:tcW w:w="4500" w:type="dxa"/>
            <w:shd w:val="clear" w:color="auto" w:fill="92D050"/>
          </w:tcPr>
          <w:p w14:paraId="2B9410B8"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Показатељ</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исхода</w:t>
            </w:r>
            <w:proofErr w:type="spellEnd"/>
            <w:r w:rsidRPr="0056793A">
              <w:rPr>
                <w:rFonts w:ascii="Times New Roman" w:hAnsi="Times New Roman" w:cs="Times New Roman"/>
                <w:b/>
                <w:sz w:val="24"/>
              </w:rPr>
              <w:t xml:space="preserve"> 2028. (</w:t>
            </w:r>
            <w:proofErr w:type="spellStart"/>
            <w:r w:rsidRPr="0056793A">
              <w:rPr>
                <w:rFonts w:ascii="Times New Roman" w:hAnsi="Times New Roman" w:cs="Times New Roman"/>
                <w:b/>
                <w:sz w:val="24"/>
              </w:rPr>
              <w:t>циљни</w:t>
            </w:r>
            <w:proofErr w:type="spellEnd"/>
            <w:r w:rsidRPr="0056793A">
              <w:rPr>
                <w:rFonts w:ascii="Times New Roman" w:hAnsi="Times New Roman" w:cs="Times New Roman"/>
                <w:b/>
                <w:sz w:val="24"/>
              </w:rPr>
              <w:t>)</w:t>
            </w:r>
          </w:p>
        </w:tc>
      </w:tr>
      <w:tr w:rsidR="0056793A" w:rsidRPr="0056793A" w14:paraId="3F3BC159" w14:textId="77777777" w:rsidTr="00A00E92">
        <w:tc>
          <w:tcPr>
            <w:tcW w:w="4585" w:type="dxa"/>
          </w:tcPr>
          <w:p w14:paraId="6F4AFE9D" w14:textId="77777777" w:rsidR="0056793A" w:rsidRPr="0056793A" w:rsidRDefault="0056793A" w:rsidP="00A00E92">
            <w:pPr>
              <w:contextualSpacing/>
              <w:rPr>
                <w:rFonts w:ascii="Times New Roman" w:hAnsi="Times New Roman" w:cs="Times New Roman"/>
                <w:sz w:val="24"/>
                <w:lang w:val="sr-Latn-RS"/>
              </w:rPr>
            </w:pPr>
            <w:r w:rsidRPr="0056793A">
              <w:rPr>
                <w:rFonts w:ascii="Times New Roman" w:hAnsi="Times New Roman" w:cs="Times New Roman"/>
                <w:sz w:val="24"/>
                <w:lang w:val="sr-Cyrl-RS"/>
              </w:rPr>
              <w:t>Просечне зараде без пореза и доприноса 409 евра (48.113 у дин номинално)</w:t>
            </w:r>
          </w:p>
          <w:p w14:paraId="2B16D183"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Извор: ДевИнфо - РЗС</w:t>
            </w:r>
          </w:p>
        </w:tc>
        <w:tc>
          <w:tcPr>
            <w:tcW w:w="4500" w:type="dxa"/>
          </w:tcPr>
          <w:p w14:paraId="25704776" w14:textId="7DCBFF80" w:rsidR="0056793A" w:rsidRPr="0056793A" w:rsidRDefault="0056793A" w:rsidP="00A00E92">
            <w:pPr>
              <w:contextualSpacing/>
              <w:rPr>
                <w:rFonts w:ascii="Times New Roman" w:hAnsi="Times New Roman" w:cs="Times New Roman"/>
                <w:sz w:val="24"/>
                <w:lang w:val="sr-Latn-RS"/>
              </w:rPr>
            </w:pPr>
            <w:r w:rsidRPr="0056793A">
              <w:rPr>
                <w:rFonts w:ascii="Times New Roman" w:hAnsi="Times New Roman" w:cs="Times New Roman"/>
                <w:sz w:val="24"/>
                <w:lang w:val="sr-Cyrl-RS"/>
              </w:rPr>
              <w:t xml:space="preserve">Просечне зараде без пореза и доприноса </w:t>
            </w:r>
            <w:r w:rsidR="00EC2141">
              <w:rPr>
                <w:rFonts w:ascii="Times New Roman" w:hAnsi="Times New Roman" w:cs="Times New Roman"/>
                <w:sz w:val="24"/>
              </w:rPr>
              <w:t xml:space="preserve">850 </w:t>
            </w:r>
            <w:r w:rsidRPr="0056793A">
              <w:rPr>
                <w:rFonts w:ascii="Times New Roman" w:hAnsi="Times New Roman" w:cs="Times New Roman"/>
                <w:sz w:val="24"/>
                <w:lang w:val="sr-Cyrl-RS"/>
              </w:rPr>
              <w:t>евра</w:t>
            </w:r>
          </w:p>
          <w:p w14:paraId="5F724E89"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Извор: ДевИнфо - РЗС</w:t>
            </w:r>
          </w:p>
        </w:tc>
      </w:tr>
      <w:tr w:rsidR="0056793A" w:rsidRPr="0056793A" w14:paraId="08B231CF" w14:textId="77777777" w:rsidTr="00A00E92">
        <w:tc>
          <w:tcPr>
            <w:tcW w:w="4585" w:type="dxa"/>
          </w:tcPr>
          <w:p w14:paraId="72755C87"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Незапослена лица без квалификација (41,25%)</w:t>
            </w:r>
          </w:p>
          <w:p w14:paraId="1B6BA826"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Незапослени млади 15-29 (18,6%)</w:t>
            </w:r>
          </w:p>
          <w:p w14:paraId="0C1E6C16"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Незапослени старији 55+ (29%)</w:t>
            </w:r>
          </w:p>
          <w:p w14:paraId="062536E7"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Извор: ДевИнфо - РЗС</w:t>
            </w:r>
          </w:p>
        </w:tc>
        <w:tc>
          <w:tcPr>
            <w:tcW w:w="4500" w:type="dxa"/>
          </w:tcPr>
          <w:p w14:paraId="5CB7E427" w14:textId="10D1191F"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 xml:space="preserve">Незапослена лица без квалификација </w:t>
            </w:r>
            <w:r w:rsidRPr="00EC2141">
              <w:rPr>
                <w:rFonts w:ascii="Times New Roman" w:hAnsi="Times New Roman" w:cs="Times New Roman"/>
                <w:sz w:val="24"/>
                <w:lang w:val="sr-Cyrl-RS"/>
              </w:rPr>
              <w:t>(</w:t>
            </w:r>
            <w:r w:rsidR="00DF42D4" w:rsidRPr="00EC2141">
              <w:rPr>
                <w:rFonts w:ascii="Times New Roman" w:hAnsi="Times New Roman" w:cs="Times New Roman"/>
                <w:sz w:val="24"/>
                <w:lang w:val="sr-Cyrl-RS"/>
              </w:rPr>
              <w:t>20</w:t>
            </w:r>
            <w:r w:rsidRPr="00EC2141">
              <w:rPr>
                <w:rFonts w:ascii="Times New Roman" w:hAnsi="Times New Roman" w:cs="Times New Roman"/>
                <w:sz w:val="24"/>
                <w:lang w:val="sr-Cyrl-RS"/>
              </w:rPr>
              <w:t>%)</w:t>
            </w:r>
          </w:p>
          <w:p w14:paraId="15B89AC4" w14:textId="4C6CAB72" w:rsidR="0056793A" w:rsidRPr="00EC2141"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 xml:space="preserve">Незапослени млади 15-29 </w:t>
            </w:r>
            <w:r w:rsidRPr="00EC2141">
              <w:rPr>
                <w:rFonts w:ascii="Times New Roman" w:hAnsi="Times New Roman" w:cs="Times New Roman"/>
                <w:sz w:val="24"/>
                <w:lang w:val="sr-Cyrl-RS"/>
              </w:rPr>
              <w:t>(</w:t>
            </w:r>
            <w:r w:rsidR="00DF42D4" w:rsidRPr="00EC2141">
              <w:rPr>
                <w:rFonts w:ascii="Times New Roman" w:hAnsi="Times New Roman" w:cs="Times New Roman"/>
                <w:sz w:val="24"/>
                <w:lang w:val="sr-Cyrl-RS"/>
              </w:rPr>
              <w:t>12</w:t>
            </w:r>
            <w:r w:rsidRPr="00EC2141">
              <w:rPr>
                <w:rFonts w:ascii="Times New Roman" w:hAnsi="Times New Roman" w:cs="Times New Roman"/>
                <w:sz w:val="24"/>
                <w:lang w:val="sr-Cyrl-RS"/>
              </w:rPr>
              <w:t>%)</w:t>
            </w:r>
          </w:p>
          <w:p w14:paraId="66160893" w14:textId="15E3F2E1" w:rsidR="0056793A" w:rsidRPr="0056793A" w:rsidRDefault="0056793A" w:rsidP="00A00E92">
            <w:pPr>
              <w:contextualSpacing/>
              <w:rPr>
                <w:rFonts w:ascii="Times New Roman" w:hAnsi="Times New Roman" w:cs="Times New Roman"/>
                <w:sz w:val="24"/>
                <w:lang w:val="sr-Cyrl-RS"/>
              </w:rPr>
            </w:pPr>
            <w:r w:rsidRPr="00EC2141">
              <w:rPr>
                <w:rFonts w:ascii="Times New Roman" w:hAnsi="Times New Roman" w:cs="Times New Roman"/>
                <w:sz w:val="24"/>
                <w:lang w:val="sr-Cyrl-RS"/>
              </w:rPr>
              <w:t>Незапослени старији 55+ (</w:t>
            </w:r>
            <w:r w:rsidR="00DF42D4" w:rsidRPr="00EC2141">
              <w:rPr>
                <w:rFonts w:ascii="Times New Roman" w:hAnsi="Times New Roman" w:cs="Times New Roman"/>
                <w:sz w:val="24"/>
                <w:lang w:val="sr-Cyrl-RS"/>
              </w:rPr>
              <w:t>19</w:t>
            </w:r>
            <w:r w:rsidRPr="00EC2141">
              <w:rPr>
                <w:rFonts w:ascii="Times New Roman" w:hAnsi="Times New Roman" w:cs="Times New Roman"/>
                <w:sz w:val="24"/>
                <w:lang w:val="sr-Cyrl-RS"/>
              </w:rPr>
              <w:t>%)</w:t>
            </w:r>
          </w:p>
          <w:p w14:paraId="7653D228" w14:textId="77777777" w:rsidR="0056793A" w:rsidRPr="0056793A" w:rsidRDefault="0056793A" w:rsidP="00A00E92">
            <w:pPr>
              <w:contextualSpacing/>
              <w:rPr>
                <w:rFonts w:ascii="Times New Roman" w:hAnsi="Times New Roman" w:cs="Times New Roman"/>
                <w:sz w:val="24"/>
                <w:lang w:val="sr-Cyrl-RS"/>
              </w:rPr>
            </w:pPr>
            <w:r w:rsidRPr="0056793A">
              <w:rPr>
                <w:rFonts w:ascii="Times New Roman" w:hAnsi="Times New Roman" w:cs="Times New Roman"/>
                <w:sz w:val="24"/>
                <w:lang w:val="sr-Cyrl-RS"/>
              </w:rPr>
              <w:t>Извор: ДевИнфо - РЗС</w:t>
            </w:r>
          </w:p>
        </w:tc>
      </w:tr>
    </w:tbl>
    <w:p w14:paraId="372D8D9E" w14:textId="09E7CB75" w:rsidR="0056793A" w:rsidRDefault="0056793A" w:rsidP="0056793A">
      <w:pPr>
        <w:contextualSpacing/>
        <w:rPr>
          <w:rFonts w:ascii="Times New Roman" w:hAnsi="Times New Roman" w:cs="Times New Roman"/>
          <w:lang w:val="sr-Cyrl-RS"/>
        </w:rPr>
      </w:pPr>
    </w:p>
    <w:p w14:paraId="1C7503C0" w14:textId="77777777" w:rsidR="00D53ABD" w:rsidRPr="0056793A" w:rsidRDefault="00D53ABD" w:rsidP="0056793A">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56793A" w:rsidRPr="0056793A" w14:paraId="0A7E131F" w14:textId="77777777" w:rsidTr="00A00E92">
        <w:trPr>
          <w:trHeight w:val="568"/>
        </w:trPr>
        <w:tc>
          <w:tcPr>
            <w:tcW w:w="9090" w:type="dxa"/>
            <w:gridSpan w:val="2"/>
            <w:shd w:val="clear" w:color="auto" w:fill="92D050"/>
            <w:vAlign w:val="center"/>
          </w:tcPr>
          <w:p w14:paraId="699EC1CF" w14:textId="77777777" w:rsidR="0056793A" w:rsidRPr="0056793A" w:rsidRDefault="0056793A" w:rsidP="00A00E92">
            <w:pPr>
              <w:contextualSpacing/>
              <w:jc w:val="center"/>
              <w:rPr>
                <w:rFonts w:ascii="Times New Roman" w:hAnsi="Times New Roman" w:cs="Times New Roman"/>
                <w:b/>
                <w:sz w:val="24"/>
                <w:lang w:val="sr-Latn-RS"/>
              </w:rPr>
            </w:pPr>
            <w:r w:rsidRPr="0056793A">
              <w:rPr>
                <w:rFonts w:ascii="Times New Roman" w:hAnsi="Times New Roman" w:cs="Times New Roman"/>
                <w:b/>
                <w:sz w:val="24"/>
                <w:lang w:val="sr-Cyrl-RS"/>
              </w:rPr>
              <w:t>Мера</w:t>
            </w:r>
            <w:r w:rsidRPr="0056793A">
              <w:rPr>
                <w:rFonts w:ascii="Times New Roman" w:hAnsi="Times New Roman" w:cs="Times New Roman"/>
                <w:b/>
                <w:sz w:val="24"/>
                <w:lang w:val="sr-Latn-RS"/>
              </w:rPr>
              <w:t xml:space="preserve"> 13.1 </w:t>
            </w:r>
            <w:r w:rsidRPr="0056793A">
              <w:rPr>
                <w:rFonts w:ascii="Times New Roman" w:hAnsi="Times New Roman" w:cs="Times New Roman"/>
                <w:b/>
                <w:sz w:val="24"/>
                <w:lang w:val="sr-Cyrl-BA"/>
              </w:rPr>
              <w:t xml:space="preserve">- </w:t>
            </w:r>
            <w:r w:rsidRPr="0056793A">
              <w:rPr>
                <w:rFonts w:ascii="Times New Roman" w:hAnsi="Times New Roman" w:cs="Times New Roman"/>
                <w:b/>
                <w:sz w:val="24"/>
                <w:lang w:val="sr-Latn-RS"/>
              </w:rPr>
              <w:t>Опремање постојеће индустријске зоне</w:t>
            </w:r>
          </w:p>
        </w:tc>
      </w:tr>
      <w:tr w:rsidR="0056793A" w:rsidRPr="0056793A" w14:paraId="23997640" w14:textId="77777777" w:rsidTr="00A00E92">
        <w:tc>
          <w:tcPr>
            <w:tcW w:w="9090" w:type="dxa"/>
            <w:gridSpan w:val="2"/>
          </w:tcPr>
          <w:p w14:paraId="21B03579"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Начин на који мера доприноси остваривању приоритетног циља</w:t>
            </w:r>
          </w:p>
          <w:p w14:paraId="0000390E" w14:textId="4BEB567D" w:rsidR="0056793A" w:rsidRPr="0056793A" w:rsidRDefault="0056793A" w:rsidP="00A00E92">
            <w:pPr>
              <w:tabs>
                <w:tab w:val="left" w:pos="6153"/>
              </w:tabs>
              <w:contextualSpacing/>
              <w:rPr>
                <w:rFonts w:ascii="Times New Roman" w:hAnsi="Times New Roman" w:cs="Times New Roman"/>
                <w:sz w:val="24"/>
                <w:lang w:val="sr-Cyrl-RS"/>
              </w:rPr>
            </w:pPr>
            <w:r w:rsidRPr="0056793A">
              <w:rPr>
                <w:rFonts w:ascii="Times New Roman" w:hAnsi="Times New Roman" w:cs="Times New Roman"/>
                <w:sz w:val="24"/>
                <w:lang w:val="sr-Cyrl-RS"/>
              </w:rPr>
              <w:t xml:space="preserve">Уређење индустријске зоне отвара могућности привлачења нових инвеститора, а самим тим потенцијално и отварање нових радних места. У оквиру зоне потребне су следеће инвестиције: </w:t>
            </w:r>
            <w:r w:rsidR="0094487D">
              <w:rPr>
                <w:rFonts w:ascii="Times New Roman" w:hAnsi="Times New Roman" w:cs="Times New Roman"/>
                <w:sz w:val="24"/>
                <w:lang w:val="sr-Cyrl-RS"/>
              </w:rPr>
              <w:t>Наставак изградње саобраћајнице, наставак изградње атмосферске и фекалне канализације,...</w:t>
            </w:r>
          </w:p>
        </w:tc>
      </w:tr>
      <w:tr w:rsidR="0056793A" w:rsidRPr="0056793A" w14:paraId="0F22DD01" w14:textId="77777777" w:rsidTr="00A00E92">
        <w:tc>
          <w:tcPr>
            <w:tcW w:w="3402" w:type="dxa"/>
          </w:tcPr>
          <w:p w14:paraId="515A3683"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Врста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мере</w:t>
            </w:r>
            <w:proofErr w:type="spellEnd"/>
          </w:p>
        </w:tc>
        <w:tc>
          <w:tcPr>
            <w:tcW w:w="5688" w:type="dxa"/>
            <w:vAlign w:val="center"/>
          </w:tcPr>
          <w:p w14:paraId="0CEA2F3D"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Обезбеђење добара и пружање услуга</w:t>
            </w:r>
          </w:p>
        </w:tc>
      </w:tr>
      <w:tr w:rsidR="0056793A" w:rsidRPr="0056793A" w14:paraId="6A1550EF" w14:textId="77777777" w:rsidTr="00A00E92">
        <w:tc>
          <w:tcPr>
            <w:tcW w:w="3402" w:type="dxa"/>
          </w:tcPr>
          <w:p w14:paraId="4785186D"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5806D5C1"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 израда пројектно техничке документације</w:t>
            </w:r>
          </w:p>
          <w:p w14:paraId="194323E2"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 аплицирање за финансијска средства</w:t>
            </w:r>
          </w:p>
          <w:p w14:paraId="3FC4559D"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 извођење радова на инфраструктурном опремању радне зоне у Оџацима</w:t>
            </w:r>
          </w:p>
        </w:tc>
      </w:tr>
      <w:tr w:rsidR="0056793A" w:rsidRPr="0056793A" w14:paraId="66997DBB" w14:textId="77777777" w:rsidTr="00A00E92">
        <w:tc>
          <w:tcPr>
            <w:tcW w:w="3402" w:type="dxa"/>
          </w:tcPr>
          <w:p w14:paraId="4ECEC60D"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lastRenderedPageBreak/>
              <w:t>Одговорна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институција</w:t>
            </w:r>
            <w:proofErr w:type="spellEnd"/>
          </w:p>
        </w:tc>
        <w:tc>
          <w:tcPr>
            <w:tcW w:w="5688" w:type="dxa"/>
            <w:vAlign w:val="center"/>
          </w:tcPr>
          <w:p w14:paraId="6D90C9C5" w14:textId="77777777" w:rsidR="0056793A" w:rsidRPr="00867B0B" w:rsidRDefault="0056793A" w:rsidP="00867B0B">
            <w:pPr>
              <w:contextualSpacing/>
              <w:rPr>
                <w:rFonts w:ascii="Times New Roman" w:hAnsi="Times New Roman" w:cs="Times New Roman"/>
                <w:sz w:val="24"/>
                <w:lang w:val="sr-Cyrl-RS"/>
              </w:rPr>
            </w:pPr>
            <w:r w:rsidRPr="00867B0B">
              <w:rPr>
                <w:rFonts w:ascii="Times New Roman" w:hAnsi="Times New Roman" w:cs="Times New Roman"/>
                <w:sz w:val="24"/>
                <w:lang w:val="sr-Cyrl-RS"/>
              </w:rPr>
              <w:t>Општина Оџаци</w:t>
            </w:r>
          </w:p>
        </w:tc>
      </w:tr>
      <w:tr w:rsidR="0056793A" w:rsidRPr="0056793A" w14:paraId="185DC00F" w14:textId="77777777" w:rsidTr="00A00E92">
        <w:tc>
          <w:tcPr>
            <w:tcW w:w="3402" w:type="dxa"/>
          </w:tcPr>
          <w:p w14:paraId="29794FD1"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2DF7D972" w14:textId="77777777" w:rsidR="0056793A" w:rsidRPr="00867B0B" w:rsidRDefault="0056793A" w:rsidP="00867B0B">
            <w:pPr>
              <w:contextualSpacing/>
              <w:rPr>
                <w:rFonts w:ascii="Times New Roman" w:hAnsi="Times New Roman" w:cs="Times New Roman"/>
                <w:sz w:val="24"/>
                <w:lang w:val="sr-Cyrl-RS"/>
              </w:rPr>
            </w:pPr>
            <w:r w:rsidRPr="00867B0B">
              <w:rPr>
                <w:rFonts w:ascii="Times New Roman" w:hAnsi="Times New Roman" w:cs="Times New Roman"/>
                <w:sz w:val="24"/>
                <w:lang w:val="sr-Latn-RS"/>
              </w:rPr>
              <w:t>200.000.000,00</w:t>
            </w:r>
            <w:r w:rsidRPr="00867B0B">
              <w:rPr>
                <w:rFonts w:ascii="Times New Roman" w:hAnsi="Times New Roman" w:cs="Times New Roman"/>
                <w:sz w:val="24"/>
                <w:lang w:val="sr-Cyrl-RS"/>
              </w:rPr>
              <w:t xml:space="preserve"> дин.</w:t>
            </w:r>
          </w:p>
        </w:tc>
      </w:tr>
      <w:tr w:rsidR="0056793A" w:rsidRPr="0056793A" w14:paraId="26364D84" w14:textId="77777777" w:rsidTr="00A00E92">
        <w:tc>
          <w:tcPr>
            <w:tcW w:w="3402" w:type="dxa"/>
          </w:tcPr>
          <w:p w14:paraId="5F9DCA87"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Потенцијални</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извор</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финансирања</w:t>
            </w:r>
            <w:proofErr w:type="spellEnd"/>
          </w:p>
        </w:tc>
        <w:tc>
          <w:tcPr>
            <w:tcW w:w="5688" w:type="dxa"/>
            <w:vAlign w:val="center"/>
          </w:tcPr>
          <w:p w14:paraId="436F7708" w14:textId="77777777" w:rsidR="0056793A" w:rsidRPr="00867B0B" w:rsidRDefault="0056793A" w:rsidP="00867B0B">
            <w:pPr>
              <w:contextualSpacing/>
              <w:rPr>
                <w:rFonts w:ascii="Times New Roman" w:hAnsi="Times New Roman" w:cs="Times New Roman"/>
                <w:sz w:val="24"/>
                <w:lang w:val="ru-RU"/>
              </w:rPr>
            </w:pPr>
            <w:r w:rsidRPr="00867B0B">
              <w:rPr>
                <w:rFonts w:ascii="Times New Roman" w:hAnsi="Times New Roman" w:cs="Times New Roman"/>
                <w:sz w:val="24"/>
                <w:lang w:val="ru-RU"/>
              </w:rPr>
              <w:t>Општина Оџаци, АП Војводина и Република Србија</w:t>
            </w:r>
          </w:p>
        </w:tc>
      </w:tr>
    </w:tbl>
    <w:p w14:paraId="0C48921B" w14:textId="77777777" w:rsidR="0056793A" w:rsidRPr="0056793A" w:rsidRDefault="0056793A" w:rsidP="0056793A">
      <w:pPr>
        <w:contextualSpacing/>
        <w:rPr>
          <w:rFonts w:ascii="Times New Roman" w:hAnsi="Times New Roman" w:cs="Times New Roman"/>
          <w:lang w:val="sr-Cyrl-RS"/>
        </w:rPr>
      </w:pPr>
    </w:p>
    <w:p w14:paraId="5719BE6B" w14:textId="77777777" w:rsidR="0056793A" w:rsidRPr="0056793A" w:rsidRDefault="0056793A" w:rsidP="0056793A">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56793A" w:rsidRPr="0056793A" w14:paraId="6743820B" w14:textId="77777777" w:rsidTr="00A00E92">
        <w:trPr>
          <w:trHeight w:val="568"/>
        </w:trPr>
        <w:tc>
          <w:tcPr>
            <w:tcW w:w="9090" w:type="dxa"/>
            <w:gridSpan w:val="2"/>
            <w:shd w:val="clear" w:color="auto" w:fill="92D050"/>
            <w:vAlign w:val="center"/>
          </w:tcPr>
          <w:p w14:paraId="11AAF9F2" w14:textId="77777777" w:rsidR="0056793A" w:rsidRPr="0056793A" w:rsidRDefault="0056793A" w:rsidP="00A00E92">
            <w:pPr>
              <w:contextualSpacing/>
              <w:jc w:val="center"/>
              <w:rPr>
                <w:rFonts w:ascii="Times New Roman" w:hAnsi="Times New Roman" w:cs="Times New Roman"/>
                <w:b/>
                <w:sz w:val="24"/>
                <w:lang w:val="sr-Latn-RS"/>
              </w:rPr>
            </w:pPr>
            <w:r w:rsidRPr="0056793A">
              <w:rPr>
                <w:rFonts w:ascii="Times New Roman" w:hAnsi="Times New Roman" w:cs="Times New Roman"/>
                <w:b/>
                <w:sz w:val="24"/>
                <w:lang w:val="sr-Cyrl-RS"/>
              </w:rPr>
              <w:t>Мера</w:t>
            </w:r>
            <w:r w:rsidRPr="0056793A">
              <w:rPr>
                <w:rFonts w:ascii="Times New Roman" w:hAnsi="Times New Roman" w:cs="Times New Roman"/>
                <w:b/>
                <w:sz w:val="24"/>
                <w:lang w:val="sr-Latn-RS"/>
              </w:rPr>
              <w:t xml:space="preserve"> 13.2 </w:t>
            </w:r>
            <w:r w:rsidRPr="0056793A">
              <w:rPr>
                <w:rFonts w:ascii="Times New Roman" w:hAnsi="Times New Roman" w:cs="Times New Roman"/>
                <w:b/>
                <w:sz w:val="24"/>
                <w:lang w:val="sr-Cyrl-BA"/>
              </w:rPr>
              <w:t xml:space="preserve">- </w:t>
            </w:r>
            <w:r w:rsidRPr="0056793A">
              <w:rPr>
                <w:rFonts w:ascii="Times New Roman" w:hAnsi="Times New Roman" w:cs="Times New Roman"/>
                <w:b/>
                <w:sz w:val="24"/>
                <w:lang w:val="sr-Latn-RS"/>
              </w:rPr>
              <w:t>Подршка развоју предузетништва</w:t>
            </w:r>
          </w:p>
        </w:tc>
      </w:tr>
      <w:tr w:rsidR="0056793A" w:rsidRPr="0056793A" w14:paraId="46BF0427" w14:textId="77777777" w:rsidTr="00A00E92">
        <w:tc>
          <w:tcPr>
            <w:tcW w:w="9090" w:type="dxa"/>
            <w:gridSpan w:val="2"/>
          </w:tcPr>
          <w:p w14:paraId="23E0C4A0"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Начин на који мера доприноси остваривању приоритетног циља</w:t>
            </w:r>
          </w:p>
          <w:p w14:paraId="00E405CC" w14:textId="77777777" w:rsidR="0056793A" w:rsidRPr="0056793A" w:rsidRDefault="0056793A" w:rsidP="00A00E92">
            <w:pPr>
              <w:jc w:val="both"/>
              <w:rPr>
                <w:rFonts w:ascii="Times New Roman" w:hAnsi="Times New Roman" w:cs="Times New Roman"/>
                <w:sz w:val="24"/>
                <w:lang w:val="ru-RU"/>
              </w:rPr>
            </w:pPr>
            <w:r w:rsidRPr="0056793A">
              <w:rPr>
                <w:rFonts w:ascii="Times New Roman" w:hAnsi="Times New Roman" w:cs="Times New Roman"/>
                <w:sz w:val="24"/>
                <w:lang w:val="ru-RU"/>
              </w:rPr>
              <w:t>Мера подразумева пружање подршке развоју предузетништва, анимирању младих, жена и свих других са подручја општине Опово, у циљу развоја малог бизниса. Општина у планском периоду планира да пружи подршку старт ап пројектима кроз набавку опреме, пружање подршке информисања и едукације за аплицирање на донаторске програме и друго у складу са препознатим потребама. Реализација мере даје директан допринос остварењу циља кроз повећање запослености, али и повећање прихода локалног становништва, што је, кроз предузетничке пројекте, најчешће веома одржив облик остваривања прихода.</w:t>
            </w:r>
          </w:p>
        </w:tc>
      </w:tr>
      <w:tr w:rsidR="0056793A" w:rsidRPr="0056793A" w14:paraId="7D9296DC" w14:textId="77777777" w:rsidTr="00A00E92">
        <w:tc>
          <w:tcPr>
            <w:tcW w:w="3402" w:type="dxa"/>
          </w:tcPr>
          <w:p w14:paraId="290F29FB"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Врста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мере</w:t>
            </w:r>
            <w:proofErr w:type="spellEnd"/>
          </w:p>
        </w:tc>
        <w:tc>
          <w:tcPr>
            <w:tcW w:w="5688" w:type="dxa"/>
            <w:vAlign w:val="center"/>
          </w:tcPr>
          <w:p w14:paraId="45CA5102"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Подстицајна мера</w:t>
            </w:r>
          </w:p>
        </w:tc>
      </w:tr>
      <w:tr w:rsidR="0056793A" w:rsidRPr="0056793A" w14:paraId="4AF9EE2B" w14:textId="77777777" w:rsidTr="00A00E92">
        <w:tc>
          <w:tcPr>
            <w:tcW w:w="3402" w:type="dxa"/>
          </w:tcPr>
          <w:p w14:paraId="7BB26DA7"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0725AA10" w14:textId="77777777" w:rsidR="0056793A" w:rsidRPr="0056793A" w:rsidRDefault="0056793A" w:rsidP="00867B0B">
            <w:pPr>
              <w:ind w:left="39"/>
              <w:contextualSpacing/>
              <w:rPr>
                <w:rFonts w:ascii="Times New Roman" w:hAnsi="Times New Roman" w:cs="Times New Roman"/>
                <w:sz w:val="24"/>
                <w:lang w:val="sr-Latn-RS"/>
              </w:rPr>
            </w:pPr>
            <w:r w:rsidRPr="0056793A">
              <w:rPr>
                <w:rFonts w:ascii="Times New Roman" w:hAnsi="Times New Roman" w:cs="Times New Roman"/>
                <w:sz w:val="24"/>
                <w:lang w:val="sr-Cyrl-RS"/>
              </w:rPr>
              <w:t>Активност која је потребна за реализацију ове мере је издвајање финансијских средстава за субвенције за самозапошљавање. Средства би се одобравала кроз конкурс, а издвајања би делимично била из буџета локалне самоуправа, док би се за други део средстава аплицирало код Републике.</w:t>
            </w:r>
          </w:p>
        </w:tc>
      </w:tr>
      <w:tr w:rsidR="0056793A" w:rsidRPr="0056793A" w14:paraId="757D4737" w14:textId="77777777" w:rsidTr="00A00E92">
        <w:tc>
          <w:tcPr>
            <w:tcW w:w="3402" w:type="dxa"/>
          </w:tcPr>
          <w:p w14:paraId="7132D6F6"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Одговорна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институција</w:t>
            </w:r>
            <w:proofErr w:type="spellEnd"/>
          </w:p>
        </w:tc>
        <w:tc>
          <w:tcPr>
            <w:tcW w:w="5688" w:type="dxa"/>
            <w:vAlign w:val="center"/>
          </w:tcPr>
          <w:p w14:paraId="466D986C" w14:textId="77777777" w:rsidR="0056793A" w:rsidRPr="0056793A" w:rsidRDefault="0056793A" w:rsidP="00867B0B">
            <w:pPr>
              <w:contextualSpacing/>
              <w:rPr>
                <w:rFonts w:ascii="Times New Roman" w:hAnsi="Times New Roman" w:cs="Times New Roman"/>
                <w:sz w:val="24"/>
                <w:lang w:val="sr-Cyrl-RS"/>
              </w:rPr>
            </w:pPr>
            <w:r w:rsidRPr="0056793A">
              <w:rPr>
                <w:rFonts w:ascii="Times New Roman" w:hAnsi="Times New Roman" w:cs="Times New Roman"/>
                <w:sz w:val="24"/>
                <w:lang w:val="sr-Cyrl-RS"/>
              </w:rPr>
              <w:t>Општина Оџаци</w:t>
            </w:r>
          </w:p>
        </w:tc>
      </w:tr>
      <w:tr w:rsidR="0056793A" w:rsidRPr="0056793A" w14:paraId="1191099A" w14:textId="77777777" w:rsidTr="00A00E92">
        <w:tc>
          <w:tcPr>
            <w:tcW w:w="3402" w:type="dxa"/>
          </w:tcPr>
          <w:p w14:paraId="6221FCF8"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4CF296D3" w14:textId="77777777" w:rsidR="0056793A" w:rsidRPr="0056793A" w:rsidRDefault="0056793A" w:rsidP="00867B0B">
            <w:pPr>
              <w:contextualSpacing/>
              <w:rPr>
                <w:rFonts w:ascii="Times New Roman" w:hAnsi="Times New Roman" w:cs="Times New Roman"/>
                <w:sz w:val="24"/>
                <w:lang w:val="sr-Cyrl-RS"/>
              </w:rPr>
            </w:pPr>
            <w:r w:rsidRPr="0056793A">
              <w:rPr>
                <w:rFonts w:ascii="Times New Roman" w:hAnsi="Times New Roman" w:cs="Times New Roman"/>
                <w:sz w:val="24"/>
                <w:lang w:val="sr-Cyrl-RS"/>
              </w:rPr>
              <w:t>8.000.000,00 динара</w:t>
            </w:r>
          </w:p>
        </w:tc>
      </w:tr>
      <w:tr w:rsidR="0056793A" w:rsidRPr="0056793A" w14:paraId="49725FC4" w14:textId="77777777" w:rsidTr="00A00E92">
        <w:tc>
          <w:tcPr>
            <w:tcW w:w="3402" w:type="dxa"/>
          </w:tcPr>
          <w:p w14:paraId="042A1079"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Потенцијални</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извор</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финансирања</w:t>
            </w:r>
            <w:proofErr w:type="spellEnd"/>
          </w:p>
        </w:tc>
        <w:tc>
          <w:tcPr>
            <w:tcW w:w="5688" w:type="dxa"/>
            <w:vAlign w:val="center"/>
          </w:tcPr>
          <w:p w14:paraId="5CC695EC"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Општина Оџаци и РС</w:t>
            </w:r>
          </w:p>
        </w:tc>
      </w:tr>
    </w:tbl>
    <w:p w14:paraId="43D0C4A9" w14:textId="501D91B9" w:rsidR="0056793A" w:rsidRDefault="0056793A" w:rsidP="0056793A">
      <w:pPr>
        <w:contextualSpacing/>
        <w:rPr>
          <w:rFonts w:ascii="Times New Roman" w:hAnsi="Times New Roman" w:cs="Times New Roman"/>
          <w:lang w:val="sr-Cyrl-RS"/>
        </w:rPr>
      </w:pPr>
    </w:p>
    <w:p w14:paraId="196C5029" w14:textId="77777777" w:rsidR="00D53ABD" w:rsidRPr="0056793A" w:rsidRDefault="00D53ABD" w:rsidP="0056793A">
      <w:pPr>
        <w:contextualSpacing/>
        <w:rPr>
          <w:rFonts w:ascii="Times New Roman" w:hAnsi="Times New Roman" w:cs="Times New Roman"/>
          <w:lang w:val="sr-Cyrl-RS"/>
        </w:rPr>
      </w:pPr>
    </w:p>
    <w:tbl>
      <w:tblPr>
        <w:tblStyle w:val="TableGrid"/>
        <w:tblW w:w="9090" w:type="dxa"/>
        <w:tblInd w:w="-5" w:type="dxa"/>
        <w:tblLook w:val="04A0" w:firstRow="1" w:lastRow="0" w:firstColumn="1" w:lastColumn="0" w:noHBand="0" w:noVBand="1"/>
      </w:tblPr>
      <w:tblGrid>
        <w:gridCol w:w="3402"/>
        <w:gridCol w:w="5688"/>
      </w:tblGrid>
      <w:tr w:rsidR="0056793A" w:rsidRPr="0056793A" w14:paraId="3C62E1F0" w14:textId="77777777" w:rsidTr="00A00E92">
        <w:trPr>
          <w:trHeight w:val="568"/>
        </w:trPr>
        <w:tc>
          <w:tcPr>
            <w:tcW w:w="9090" w:type="dxa"/>
            <w:gridSpan w:val="2"/>
            <w:shd w:val="clear" w:color="auto" w:fill="92D050"/>
            <w:vAlign w:val="center"/>
          </w:tcPr>
          <w:p w14:paraId="3B1554CC" w14:textId="77777777" w:rsidR="0056793A" w:rsidRPr="0056793A" w:rsidRDefault="0056793A" w:rsidP="00A00E92">
            <w:pPr>
              <w:contextualSpacing/>
              <w:jc w:val="center"/>
              <w:rPr>
                <w:rFonts w:ascii="Times New Roman" w:hAnsi="Times New Roman" w:cs="Times New Roman"/>
                <w:b/>
                <w:sz w:val="24"/>
                <w:lang w:val="sr-Latn-RS"/>
              </w:rPr>
            </w:pPr>
            <w:r w:rsidRPr="0056793A">
              <w:rPr>
                <w:rFonts w:ascii="Times New Roman" w:hAnsi="Times New Roman" w:cs="Times New Roman"/>
                <w:b/>
                <w:sz w:val="24"/>
                <w:lang w:val="sr-Cyrl-RS"/>
              </w:rPr>
              <w:t>Мера</w:t>
            </w:r>
            <w:r w:rsidRPr="0056793A">
              <w:rPr>
                <w:rFonts w:ascii="Times New Roman" w:hAnsi="Times New Roman" w:cs="Times New Roman"/>
                <w:b/>
                <w:sz w:val="24"/>
                <w:lang w:val="sr-Latn-RS"/>
              </w:rPr>
              <w:t xml:space="preserve"> 13.3 </w:t>
            </w:r>
            <w:r w:rsidRPr="0056793A">
              <w:rPr>
                <w:rFonts w:ascii="Times New Roman" w:hAnsi="Times New Roman" w:cs="Times New Roman"/>
                <w:b/>
                <w:sz w:val="24"/>
                <w:lang w:val="sr-Cyrl-BA"/>
              </w:rPr>
              <w:t xml:space="preserve">- </w:t>
            </w:r>
            <w:r w:rsidRPr="0056793A">
              <w:rPr>
                <w:rFonts w:ascii="Times New Roman" w:hAnsi="Times New Roman" w:cs="Times New Roman"/>
                <w:b/>
                <w:sz w:val="24"/>
                <w:lang w:val="sr-Latn-RS"/>
              </w:rPr>
              <w:t>Подршка кроз програме преквалификације, доквалификације радне снаге</w:t>
            </w:r>
          </w:p>
        </w:tc>
      </w:tr>
      <w:tr w:rsidR="0056793A" w:rsidRPr="0056793A" w14:paraId="101C2D6F" w14:textId="77777777" w:rsidTr="00A00E92">
        <w:tc>
          <w:tcPr>
            <w:tcW w:w="9090" w:type="dxa"/>
            <w:gridSpan w:val="2"/>
          </w:tcPr>
          <w:p w14:paraId="38828722"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Начин на који мера доприноси остваривању приоритетног циља</w:t>
            </w:r>
          </w:p>
          <w:p w14:paraId="0287001E" w14:textId="77777777" w:rsidR="0056793A" w:rsidRPr="0056793A" w:rsidRDefault="0056793A" w:rsidP="00A00E92">
            <w:pPr>
              <w:contextualSpacing/>
              <w:jc w:val="both"/>
              <w:rPr>
                <w:rFonts w:ascii="Times New Roman" w:hAnsi="Times New Roman" w:cs="Times New Roman"/>
                <w:sz w:val="24"/>
                <w:lang w:val="sr-Cyrl-RS"/>
              </w:rPr>
            </w:pPr>
            <w:r w:rsidRPr="0056793A">
              <w:rPr>
                <w:rFonts w:ascii="Times New Roman" w:hAnsi="Times New Roman" w:cs="Times New Roman"/>
                <w:sz w:val="24"/>
                <w:lang w:val="sr-Cyrl-RS"/>
              </w:rPr>
              <w:t>Прoграми прeквалификациje и дoквалификациje су едукативни програми Националне службе за запошљавање који омогућавају промену занимања или стицањe виших квалификациjа, према захтевима тржишта рада, а са циљем повећања шансе за добијање запослења. Прeквалификациjа сe рeализуje уз пoмoћ спeциjализoваних цeнтара или пoслoдавца и oмoгућава стицање знања и вeштинe кojа сe тражe на тржишту. Општинна ће, поред издвајања финансијских средстава, активно радити на промоцији ових програма и информисању грађана.</w:t>
            </w:r>
          </w:p>
        </w:tc>
      </w:tr>
      <w:tr w:rsidR="0056793A" w:rsidRPr="0056793A" w14:paraId="5CFB0263" w14:textId="77777777" w:rsidTr="00A00E92">
        <w:tc>
          <w:tcPr>
            <w:tcW w:w="3402" w:type="dxa"/>
          </w:tcPr>
          <w:p w14:paraId="2407A716"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Врста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мере</w:t>
            </w:r>
            <w:proofErr w:type="spellEnd"/>
          </w:p>
        </w:tc>
        <w:tc>
          <w:tcPr>
            <w:tcW w:w="5688" w:type="dxa"/>
            <w:vAlign w:val="center"/>
          </w:tcPr>
          <w:p w14:paraId="54A1C478" w14:textId="77777777" w:rsidR="0056793A" w:rsidRPr="0056793A" w:rsidRDefault="0056793A" w:rsidP="00867B0B">
            <w:pPr>
              <w:contextualSpacing/>
              <w:rPr>
                <w:rFonts w:ascii="Times New Roman" w:hAnsi="Times New Roman" w:cs="Times New Roman"/>
                <w:sz w:val="24"/>
                <w:lang w:val="ru-RU"/>
              </w:rPr>
            </w:pPr>
            <w:r w:rsidRPr="0056793A">
              <w:rPr>
                <w:rFonts w:ascii="Times New Roman" w:hAnsi="Times New Roman" w:cs="Times New Roman"/>
                <w:sz w:val="24"/>
                <w:lang w:val="ru-RU"/>
              </w:rPr>
              <w:t>Информативно-едукативна/Подстицајна</w:t>
            </w:r>
          </w:p>
        </w:tc>
      </w:tr>
      <w:tr w:rsidR="0056793A" w:rsidRPr="0056793A" w14:paraId="0AEAAFB6" w14:textId="77777777" w:rsidTr="00A00E92">
        <w:tc>
          <w:tcPr>
            <w:tcW w:w="3402" w:type="dxa"/>
          </w:tcPr>
          <w:p w14:paraId="24978528"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 xml:space="preserve">Преглед активности које је потребно спровести за реализацију мере </w:t>
            </w:r>
          </w:p>
        </w:tc>
        <w:tc>
          <w:tcPr>
            <w:tcW w:w="5688" w:type="dxa"/>
            <w:vAlign w:val="center"/>
          </w:tcPr>
          <w:p w14:paraId="63DC064D" w14:textId="77777777" w:rsidR="0056793A" w:rsidRPr="0056793A" w:rsidRDefault="0056793A" w:rsidP="00867B0B">
            <w:pPr>
              <w:ind w:left="39"/>
              <w:contextualSpacing/>
              <w:rPr>
                <w:rFonts w:ascii="Times New Roman" w:hAnsi="Times New Roman" w:cs="Times New Roman"/>
                <w:sz w:val="24"/>
                <w:lang w:val="ru-RU"/>
              </w:rPr>
            </w:pPr>
            <w:r w:rsidRPr="0056793A">
              <w:rPr>
                <w:rFonts w:ascii="Times New Roman" w:hAnsi="Times New Roman" w:cs="Times New Roman"/>
                <w:sz w:val="24"/>
                <w:lang w:val="sr-Cyrl-RS"/>
              </w:rPr>
              <w:t>Мера се спроводи кроз капмању општине и обезбеђивање средстава за спровођење кон</w:t>
            </w:r>
            <w:r w:rsidRPr="0056793A">
              <w:rPr>
                <w:rFonts w:ascii="Times New Roman" w:hAnsi="Times New Roman" w:cs="Times New Roman"/>
                <w:sz w:val="24"/>
                <w:lang w:val="ru-RU"/>
              </w:rPr>
              <w:t xml:space="preserve">курси за програме преквалификације/доквалификације који </w:t>
            </w:r>
            <w:r w:rsidRPr="0056793A">
              <w:rPr>
                <w:rFonts w:ascii="Times New Roman" w:hAnsi="Times New Roman" w:cs="Times New Roman"/>
                <w:sz w:val="24"/>
                <w:lang w:val="ru-RU"/>
              </w:rPr>
              <w:lastRenderedPageBreak/>
              <w:t>се спроводе преко Националне службе за запошљавање</w:t>
            </w:r>
          </w:p>
        </w:tc>
      </w:tr>
      <w:tr w:rsidR="0056793A" w:rsidRPr="0056793A" w14:paraId="610D9591" w14:textId="77777777" w:rsidTr="00A00E92">
        <w:tc>
          <w:tcPr>
            <w:tcW w:w="3402" w:type="dxa"/>
          </w:tcPr>
          <w:p w14:paraId="686396A2"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lastRenderedPageBreak/>
              <w:t>Одговорна</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институција</w:t>
            </w:r>
            <w:proofErr w:type="spellEnd"/>
          </w:p>
        </w:tc>
        <w:tc>
          <w:tcPr>
            <w:tcW w:w="5688" w:type="dxa"/>
            <w:vAlign w:val="center"/>
          </w:tcPr>
          <w:p w14:paraId="4F96A38F" w14:textId="77777777" w:rsidR="0056793A" w:rsidRPr="0056793A" w:rsidRDefault="0056793A" w:rsidP="00867B0B">
            <w:pPr>
              <w:contextualSpacing/>
              <w:rPr>
                <w:rFonts w:ascii="Times New Roman" w:hAnsi="Times New Roman" w:cs="Times New Roman"/>
                <w:sz w:val="24"/>
                <w:lang w:val="sr-Cyrl-RS"/>
              </w:rPr>
            </w:pPr>
            <w:r w:rsidRPr="0056793A">
              <w:rPr>
                <w:rFonts w:ascii="Times New Roman" w:hAnsi="Times New Roman" w:cs="Times New Roman"/>
                <w:sz w:val="24"/>
                <w:lang w:val="sr-Cyrl-RS"/>
              </w:rPr>
              <w:t>Општина Оџаци</w:t>
            </w:r>
          </w:p>
        </w:tc>
      </w:tr>
      <w:tr w:rsidR="0056793A" w:rsidRPr="0056793A" w14:paraId="299BC330" w14:textId="77777777" w:rsidTr="00A00E92">
        <w:tc>
          <w:tcPr>
            <w:tcW w:w="3402" w:type="dxa"/>
          </w:tcPr>
          <w:p w14:paraId="612FB5BD" w14:textId="77777777" w:rsidR="0056793A" w:rsidRPr="0056793A" w:rsidRDefault="0056793A" w:rsidP="00A00E92">
            <w:pPr>
              <w:contextualSpacing/>
              <w:rPr>
                <w:rFonts w:ascii="Times New Roman" w:hAnsi="Times New Roman" w:cs="Times New Roman"/>
                <w:b/>
                <w:sz w:val="24"/>
                <w:lang w:val="ru-RU"/>
              </w:rPr>
            </w:pPr>
            <w:r w:rsidRPr="0056793A">
              <w:rPr>
                <w:rFonts w:ascii="Times New Roman" w:hAnsi="Times New Roman" w:cs="Times New Roman"/>
                <w:b/>
                <w:sz w:val="24"/>
                <w:lang w:val="ru-RU"/>
              </w:rPr>
              <w:t>Процењена финансијска средства за спровођење мере</w:t>
            </w:r>
          </w:p>
        </w:tc>
        <w:tc>
          <w:tcPr>
            <w:tcW w:w="5688" w:type="dxa"/>
            <w:vAlign w:val="center"/>
          </w:tcPr>
          <w:p w14:paraId="7E5BFA3C" w14:textId="77777777" w:rsidR="0056793A" w:rsidRPr="0056793A" w:rsidRDefault="0056793A" w:rsidP="00867B0B">
            <w:pPr>
              <w:contextualSpacing/>
              <w:rPr>
                <w:rFonts w:ascii="Times New Roman" w:hAnsi="Times New Roman" w:cs="Times New Roman"/>
                <w:sz w:val="24"/>
                <w:lang w:val="sr-Cyrl-RS"/>
              </w:rPr>
            </w:pPr>
            <w:r w:rsidRPr="0056793A">
              <w:rPr>
                <w:rFonts w:ascii="Times New Roman" w:hAnsi="Times New Roman" w:cs="Times New Roman"/>
                <w:sz w:val="24"/>
                <w:lang w:val="sr-Cyrl-RS"/>
              </w:rPr>
              <w:t>5.500.000,00 динара годишње</w:t>
            </w:r>
          </w:p>
        </w:tc>
      </w:tr>
      <w:tr w:rsidR="0056793A" w:rsidRPr="0056793A" w14:paraId="1CBEB8EE" w14:textId="77777777" w:rsidTr="00A00E92">
        <w:tc>
          <w:tcPr>
            <w:tcW w:w="3402" w:type="dxa"/>
          </w:tcPr>
          <w:p w14:paraId="579BD7C9" w14:textId="77777777" w:rsidR="0056793A" w:rsidRPr="0056793A" w:rsidRDefault="0056793A" w:rsidP="00A00E92">
            <w:pPr>
              <w:contextualSpacing/>
              <w:rPr>
                <w:rFonts w:ascii="Times New Roman" w:hAnsi="Times New Roman" w:cs="Times New Roman"/>
                <w:b/>
                <w:sz w:val="24"/>
              </w:rPr>
            </w:pPr>
            <w:proofErr w:type="spellStart"/>
            <w:r w:rsidRPr="0056793A">
              <w:rPr>
                <w:rFonts w:ascii="Times New Roman" w:hAnsi="Times New Roman" w:cs="Times New Roman"/>
                <w:b/>
                <w:sz w:val="24"/>
              </w:rPr>
              <w:t>Потенцијални</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извор</w:t>
            </w:r>
            <w:proofErr w:type="spellEnd"/>
            <w:r w:rsidRPr="0056793A">
              <w:rPr>
                <w:rFonts w:ascii="Times New Roman" w:hAnsi="Times New Roman" w:cs="Times New Roman"/>
                <w:b/>
                <w:sz w:val="24"/>
              </w:rPr>
              <w:t xml:space="preserve"> </w:t>
            </w:r>
            <w:proofErr w:type="spellStart"/>
            <w:r w:rsidRPr="0056793A">
              <w:rPr>
                <w:rFonts w:ascii="Times New Roman" w:hAnsi="Times New Roman" w:cs="Times New Roman"/>
                <w:b/>
                <w:sz w:val="24"/>
              </w:rPr>
              <w:t>финансирања</w:t>
            </w:r>
            <w:proofErr w:type="spellEnd"/>
          </w:p>
        </w:tc>
        <w:tc>
          <w:tcPr>
            <w:tcW w:w="5688" w:type="dxa"/>
            <w:vAlign w:val="center"/>
          </w:tcPr>
          <w:p w14:paraId="10B22193" w14:textId="77777777" w:rsidR="0056793A" w:rsidRPr="0056793A" w:rsidRDefault="0056793A" w:rsidP="00867B0B">
            <w:pPr>
              <w:contextualSpacing/>
              <w:rPr>
                <w:rFonts w:ascii="Times New Roman" w:hAnsi="Times New Roman" w:cs="Times New Roman"/>
                <w:sz w:val="24"/>
                <w:lang w:val="sr-Cyrl-RS"/>
              </w:rPr>
            </w:pPr>
            <w:r w:rsidRPr="0056793A">
              <w:rPr>
                <w:rFonts w:ascii="Times New Roman" w:hAnsi="Times New Roman" w:cs="Times New Roman"/>
                <w:sz w:val="24"/>
                <w:lang w:val="sr-Cyrl-RS"/>
              </w:rPr>
              <w:t>Општина Оџаци</w:t>
            </w:r>
          </w:p>
        </w:tc>
      </w:tr>
    </w:tbl>
    <w:p w14:paraId="03238B06" w14:textId="77777777" w:rsidR="0094372B" w:rsidRPr="0056793A" w:rsidRDefault="0094372B" w:rsidP="0094372B">
      <w:pPr>
        <w:spacing w:after="0" w:line="240" w:lineRule="auto"/>
        <w:contextualSpacing/>
        <w:rPr>
          <w:rFonts w:ascii="Times New Roman" w:hAnsi="Times New Roman" w:cs="Times New Roman"/>
          <w:sz w:val="24"/>
          <w:lang w:val="sr-Cyrl-RS"/>
        </w:rPr>
      </w:pPr>
    </w:p>
    <w:p w14:paraId="47AB302E" w14:textId="77777777" w:rsidR="000A4848" w:rsidRPr="00770848" w:rsidRDefault="000A4848" w:rsidP="0094372B">
      <w:pPr>
        <w:spacing w:after="0" w:line="240" w:lineRule="auto"/>
        <w:contextualSpacing/>
        <w:rPr>
          <w:rFonts w:ascii="Times New Roman" w:hAnsi="Times New Roman" w:cs="Times New Roman"/>
          <w:sz w:val="24"/>
          <w:lang w:val="sr-Cyrl-RS"/>
        </w:rPr>
      </w:pPr>
    </w:p>
    <w:p w14:paraId="17A2CC96" w14:textId="10015A3A" w:rsidR="007B1425" w:rsidRDefault="00052EA9" w:rsidP="00B177FE">
      <w:pPr>
        <w:pStyle w:val="Heading1"/>
        <w:spacing w:before="0" w:line="240" w:lineRule="auto"/>
        <w:contextualSpacing/>
        <w:rPr>
          <w:rFonts w:ascii="Times New Roman" w:hAnsi="Times New Roman" w:cs="Times New Roman"/>
          <w:color w:val="476D1D"/>
          <w:lang w:val="sr-Cyrl-RS"/>
        </w:rPr>
      </w:pPr>
      <w:bookmarkStart w:id="41" w:name="_Toc134547829"/>
      <w:r>
        <w:rPr>
          <w:rFonts w:ascii="Times New Roman" w:hAnsi="Times New Roman" w:cs="Times New Roman"/>
          <w:color w:val="476D1D"/>
          <w:lang w:val="sr-Cyrl-RS"/>
        </w:rPr>
        <w:t>6</w:t>
      </w:r>
      <w:r w:rsidR="000A442D" w:rsidRPr="00C7414B">
        <w:rPr>
          <w:rFonts w:ascii="Times New Roman" w:hAnsi="Times New Roman" w:cs="Times New Roman"/>
          <w:color w:val="476D1D"/>
          <w:lang w:val="sr-Cyrl-RS"/>
        </w:rPr>
        <w:t>. Оквир за спровођење, праћење спровођења, извештавање и вредновање</w:t>
      </w:r>
      <w:bookmarkEnd w:id="41"/>
    </w:p>
    <w:p w14:paraId="3E5904AA" w14:textId="77777777" w:rsidR="00B177FE" w:rsidRPr="00B177FE" w:rsidRDefault="00B177FE" w:rsidP="00B177FE">
      <w:pPr>
        <w:spacing w:after="0" w:line="240" w:lineRule="auto"/>
        <w:contextualSpacing/>
        <w:rPr>
          <w:lang w:val="sr-Cyrl-RS"/>
        </w:rPr>
      </w:pPr>
    </w:p>
    <w:p w14:paraId="23BE65BE" w14:textId="77777777" w:rsidR="007B1425" w:rsidRPr="007B1425" w:rsidRDefault="007B1425" w:rsidP="007B1425">
      <w:pPr>
        <w:spacing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У оквиру овог поглавља представљен је механизам улога, одговорности као и календар активности када је реч о процесу праћења спровођења, извештавања и вредновања усвојеног Плана развоја Општине. Наведени процес се спроводи у циљу повећања ефикасности у спровођењу и повећању вероватноће остваривања приоритетних циљева.</w:t>
      </w:r>
      <w:r w:rsidRPr="007B1425">
        <w:rPr>
          <w:rFonts w:ascii="Times New Roman" w:hAnsi="Times New Roman" w:cs="Times New Roman"/>
          <w:sz w:val="24"/>
          <w:szCs w:val="24"/>
          <w:lang w:val="sr-Latn-RS"/>
        </w:rPr>
        <w:t xml:space="preserve"> </w:t>
      </w:r>
    </w:p>
    <w:p w14:paraId="5A51ED62" w14:textId="762A3C99" w:rsidR="007B1425" w:rsidRDefault="007B1425" w:rsidP="007B1425">
      <w:pPr>
        <w:pStyle w:val="ListParagraph"/>
        <w:numPr>
          <w:ilvl w:val="0"/>
          <w:numId w:val="6"/>
        </w:numPr>
        <w:spacing w:before="120" w:after="0" w:line="240" w:lineRule="auto"/>
        <w:rPr>
          <w:rFonts w:ascii="Times New Roman" w:hAnsi="Times New Roman" w:cs="Times New Roman"/>
          <w:b/>
          <w:i/>
          <w:color w:val="385623" w:themeColor="accent6" w:themeShade="80"/>
          <w:sz w:val="24"/>
          <w:szCs w:val="24"/>
          <w:lang w:val="sr-Cyrl-RS"/>
        </w:rPr>
      </w:pPr>
      <w:r w:rsidRPr="00B177FE">
        <w:rPr>
          <w:rFonts w:ascii="Times New Roman" w:hAnsi="Times New Roman" w:cs="Times New Roman"/>
          <w:b/>
          <w:i/>
          <w:color w:val="385623" w:themeColor="accent6" w:themeShade="80"/>
          <w:sz w:val="24"/>
          <w:szCs w:val="24"/>
          <w:lang w:val="sr-Cyrl-RS"/>
        </w:rPr>
        <w:t>Праћење спровођења</w:t>
      </w:r>
    </w:p>
    <w:p w14:paraId="4D63A21B" w14:textId="77777777" w:rsidR="00B177FE" w:rsidRPr="00B177FE" w:rsidRDefault="00B177FE" w:rsidP="00B177FE">
      <w:pPr>
        <w:pStyle w:val="ListParagraph"/>
        <w:spacing w:before="120" w:after="0" w:line="240" w:lineRule="auto"/>
        <w:rPr>
          <w:rFonts w:ascii="Times New Roman" w:hAnsi="Times New Roman" w:cs="Times New Roman"/>
          <w:b/>
          <w:i/>
          <w:color w:val="385623" w:themeColor="accent6" w:themeShade="80"/>
          <w:sz w:val="24"/>
          <w:szCs w:val="24"/>
          <w:lang w:val="sr-Cyrl-RS"/>
        </w:rPr>
      </w:pPr>
    </w:p>
    <w:p w14:paraId="140CADC2" w14:textId="20CA47EF" w:rsidR="007B1425" w:rsidRPr="007B1425" w:rsidRDefault="007B1425" w:rsidP="007B1425">
      <w:pPr>
        <w:spacing w:before="120"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 xml:space="preserve">Праћење спровођења је </w:t>
      </w:r>
      <w:r w:rsidRPr="007B1425">
        <w:rPr>
          <w:rFonts w:ascii="Times New Roman" w:hAnsi="Times New Roman" w:cs="Times New Roman"/>
          <w:i/>
          <w:sz w:val="24"/>
          <w:szCs w:val="24"/>
          <w:lang w:val="sr-Cyrl-RS"/>
        </w:rPr>
        <w:t>континуирана активност</w:t>
      </w:r>
      <w:r w:rsidRPr="007B1425">
        <w:rPr>
          <w:rFonts w:ascii="Times New Roman" w:hAnsi="Times New Roman" w:cs="Times New Roman"/>
          <w:sz w:val="24"/>
          <w:szCs w:val="24"/>
          <w:lang w:val="sr-Cyrl-RS"/>
        </w:rPr>
        <w:t xml:space="preserve">, која се спроводи свакодневно током године. За потребе спровођења Плана развоја општине </w:t>
      </w:r>
      <w:r w:rsidR="004026D6">
        <w:rPr>
          <w:rFonts w:ascii="Times New Roman" w:hAnsi="Times New Roman" w:cs="Times New Roman"/>
          <w:sz w:val="24"/>
          <w:szCs w:val="24"/>
          <w:lang w:val="sr-Cyrl-RS"/>
        </w:rPr>
        <w:t>Оџаци</w:t>
      </w:r>
      <w:r w:rsidRPr="007B1425">
        <w:rPr>
          <w:rFonts w:ascii="Times New Roman" w:hAnsi="Times New Roman" w:cs="Times New Roman"/>
          <w:sz w:val="24"/>
          <w:szCs w:val="24"/>
          <w:lang w:val="sr-Cyrl-RS"/>
        </w:rPr>
        <w:t xml:space="preserve"> 2022-2028. креиран је институционални оквир са два основна нивоа структуре, а то су:</w:t>
      </w:r>
    </w:p>
    <w:p w14:paraId="4572A732" w14:textId="77777777" w:rsidR="007B1425" w:rsidRPr="007B1425" w:rsidRDefault="007B1425" w:rsidP="007B1425">
      <w:pPr>
        <w:spacing w:before="120"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 xml:space="preserve">- </w:t>
      </w:r>
      <w:r w:rsidRPr="007B1425">
        <w:rPr>
          <w:rFonts w:ascii="Times New Roman" w:hAnsi="Times New Roman" w:cs="Times New Roman"/>
          <w:i/>
          <w:sz w:val="24"/>
          <w:szCs w:val="24"/>
          <w:lang w:val="sr-Cyrl-RS"/>
        </w:rPr>
        <w:t>координационо тело</w:t>
      </w:r>
      <w:r w:rsidRPr="007B1425">
        <w:rPr>
          <w:rFonts w:ascii="Times New Roman" w:hAnsi="Times New Roman" w:cs="Times New Roman"/>
          <w:sz w:val="24"/>
          <w:szCs w:val="24"/>
          <w:lang w:val="sr-Cyrl-RS"/>
        </w:rPr>
        <w:t xml:space="preserve"> (доносиоци одлука унутар Општине)</w:t>
      </w:r>
      <w:r w:rsidRPr="007B1425">
        <w:rPr>
          <w:rFonts w:ascii="Times New Roman" w:hAnsi="Times New Roman" w:cs="Times New Roman"/>
          <w:sz w:val="24"/>
          <w:szCs w:val="24"/>
          <w:lang w:val="sr-Latn-RS"/>
        </w:rPr>
        <w:t xml:space="preserve"> </w:t>
      </w:r>
      <w:r w:rsidRPr="007B1425">
        <w:rPr>
          <w:rFonts w:ascii="Times New Roman" w:hAnsi="Times New Roman" w:cs="Times New Roman"/>
          <w:sz w:val="24"/>
          <w:szCs w:val="24"/>
          <w:lang w:val="sr-Cyrl-RS"/>
        </w:rPr>
        <w:t xml:space="preserve">и </w:t>
      </w:r>
    </w:p>
    <w:p w14:paraId="5A84FA16" w14:textId="77777777" w:rsidR="007B1425" w:rsidRPr="007B1425" w:rsidRDefault="007B1425" w:rsidP="007B1425">
      <w:pPr>
        <w:spacing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 xml:space="preserve">- </w:t>
      </w:r>
      <w:r w:rsidRPr="007B1425">
        <w:rPr>
          <w:rFonts w:ascii="Times New Roman" w:hAnsi="Times New Roman" w:cs="Times New Roman"/>
          <w:i/>
          <w:sz w:val="24"/>
          <w:szCs w:val="24"/>
          <w:lang w:val="sr-Cyrl-RS"/>
        </w:rPr>
        <w:t>носиоци мера</w:t>
      </w:r>
      <w:r w:rsidRPr="007B1425">
        <w:rPr>
          <w:rFonts w:ascii="Times New Roman" w:hAnsi="Times New Roman" w:cs="Times New Roman"/>
          <w:sz w:val="24"/>
          <w:szCs w:val="24"/>
          <w:lang w:val="sr-Cyrl-RS"/>
        </w:rPr>
        <w:t xml:space="preserve"> дефинисани у оквиру Плана. </w:t>
      </w:r>
    </w:p>
    <w:p w14:paraId="3A7AFE6D" w14:textId="77777777" w:rsidR="007B1425" w:rsidRPr="007B1425" w:rsidRDefault="007B1425" w:rsidP="007B1425">
      <w:pPr>
        <w:spacing w:before="120"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Наведена структура врши праћење остваривања приоритетних циљева по учинцима, одступања тј. разлику уколико постоји, доноси одлуке за превазилажење насталих одступања, изазова и проблема када је реч о постизању учинака.</w:t>
      </w:r>
    </w:p>
    <w:p w14:paraId="1B7F6CAC" w14:textId="77777777" w:rsidR="007B1425" w:rsidRPr="007B1425" w:rsidRDefault="007B1425" w:rsidP="007B1425">
      <w:pPr>
        <w:spacing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 xml:space="preserve">Координационо тело има </w:t>
      </w:r>
      <w:r w:rsidRPr="007B1425">
        <w:rPr>
          <w:rFonts w:ascii="Times New Roman" w:hAnsi="Times New Roman" w:cs="Times New Roman"/>
          <w:i/>
          <w:sz w:val="24"/>
          <w:szCs w:val="24"/>
          <w:lang w:val="sr-Cyrl-RS"/>
        </w:rPr>
        <w:t>координатора</w:t>
      </w:r>
      <w:r w:rsidRPr="007B1425">
        <w:rPr>
          <w:rFonts w:ascii="Times New Roman" w:hAnsi="Times New Roman" w:cs="Times New Roman"/>
          <w:sz w:val="24"/>
          <w:szCs w:val="24"/>
          <w:lang w:val="sr-Cyrl-RS"/>
        </w:rPr>
        <w:t xml:space="preserve"> чија улога је прикупљање информација о спровођењу мера и одржавање континуиране комуникације, пре свега између координационог тела и носиоца мера, детектовање проблема и давање препоруке за решавање истих, праћење усаглашености средњорочних планова институција са мерама у Плану развоја, припрема материјале, извештава координационо тело, и обававља административно-техничке послове.</w:t>
      </w:r>
    </w:p>
    <w:p w14:paraId="6EFD0C9A" w14:textId="0BBB44B4" w:rsidR="007B1425" w:rsidRPr="00B177FE" w:rsidRDefault="007B1425" w:rsidP="007B1425">
      <w:pPr>
        <w:spacing w:after="0" w:line="240" w:lineRule="auto"/>
        <w:jc w:val="both"/>
        <w:rPr>
          <w:rFonts w:ascii="Times New Roman" w:hAnsi="Times New Roman" w:cs="Times New Roman"/>
          <w:i/>
          <w:sz w:val="24"/>
          <w:szCs w:val="24"/>
          <w:lang w:val="sr-Cyrl-RS"/>
        </w:rPr>
      </w:pPr>
      <w:r w:rsidRPr="007B1425">
        <w:rPr>
          <w:rFonts w:ascii="Times New Roman" w:hAnsi="Times New Roman" w:cs="Times New Roman"/>
          <w:sz w:val="24"/>
          <w:szCs w:val="24"/>
          <w:lang w:val="sr-Cyrl-RS"/>
        </w:rPr>
        <w:t xml:space="preserve">План развоја се спрооводи путем средњорочног плана, тј. средњорочни план је алат за операционалнизацију. Спворођење се врши тако што се </w:t>
      </w:r>
      <w:r w:rsidRPr="007B1425">
        <w:rPr>
          <w:rFonts w:ascii="Times New Roman" w:hAnsi="Times New Roman" w:cs="Times New Roman"/>
          <w:i/>
          <w:sz w:val="24"/>
          <w:szCs w:val="24"/>
          <w:lang w:val="sr-Cyrl-RS"/>
        </w:rPr>
        <w:t xml:space="preserve">подаци прикупљају за сваку од активности у оквиру мера. </w:t>
      </w:r>
      <w:r w:rsidRPr="007B1425">
        <w:rPr>
          <w:rFonts w:ascii="Times New Roman" w:hAnsi="Times New Roman" w:cs="Times New Roman"/>
          <w:sz w:val="24"/>
          <w:szCs w:val="24"/>
          <w:lang w:val="sr-Cyrl-RS"/>
        </w:rPr>
        <w:t xml:space="preserve">Процес прикупљања и обраде података у вези са реализацијом појединачних активности у оквиру сваке од мера, као и података о остваривању конкретних показатеља (за мере и циљеве) је одговорност </w:t>
      </w:r>
      <w:r w:rsidRPr="007B1425">
        <w:rPr>
          <w:rFonts w:ascii="Times New Roman" w:hAnsi="Times New Roman" w:cs="Times New Roman"/>
          <w:b/>
          <w:i/>
          <w:sz w:val="24"/>
          <w:szCs w:val="24"/>
          <w:lang w:val="sr-Cyrl-RS"/>
        </w:rPr>
        <w:t>руководиоци одељења</w:t>
      </w:r>
      <w:r w:rsidRPr="007B1425">
        <w:rPr>
          <w:rFonts w:ascii="Times New Roman" w:hAnsi="Times New Roman" w:cs="Times New Roman"/>
          <w:sz w:val="24"/>
          <w:szCs w:val="24"/>
          <w:lang w:val="sr-Cyrl-RS"/>
        </w:rPr>
        <w:t>, у складу са надлежностима. Подаци се прикупљању из различитих примарних и секундарних извора (дефинисани обрасци за прикупљање од носиоца мера, званична статистика, анкете/упитници по потреби).</w:t>
      </w:r>
    </w:p>
    <w:p w14:paraId="7CD95F10" w14:textId="5EC78F8D" w:rsidR="007B1425" w:rsidRPr="00B177FE" w:rsidRDefault="007B1425" w:rsidP="007B1425">
      <w:pPr>
        <w:pStyle w:val="ListParagraph"/>
        <w:numPr>
          <w:ilvl w:val="0"/>
          <w:numId w:val="6"/>
        </w:numPr>
        <w:spacing w:before="120" w:after="0" w:line="240" w:lineRule="auto"/>
        <w:rPr>
          <w:rFonts w:ascii="Times New Roman" w:hAnsi="Times New Roman" w:cs="Times New Roman"/>
          <w:b/>
          <w:i/>
          <w:color w:val="385623" w:themeColor="accent6" w:themeShade="80"/>
          <w:sz w:val="24"/>
          <w:szCs w:val="24"/>
          <w:lang w:val="sr-Cyrl-RS"/>
        </w:rPr>
      </w:pPr>
      <w:r w:rsidRPr="00B177FE">
        <w:rPr>
          <w:rFonts w:ascii="Times New Roman" w:hAnsi="Times New Roman" w:cs="Times New Roman"/>
          <w:b/>
          <w:i/>
          <w:color w:val="385623" w:themeColor="accent6" w:themeShade="80"/>
          <w:sz w:val="24"/>
          <w:szCs w:val="24"/>
          <w:lang w:val="sr-Cyrl-RS"/>
        </w:rPr>
        <w:t>Вредновање</w:t>
      </w:r>
    </w:p>
    <w:p w14:paraId="28DB0A63" w14:textId="77777777" w:rsidR="00B177FE" w:rsidRPr="007B1425" w:rsidRDefault="00B177FE" w:rsidP="00B177FE">
      <w:pPr>
        <w:pStyle w:val="ListParagraph"/>
        <w:spacing w:before="120" w:after="0" w:line="240" w:lineRule="auto"/>
        <w:rPr>
          <w:rFonts w:ascii="Times New Roman" w:hAnsi="Times New Roman" w:cs="Times New Roman"/>
          <w:b/>
          <w:i/>
          <w:color w:val="2F5496" w:themeColor="accent1" w:themeShade="BF"/>
          <w:sz w:val="24"/>
          <w:szCs w:val="24"/>
          <w:lang w:val="sr-Cyrl-RS"/>
        </w:rPr>
      </w:pPr>
    </w:p>
    <w:p w14:paraId="3A20E7F7" w14:textId="77777777" w:rsidR="007B1425" w:rsidRPr="007B1425" w:rsidRDefault="007B1425" w:rsidP="007B1425">
      <w:pPr>
        <w:spacing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lastRenderedPageBreak/>
        <w:t xml:space="preserve">Вредновање је утврђивање степена промене који је настао спровођењем мера из Плана развоја и степен достизања приоритетних циљева, а спроводи се </w:t>
      </w:r>
      <w:r w:rsidRPr="007B1425">
        <w:rPr>
          <w:rFonts w:ascii="Times New Roman" w:hAnsi="Times New Roman" w:cs="Times New Roman"/>
          <w:i/>
          <w:sz w:val="24"/>
          <w:szCs w:val="24"/>
          <w:lang w:val="sr-Cyrl-RS"/>
        </w:rPr>
        <w:t>периодично</w:t>
      </w:r>
      <w:r w:rsidRPr="007B1425">
        <w:rPr>
          <w:rFonts w:ascii="Times New Roman" w:hAnsi="Times New Roman" w:cs="Times New Roman"/>
          <w:sz w:val="24"/>
          <w:szCs w:val="24"/>
          <w:lang w:val="sr-Cyrl-RS"/>
        </w:rPr>
        <w:t>. Вредновање се врши на основу података добијених од руководиоца одељења, органа и организација одговорних за спровођење мера, али и података добијених из званичних статистичких база. Утврђивање степена настале промене спровођењем плана развоја треба да укаже на потенцијалну потребу преиспитивања и унапређења (ревизије) Плана развоја.</w:t>
      </w:r>
    </w:p>
    <w:p w14:paraId="1B6FD203" w14:textId="1F50A43C" w:rsidR="007B1425" w:rsidRPr="007B1425" w:rsidRDefault="007B1425" w:rsidP="007B1425">
      <w:pPr>
        <w:spacing w:after="0" w:line="240" w:lineRule="auto"/>
        <w:jc w:val="both"/>
        <w:rPr>
          <w:rFonts w:ascii="Times New Roman" w:hAnsi="Times New Roman" w:cs="Times New Roman"/>
          <w:sz w:val="24"/>
          <w:szCs w:val="24"/>
          <w:lang w:val="sr-Cyrl-RS"/>
        </w:rPr>
      </w:pPr>
    </w:p>
    <w:p w14:paraId="2BD88A6B" w14:textId="77777777" w:rsidR="007B1425" w:rsidRPr="00B177FE" w:rsidRDefault="007B1425" w:rsidP="007B1425">
      <w:pPr>
        <w:pStyle w:val="ListParagraph"/>
        <w:numPr>
          <w:ilvl w:val="0"/>
          <w:numId w:val="6"/>
        </w:numPr>
        <w:spacing w:before="120" w:after="0" w:line="240" w:lineRule="auto"/>
        <w:rPr>
          <w:rFonts w:ascii="Times New Roman" w:hAnsi="Times New Roman" w:cs="Times New Roman"/>
          <w:b/>
          <w:i/>
          <w:color w:val="385623" w:themeColor="accent6" w:themeShade="80"/>
          <w:sz w:val="24"/>
          <w:szCs w:val="24"/>
          <w:lang w:val="sr-Cyrl-RS"/>
        </w:rPr>
      </w:pPr>
      <w:r w:rsidRPr="00B177FE">
        <w:rPr>
          <w:rFonts w:ascii="Times New Roman" w:hAnsi="Times New Roman" w:cs="Times New Roman"/>
          <w:b/>
          <w:i/>
          <w:color w:val="385623" w:themeColor="accent6" w:themeShade="80"/>
          <w:sz w:val="24"/>
          <w:szCs w:val="24"/>
          <w:lang w:val="sr-Cyrl-RS"/>
        </w:rPr>
        <w:t>Извештавање</w:t>
      </w:r>
    </w:p>
    <w:p w14:paraId="2D42EFBB" w14:textId="44CBC394" w:rsidR="007B1425" w:rsidRPr="007B1425" w:rsidRDefault="007B1425" w:rsidP="007B1425">
      <w:pPr>
        <w:spacing w:before="120"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 xml:space="preserve">Извештавање се реализује кроз извештавање о спровођењу средњорочних планова, извештавајући на тај начин и о спровођењу Плана развоја. У периоду спровођења Плана развоја, општина </w:t>
      </w:r>
      <w:r w:rsidR="004026D6">
        <w:rPr>
          <w:rFonts w:ascii="Times New Roman" w:hAnsi="Times New Roman" w:cs="Times New Roman"/>
          <w:sz w:val="24"/>
          <w:szCs w:val="24"/>
          <w:lang w:val="sr-Cyrl-RS"/>
        </w:rPr>
        <w:t>Оџаци</w:t>
      </w:r>
      <w:r w:rsidRPr="007B1425">
        <w:rPr>
          <w:rFonts w:ascii="Times New Roman" w:hAnsi="Times New Roman" w:cs="Times New Roman"/>
          <w:sz w:val="24"/>
          <w:szCs w:val="24"/>
          <w:lang w:val="sr-Cyrl-RS"/>
        </w:rPr>
        <w:t xml:space="preserve"> ће израђивати две врсте извештаја, а то су:</w:t>
      </w:r>
    </w:p>
    <w:p w14:paraId="7BF3AFFF" w14:textId="77777777" w:rsidR="007B1425" w:rsidRPr="007B1425" w:rsidRDefault="007B1425" w:rsidP="007B1425">
      <w:pPr>
        <w:pStyle w:val="ListParagraph"/>
        <w:numPr>
          <w:ilvl w:val="0"/>
          <w:numId w:val="7"/>
        </w:numPr>
        <w:spacing w:before="120"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годишњи извештај о спровођењу средњорочног плана који је истовремено и извештај о спровођењу Плана развоја</w:t>
      </w:r>
    </w:p>
    <w:p w14:paraId="4EB3CC63" w14:textId="77777777" w:rsidR="007B1425" w:rsidRPr="007B1425" w:rsidRDefault="007B1425" w:rsidP="007B1425">
      <w:pPr>
        <w:pStyle w:val="ListParagraph"/>
        <w:numPr>
          <w:ilvl w:val="0"/>
          <w:numId w:val="5"/>
        </w:numPr>
        <w:spacing w:before="120" w:after="0" w:line="240" w:lineRule="auto"/>
        <w:ind w:left="709" w:hanging="283"/>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 xml:space="preserve">трогодишњи извештат о постигнутим учинцима Плана развоја </w:t>
      </w:r>
    </w:p>
    <w:p w14:paraId="62B4CA74" w14:textId="5C30737C" w:rsidR="007B1425" w:rsidRPr="007B1425" w:rsidRDefault="007B1425" w:rsidP="007B1425">
      <w:pPr>
        <w:spacing w:before="120"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 xml:space="preserve">Узимајући у обзир чињеницу да ће општина </w:t>
      </w:r>
      <w:r w:rsidR="004026D6">
        <w:rPr>
          <w:rFonts w:ascii="Times New Roman" w:hAnsi="Times New Roman" w:cs="Times New Roman"/>
          <w:sz w:val="24"/>
          <w:szCs w:val="24"/>
          <w:lang w:val="sr-Cyrl-RS"/>
        </w:rPr>
        <w:t>Оџаци</w:t>
      </w:r>
      <w:r w:rsidRPr="007B1425">
        <w:rPr>
          <w:rFonts w:ascii="Times New Roman" w:hAnsi="Times New Roman" w:cs="Times New Roman"/>
          <w:sz w:val="24"/>
          <w:szCs w:val="24"/>
          <w:lang w:val="sr-Cyrl-RS"/>
        </w:rPr>
        <w:t xml:space="preserve"> средњорочни план израђивати током 2022. године, а за период 2023-2025., први извештај о спровођењу средњорочног плана биће израђен у марту 2024. године за претходну годину, чиме ће бити израђен и извештај о спровођењу Плана развоја. Први извештај о постигнутим учиницима Плана развоја биће израђен у првом кварталу 2025. а најкасније до јуна наведене године, за претходни трогодишњи период. </w:t>
      </w:r>
    </w:p>
    <w:p w14:paraId="4CC7B1D6" w14:textId="77777777" w:rsidR="007B1425" w:rsidRPr="007B1425" w:rsidRDefault="007B1425" w:rsidP="007B1425">
      <w:pPr>
        <w:spacing w:before="120" w:after="0" w:line="240" w:lineRule="auto"/>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 xml:space="preserve">Предлог извештаја о учинцима спровођења Плана развоја утврђује Општинско веће и исти подноси Скупштини општине (најкасније у року од шест месеци од истека трогодишњег периода спровођења). Након усвајања извештаја о учинцима Плана развоја, Општинско веће, као и Скупштина Општине, могу утврдити потребу за спровођењем </w:t>
      </w:r>
      <w:r w:rsidRPr="007B1425">
        <w:rPr>
          <w:rFonts w:ascii="Times New Roman" w:hAnsi="Times New Roman" w:cs="Times New Roman"/>
          <w:i/>
          <w:sz w:val="24"/>
          <w:szCs w:val="24"/>
          <w:lang w:val="sr-Cyrl-RS"/>
        </w:rPr>
        <w:t>ревизиј</w:t>
      </w:r>
      <w:r w:rsidRPr="007B1425">
        <w:rPr>
          <w:rFonts w:ascii="Times New Roman" w:hAnsi="Times New Roman" w:cs="Times New Roman"/>
          <w:sz w:val="24"/>
          <w:szCs w:val="24"/>
          <w:lang w:val="sr-Cyrl-RS"/>
        </w:rPr>
        <w:t>е Плана развоја, уз образложење разлога за ревизију. У случају утврђивања потребе, поступак ревизије Плана развоја биће спроводен по истој процедури која је дефинисана и за усвајање Плана развоја.</w:t>
      </w:r>
    </w:p>
    <w:p w14:paraId="23FE3596" w14:textId="77777777" w:rsidR="007B1425" w:rsidRPr="007B1425" w:rsidRDefault="007B1425" w:rsidP="007B1425">
      <w:pPr>
        <w:spacing w:after="0" w:line="240" w:lineRule="auto"/>
        <w:rPr>
          <w:rFonts w:ascii="Times New Roman" w:hAnsi="Times New Roman" w:cs="Times New Roman"/>
          <w:sz w:val="24"/>
          <w:szCs w:val="24"/>
          <w:lang w:val="sr-Cyrl-RS"/>
        </w:rPr>
      </w:pPr>
    </w:p>
    <w:p w14:paraId="5D42B323" w14:textId="2459FB1D" w:rsidR="000A442D" w:rsidRDefault="007B1425" w:rsidP="00B177FE">
      <w:pPr>
        <w:spacing w:after="0" w:line="240" w:lineRule="auto"/>
        <w:contextualSpacing/>
        <w:jc w:val="both"/>
        <w:rPr>
          <w:rFonts w:ascii="Times New Roman" w:hAnsi="Times New Roman" w:cs="Times New Roman"/>
          <w:sz w:val="24"/>
          <w:szCs w:val="24"/>
          <w:lang w:val="sr-Cyrl-RS"/>
        </w:rPr>
      </w:pPr>
      <w:r w:rsidRPr="007B1425">
        <w:rPr>
          <w:rFonts w:ascii="Times New Roman" w:hAnsi="Times New Roman" w:cs="Times New Roman"/>
          <w:sz w:val="24"/>
          <w:szCs w:val="24"/>
          <w:lang w:val="sr-Cyrl-RS"/>
        </w:rPr>
        <w:t>Када је реч о конкретним именовањима односно формализацији структуре са спровођење Плана развоја, исто ће бити спроведено након усвајања средњорочног плана. До тог момента, структура за праћење спровођења плана равзоја биће интегрисана са структуром задуженом за програмско буџетирање.</w:t>
      </w:r>
    </w:p>
    <w:p w14:paraId="2B034E59" w14:textId="77777777" w:rsidR="00B177FE" w:rsidRPr="00B177FE" w:rsidRDefault="00B177FE" w:rsidP="00B177FE">
      <w:pPr>
        <w:spacing w:after="0" w:line="240" w:lineRule="auto"/>
        <w:contextualSpacing/>
        <w:jc w:val="both"/>
        <w:rPr>
          <w:rFonts w:ascii="Times New Roman" w:hAnsi="Times New Roman" w:cs="Times New Roman"/>
          <w:sz w:val="24"/>
          <w:szCs w:val="24"/>
          <w:lang w:val="sr-Cyrl-RS"/>
        </w:rPr>
      </w:pPr>
    </w:p>
    <w:p w14:paraId="62DF2E8A" w14:textId="54E7AE8A" w:rsidR="00C7414B" w:rsidRDefault="00052EA9" w:rsidP="00B177FE">
      <w:pPr>
        <w:pStyle w:val="Heading1"/>
        <w:spacing w:before="0" w:line="240" w:lineRule="auto"/>
        <w:contextualSpacing/>
        <w:rPr>
          <w:rFonts w:ascii="Times New Roman" w:hAnsi="Times New Roman" w:cs="Times New Roman"/>
          <w:color w:val="476D1D"/>
        </w:rPr>
      </w:pPr>
      <w:bookmarkStart w:id="42" w:name="_Toc134547830"/>
      <w:r>
        <w:rPr>
          <w:rFonts w:ascii="Times New Roman" w:hAnsi="Times New Roman" w:cs="Times New Roman"/>
          <w:color w:val="476D1D"/>
          <w:lang w:val="sr-Cyrl-RS"/>
        </w:rPr>
        <w:t>7</w:t>
      </w:r>
      <w:r w:rsidR="000A442D" w:rsidRPr="00C7414B">
        <w:rPr>
          <w:rFonts w:ascii="Times New Roman" w:hAnsi="Times New Roman" w:cs="Times New Roman"/>
          <w:color w:val="476D1D"/>
          <w:lang w:val="sr-Cyrl-RS"/>
        </w:rPr>
        <w:t>. Прило</w:t>
      </w:r>
      <w:r w:rsidR="005020E0" w:rsidRPr="00C7414B">
        <w:rPr>
          <w:rFonts w:ascii="Times New Roman" w:hAnsi="Times New Roman" w:cs="Times New Roman"/>
          <w:color w:val="476D1D"/>
          <w:lang w:val="sr-Cyrl-RS"/>
        </w:rPr>
        <w:t>г</w:t>
      </w:r>
      <w:bookmarkEnd w:id="42"/>
    </w:p>
    <w:p w14:paraId="52D871ED" w14:textId="3D481EA3" w:rsidR="009E688A" w:rsidRDefault="009E688A" w:rsidP="007A5996">
      <w:pPr>
        <w:tabs>
          <w:tab w:val="left" w:pos="2952"/>
        </w:tabs>
        <w:spacing w:after="0" w:line="240" w:lineRule="auto"/>
        <w:contextualSpacing/>
        <w:rPr>
          <w:rFonts w:ascii="Times New Roman" w:hAnsi="Times New Roman" w:cs="Times New Roman"/>
          <w:sz w:val="24"/>
        </w:rPr>
      </w:pPr>
    </w:p>
    <w:p w14:paraId="5EF09995" w14:textId="77777777" w:rsidR="007A5996" w:rsidRPr="007A5996" w:rsidRDefault="007A5996" w:rsidP="007A5996">
      <w:pPr>
        <w:tabs>
          <w:tab w:val="left" w:pos="2952"/>
        </w:tabs>
        <w:spacing w:after="0" w:line="240" w:lineRule="auto"/>
        <w:contextualSpacing/>
        <w:jc w:val="both"/>
        <w:rPr>
          <w:rFonts w:ascii="Times New Roman" w:hAnsi="Times New Roman" w:cs="Times New Roman"/>
          <w:sz w:val="24"/>
        </w:rPr>
      </w:pPr>
      <w:proofErr w:type="spellStart"/>
      <w:r w:rsidRPr="007A5996">
        <w:rPr>
          <w:rFonts w:ascii="Times New Roman" w:hAnsi="Times New Roman" w:cs="Times New Roman"/>
          <w:sz w:val="24"/>
        </w:rPr>
        <w:t>Прилог</w:t>
      </w:r>
      <w:proofErr w:type="spellEnd"/>
      <w:r w:rsidRPr="007A5996">
        <w:rPr>
          <w:rFonts w:ascii="Times New Roman" w:hAnsi="Times New Roman" w:cs="Times New Roman"/>
          <w:sz w:val="24"/>
        </w:rPr>
        <w:t xml:space="preserve"> 1 - </w:t>
      </w:r>
      <w:proofErr w:type="spellStart"/>
      <w:r w:rsidRPr="007A5996">
        <w:rPr>
          <w:rFonts w:ascii="Times New Roman" w:hAnsi="Times New Roman" w:cs="Times New Roman"/>
          <w:sz w:val="24"/>
        </w:rPr>
        <w:t>Преглед</w:t>
      </w:r>
      <w:proofErr w:type="spellEnd"/>
      <w:r w:rsidRPr="007A5996">
        <w:rPr>
          <w:rFonts w:ascii="Times New Roman" w:hAnsi="Times New Roman" w:cs="Times New Roman"/>
          <w:sz w:val="24"/>
        </w:rPr>
        <w:t xml:space="preserve"> и </w:t>
      </w:r>
      <w:proofErr w:type="spellStart"/>
      <w:r w:rsidRPr="007A5996">
        <w:rPr>
          <w:rFonts w:ascii="Times New Roman" w:hAnsi="Times New Roman" w:cs="Times New Roman"/>
          <w:sz w:val="24"/>
        </w:rPr>
        <w:t>анализа</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постојећег</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стања</w:t>
      </w:r>
      <w:proofErr w:type="spellEnd"/>
      <w:r w:rsidRPr="007A5996">
        <w:rPr>
          <w:rFonts w:ascii="Times New Roman" w:hAnsi="Times New Roman" w:cs="Times New Roman"/>
          <w:sz w:val="24"/>
        </w:rPr>
        <w:t xml:space="preserve"> у </w:t>
      </w:r>
      <w:proofErr w:type="spellStart"/>
      <w:r w:rsidRPr="007A5996">
        <w:rPr>
          <w:rFonts w:ascii="Times New Roman" w:hAnsi="Times New Roman" w:cs="Times New Roman"/>
          <w:sz w:val="24"/>
        </w:rPr>
        <w:t>области</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економског</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развоја</w:t>
      </w:r>
      <w:proofErr w:type="spellEnd"/>
    </w:p>
    <w:p w14:paraId="4F40E18A" w14:textId="77777777" w:rsidR="007A5996" w:rsidRPr="007A5996" w:rsidRDefault="007A5996" w:rsidP="007A5996">
      <w:pPr>
        <w:tabs>
          <w:tab w:val="left" w:pos="2952"/>
        </w:tabs>
        <w:spacing w:after="0" w:line="240" w:lineRule="auto"/>
        <w:contextualSpacing/>
        <w:jc w:val="both"/>
        <w:rPr>
          <w:rFonts w:ascii="Times New Roman" w:hAnsi="Times New Roman" w:cs="Times New Roman"/>
          <w:sz w:val="24"/>
        </w:rPr>
      </w:pPr>
      <w:proofErr w:type="spellStart"/>
      <w:r w:rsidRPr="007A5996">
        <w:rPr>
          <w:rFonts w:ascii="Times New Roman" w:hAnsi="Times New Roman" w:cs="Times New Roman"/>
          <w:sz w:val="24"/>
        </w:rPr>
        <w:t>Прилог</w:t>
      </w:r>
      <w:proofErr w:type="spellEnd"/>
      <w:r w:rsidRPr="007A5996">
        <w:rPr>
          <w:rFonts w:ascii="Times New Roman" w:hAnsi="Times New Roman" w:cs="Times New Roman"/>
          <w:sz w:val="24"/>
        </w:rPr>
        <w:t xml:space="preserve"> 2 - </w:t>
      </w:r>
      <w:proofErr w:type="spellStart"/>
      <w:r w:rsidRPr="007A5996">
        <w:rPr>
          <w:rFonts w:ascii="Times New Roman" w:hAnsi="Times New Roman" w:cs="Times New Roman"/>
          <w:sz w:val="24"/>
        </w:rPr>
        <w:t>Преглед</w:t>
      </w:r>
      <w:proofErr w:type="spellEnd"/>
      <w:r w:rsidRPr="007A5996">
        <w:rPr>
          <w:rFonts w:ascii="Times New Roman" w:hAnsi="Times New Roman" w:cs="Times New Roman"/>
          <w:sz w:val="24"/>
        </w:rPr>
        <w:t xml:space="preserve"> и </w:t>
      </w:r>
      <w:proofErr w:type="spellStart"/>
      <w:r w:rsidRPr="007A5996">
        <w:rPr>
          <w:rFonts w:ascii="Times New Roman" w:hAnsi="Times New Roman" w:cs="Times New Roman"/>
          <w:sz w:val="24"/>
        </w:rPr>
        <w:t>анализа</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постојећег</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стања</w:t>
      </w:r>
      <w:proofErr w:type="spellEnd"/>
      <w:r w:rsidRPr="007A5996">
        <w:rPr>
          <w:rFonts w:ascii="Times New Roman" w:hAnsi="Times New Roman" w:cs="Times New Roman"/>
          <w:sz w:val="24"/>
        </w:rPr>
        <w:t xml:space="preserve"> у </w:t>
      </w:r>
      <w:proofErr w:type="spellStart"/>
      <w:r w:rsidRPr="007A5996">
        <w:rPr>
          <w:rFonts w:ascii="Times New Roman" w:hAnsi="Times New Roman" w:cs="Times New Roman"/>
          <w:sz w:val="24"/>
        </w:rPr>
        <w:t>области</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друштвеног</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развоја</w:t>
      </w:r>
      <w:proofErr w:type="spellEnd"/>
    </w:p>
    <w:p w14:paraId="12CC22DE" w14:textId="07194101" w:rsidR="007A5996" w:rsidRPr="007A5996" w:rsidRDefault="007A5996" w:rsidP="007A5996">
      <w:pPr>
        <w:tabs>
          <w:tab w:val="left" w:pos="2952"/>
        </w:tabs>
        <w:spacing w:after="0" w:line="240" w:lineRule="auto"/>
        <w:contextualSpacing/>
        <w:jc w:val="both"/>
        <w:rPr>
          <w:rFonts w:ascii="Times New Roman" w:hAnsi="Times New Roman" w:cs="Times New Roman"/>
          <w:sz w:val="24"/>
        </w:rPr>
      </w:pPr>
      <w:proofErr w:type="spellStart"/>
      <w:r w:rsidRPr="007A5996">
        <w:rPr>
          <w:rFonts w:ascii="Times New Roman" w:hAnsi="Times New Roman" w:cs="Times New Roman"/>
          <w:sz w:val="24"/>
        </w:rPr>
        <w:t>Прилог</w:t>
      </w:r>
      <w:proofErr w:type="spellEnd"/>
      <w:r w:rsidRPr="007A5996">
        <w:rPr>
          <w:rFonts w:ascii="Times New Roman" w:hAnsi="Times New Roman" w:cs="Times New Roman"/>
          <w:sz w:val="24"/>
        </w:rPr>
        <w:t xml:space="preserve"> 3 - </w:t>
      </w:r>
      <w:proofErr w:type="spellStart"/>
      <w:r w:rsidRPr="007A5996">
        <w:rPr>
          <w:rFonts w:ascii="Times New Roman" w:hAnsi="Times New Roman" w:cs="Times New Roman"/>
          <w:sz w:val="24"/>
        </w:rPr>
        <w:t>Преглед</w:t>
      </w:r>
      <w:proofErr w:type="spellEnd"/>
      <w:r w:rsidRPr="007A5996">
        <w:rPr>
          <w:rFonts w:ascii="Times New Roman" w:hAnsi="Times New Roman" w:cs="Times New Roman"/>
          <w:sz w:val="24"/>
        </w:rPr>
        <w:t xml:space="preserve"> и </w:t>
      </w:r>
      <w:proofErr w:type="spellStart"/>
      <w:r w:rsidRPr="007A5996">
        <w:rPr>
          <w:rFonts w:ascii="Times New Roman" w:hAnsi="Times New Roman" w:cs="Times New Roman"/>
          <w:sz w:val="24"/>
        </w:rPr>
        <w:t>анализа</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постојећег</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стања</w:t>
      </w:r>
      <w:proofErr w:type="spellEnd"/>
      <w:r w:rsidRPr="007A5996">
        <w:rPr>
          <w:rFonts w:ascii="Times New Roman" w:hAnsi="Times New Roman" w:cs="Times New Roman"/>
          <w:sz w:val="24"/>
        </w:rPr>
        <w:t xml:space="preserve"> у </w:t>
      </w:r>
      <w:proofErr w:type="spellStart"/>
      <w:r w:rsidRPr="007A5996">
        <w:rPr>
          <w:rFonts w:ascii="Times New Roman" w:hAnsi="Times New Roman" w:cs="Times New Roman"/>
          <w:sz w:val="24"/>
        </w:rPr>
        <w:t>области</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комуналне</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инфраструктуре</w:t>
      </w:r>
      <w:proofErr w:type="spellEnd"/>
      <w:r w:rsidRPr="007A5996">
        <w:rPr>
          <w:rFonts w:ascii="Times New Roman" w:hAnsi="Times New Roman" w:cs="Times New Roman"/>
          <w:sz w:val="24"/>
        </w:rPr>
        <w:t xml:space="preserve"> и   </w:t>
      </w:r>
      <w:proofErr w:type="spellStart"/>
      <w:r w:rsidRPr="007A5996">
        <w:rPr>
          <w:rFonts w:ascii="Times New Roman" w:hAnsi="Times New Roman" w:cs="Times New Roman"/>
          <w:sz w:val="24"/>
        </w:rPr>
        <w:t>заштите</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животне</w:t>
      </w:r>
      <w:proofErr w:type="spellEnd"/>
      <w:r w:rsidRPr="007A5996">
        <w:rPr>
          <w:rFonts w:ascii="Times New Roman" w:hAnsi="Times New Roman" w:cs="Times New Roman"/>
          <w:sz w:val="24"/>
        </w:rPr>
        <w:t xml:space="preserve"> </w:t>
      </w:r>
      <w:proofErr w:type="spellStart"/>
      <w:r w:rsidRPr="007A5996">
        <w:rPr>
          <w:rFonts w:ascii="Times New Roman" w:hAnsi="Times New Roman" w:cs="Times New Roman"/>
          <w:sz w:val="24"/>
        </w:rPr>
        <w:t>средине</w:t>
      </w:r>
      <w:proofErr w:type="spellEnd"/>
    </w:p>
    <w:sectPr w:rsidR="007A5996" w:rsidRPr="007A5996" w:rsidSect="005020E0">
      <w:footerReference w:type="default" r:id="rId17"/>
      <w:footerReference w:type="first" r:id="rId18"/>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B854" w14:textId="77777777" w:rsidR="00C6161C" w:rsidRDefault="00C6161C" w:rsidP="009E688A">
      <w:pPr>
        <w:spacing w:after="0" w:line="240" w:lineRule="auto"/>
      </w:pPr>
      <w:r>
        <w:separator/>
      </w:r>
    </w:p>
  </w:endnote>
  <w:endnote w:type="continuationSeparator" w:id="0">
    <w:p w14:paraId="2D797359" w14:textId="77777777" w:rsidR="00C6161C" w:rsidRDefault="00C6161C" w:rsidP="009E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608494193"/>
      <w:docPartObj>
        <w:docPartGallery w:val="Page Numbers (Bottom of Page)"/>
        <w:docPartUnique/>
      </w:docPartObj>
    </w:sdtPr>
    <w:sdtContent>
      <w:sdt>
        <w:sdtPr>
          <w:rPr>
            <w:rFonts w:asciiTheme="majorHAnsi" w:eastAsiaTheme="majorEastAsia" w:hAnsiTheme="majorHAnsi" w:cstheme="majorBidi"/>
          </w:rPr>
          <w:id w:val="434479625"/>
          <w:docPartObj>
            <w:docPartGallery w:val="Page Numbers (Margins)"/>
            <w:docPartUnique/>
          </w:docPartObj>
        </w:sdtPr>
        <w:sdtContent>
          <w:p w14:paraId="5B097E48" w14:textId="77777777" w:rsidR="00044336" w:rsidRDefault="00044336">
            <w:pPr>
              <w:rPr>
                <w:rFonts w:asciiTheme="majorHAnsi" w:eastAsiaTheme="majorEastAsia" w:hAnsiTheme="majorHAnsi" w:cstheme="majorBidi"/>
              </w:rPr>
            </w:pPr>
            <w:r>
              <w:rPr>
                <w:rFonts w:asciiTheme="majorHAnsi" w:eastAsiaTheme="majorEastAsia" w:hAnsiTheme="majorHAnsi" w:cstheme="majorBidi"/>
                <w:noProof/>
                <w:lang w:val="sr-Latn-RS" w:eastAsia="sr-Latn-RS"/>
              </w:rPr>
              <mc:AlternateContent>
                <mc:Choice Requires="wps">
                  <w:drawing>
                    <wp:anchor distT="0" distB="0" distL="114300" distR="114300" simplePos="0" relativeHeight="251670528" behindDoc="0" locked="0" layoutInCell="1" allowOverlap="1" wp14:anchorId="2F913433" wp14:editId="708C5361">
                      <wp:simplePos x="0" y="0"/>
                      <wp:positionH relativeFrom="margin">
                        <wp:align>center</wp:align>
                      </wp:positionH>
                      <wp:positionV relativeFrom="bottomMargin">
                        <wp:align>center</wp:align>
                      </wp:positionV>
                      <wp:extent cx="626745" cy="626745"/>
                      <wp:effectExtent l="0" t="0" r="1905" b="1905"/>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76D1D"/>
                              </a:solidFill>
                              <a:ln>
                                <a:noFill/>
                              </a:ln>
                            </wps:spPr>
                            <wps:txbx>
                              <w:txbxContent>
                                <w:p w14:paraId="2A6AB680" w14:textId="77777777" w:rsidR="00044336" w:rsidRDefault="00044336">
                                  <w:pPr>
                                    <w:pStyle w:val="Footer"/>
                                    <w:jc w:val="center"/>
                                    <w:rPr>
                                      <w:b/>
                                      <w:bCs/>
                                      <w:color w:val="FFFFFF" w:themeColor="background1"/>
                                      <w:sz w:val="32"/>
                                      <w:szCs w:val="32"/>
                                    </w:rPr>
                                  </w:pPr>
                                  <w:r>
                                    <w:fldChar w:fldCharType="begin"/>
                                  </w:r>
                                  <w:r>
                                    <w:instrText xml:space="preserve"> PAGE    \* MERGEFORMAT </w:instrText>
                                  </w:r>
                                  <w:r>
                                    <w:fldChar w:fldCharType="separate"/>
                                  </w:r>
                                  <w:r w:rsidRPr="00195563">
                                    <w:rPr>
                                      <w:b/>
                                      <w:bCs/>
                                      <w:noProof/>
                                      <w:color w:val="FFFFFF" w:themeColor="background1"/>
                                      <w:sz w:val="32"/>
                                      <w:szCs w:val="32"/>
                                    </w:rPr>
                                    <w:t>43</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913433" id="Oval 44" o:spid="_x0000_s1032" style="position:absolute;margin-left:0;margin-top:0;width:49.35pt;height:49.35pt;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" fillcolor="#476d1d" stroked="f">
                      <v:textbox>
                        <w:txbxContent>
                          <w:p w14:paraId="2A6AB680" w14:textId="77777777" w:rsidR="00044336" w:rsidRDefault="00044336">
                            <w:pPr>
                              <w:pStyle w:val="Footer"/>
                              <w:jc w:val="center"/>
                              <w:rPr>
                                <w:b/>
                                <w:bCs/>
                                <w:color w:val="FFFFFF" w:themeColor="background1"/>
                                <w:sz w:val="32"/>
                                <w:szCs w:val="32"/>
                              </w:rPr>
                            </w:pPr>
                            <w:r>
                              <w:fldChar w:fldCharType="begin"/>
                            </w:r>
                            <w:r>
                              <w:instrText xml:space="preserve"> PAGE    \* MERGEFORMAT </w:instrText>
                            </w:r>
                            <w:r>
                              <w:fldChar w:fldCharType="separate"/>
                            </w:r>
                            <w:r w:rsidRPr="00195563">
                              <w:rPr>
                                <w:b/>
                                <w:bCs/>
                                <w:noProof/>
                                <w:color w:val="FFFFFF" w:themeColor="background1"/>
                                <w:sz w:val="32"/>
                                <w:szCs w:val="32"/>
                              </w:rPr>
                              <w:t>43</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163E89D8" w14:textId="77777777" w:rsidR="00044336" w:rsidRDefault="00044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D4A0" w14:textId="77777777" w:rsidR="00044336" w:rsidRDefault="00000000" w:rsidP="00043FE1">
    <w:pPr>
      <w:tabs>
        <w:tab w:val="left" w:pos="7740"/>
      </w:tabs>
      <w:rPr>
        <w:rFonts w:asciiTheme="majorHAnsi" w:eastAsiaTheme="majorEastAsia" w:hAnsiTheme="majorHAnsi" w:cstheme="majorBidi"/>
      </w:rPr>
    </w:pPr>
    <w:sdt>
      <w:sdtPr>
        <w:rPr>
          <w:rFonts w:asciiTheme="majorHAnsi" w:eastAsiaTheme="majorEastAsia" w:hAnsiTheme="majorHAnsi" w:cstheme="majorBidi"/>
        </w:rPr>
        <w:id w:val="-1981992823"/>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r w:rsidR="00044336">
              <w:rPr>
                <w:rFonts w:asciiTheme="majorHAnsi" w:eastAsiaTheme="majorEastAsia" w:hAnsiTheme="majorHAnsi" w:cstheme="majorBidi"/>
                <w:noProof/>
                <w:lang w:val="sr-Latn-RS" w:eastAsia="sr-Latn-RS"/>
              </w:rPr>
              <mc:AlternateContent>
                <mc:Choice Requires="wps">
                  <w:drawing>
                    <wp:anchor distT="0" distB="0" distL="114300" distR="114300" simplePos="0" relativeHeight="251668480" behindDoc="0" locked="0" layoutInCell="1" allowOverlap="1" wp14:anchorId="52679BAF" wp14:editId="6BCC74B2">
                      <wp:simplePos x="0" y="0"/>
                      <wp:positionH relativeFrom="margin">
                        <wp:align>center</wp:align>
                      </wp:positionH>
                      <wp:positionV relativeFrom="bottomMargin">
                        <wp:align>center</wp:align>
                      </wp:positionV>
                      <wp:extent cx="626745" cy="626745"/>
                      <wp:effectExtent l="0" t="0" r="1905" b="190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76D1D"/>
                              </a:solidFill>
                              <a:ln>
                                <a:noFill/>
                              </a:ln>
                            </wps:spPr>
                            <wps:txbx>
                              <w:txbxContent>
                                <w:p w14:paraId="14B244B3" w14:textId="77777777" w:rsidR="00044336" w:rsidRDefault="00044336">
                                  <w:pPr>
                                    <w:pStyle w:val="Footer"/>
                                    <w:jc w:val="center"/>
                                    <w:rPr>
                                      <w:b/>
                                      <w:bCs/>
                                      <w:color w:val="FFFFFF" w:themeColor="background1"/>
                                      <w:sz w:val="32"/>
                                      <w:szCs w:val="32"/>
                                    </w:rPr>
                                  </w:pPr>
                                  <w:r>
                                    <w:fldChar w:fldCharType="begin"/>
                                  </w:r>
                                  <w:r>
                                    <w:instrText xml:space="preserve"> PAGE    \* MERGEFORMAT </w:instrText>
                                  </w:r>
                                  <w:r>
                                    <w:fldChar w:fldCharType="separate"/>
                                  </w:r>
                                  <w:r w:rsidRPr="00195563">
                                    <w:rPr>
                                      <w:b/>
                                      <w:bCs/>
                                      <w:noProof/>
                                      <w:color w:val="FFFFFF" w:themeColor="background1"/>
                                      <w:sz w:val="32"/>
                                      <w:szCs w:val="32"/>
                                    </w:rPr>
                                    <w:t>1</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679BAF" id="Oval 43" o:spid="_x0000_s1033" style="position:absolute;margin-left:0;margin-top:0;width:49.35pt;height:49.35pt;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" fillcolor="#476d1d" stroked="f">
                      <v:textbox>
                        <w:txbxContent>
                          <w:p w14:paraId="14B244B3" w14:textId="77777777" w:rsidR="00044336" w:rsidRDefault="00044336">
                            <w:pPr>
                              <w:pStyle w:val="Footer"/>
                              <w:jc w:val="center"/>
                              <w:rPr>
                                <w:b/>
                                <w:bCs/>
                                <w:color w:val="FFFFFF" w:themeColor="background1"/>
                                <w:sz w:val="32"/>
                                <w:szCs w:val="32"/>
                              </w:rPr>
                            </w:pPr>
                            <w:r>
                              <w:fldChar w:fldCharType="begin"/>
                            </w:r>
                            <w:r>
                              <w:instrText xml:space="preserve"> PAGE    \* MERGEFORMAT </w:instrText>
                            </w:r>
                            <w:r>
                              <w:fldChar w:fldCharType="separate"/>
                            </w:r>
                            <w:r w:rsidRPr="00195563">
                              <w:rPr>
                                <w:b/>
                                <w:bCs/>
                                <w:noProof/>
                                <w:color w:val="FFFFFF" w:themeColor="background1"/>
                                <w:sz w:val="32"/>
                                <w:szCs w:val="32"/>
                              </w:rPr>
                              <w:t>1</w:t>
                            </w:r>
                            <w:r>
                              <w:rPr>
                                <w:b/>
                                <w:bCs/>
                                <w:noProof/>
                                <w:color w:val="FFFFFF" w:themeColor="background1"/>
                                <w:sz w:val="32"/>
                                <w:szCs w:val="32"/>
                              </w:rPr>
                              <w:fldChar w:fldCharType="end"/>
                            </w:r>
                          </w:p>
                        </w:txbxContent>
                      </v:textbox>
                      <w10:wrap anchorx="margin" anchory="margin"/>
                    </v:oval>
                  </w:pict>
                </mc:Fallback>
              </mc:AlternateContent>
            </w:r>
          </w:sdtContent>
        </w:sdt>
      </w:sdtContent>
    </w:sdt>
    <w:r w:rsidR="00044336">
      <w:rPr>
        <w:rFonts w:asciiTheme="majorHAnsi" w:eastAsiaTheme="majorEastAsia" w:hAnsiTheme="majorHAnsi" w:cstheme="majorBidi"/>
      </w:rPr>
      <w:tab/>
    </w:r>
  </w:p>
  <w:p w14:paraId="5312ABE8" w14:textId="77777777" w:rsidR="00044336" w:rsidRDefault="00044336" w:rsidP="00043FE1">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2AF7" w14:textId="77777777" w:rsidR="00C6161C" w:rsidRDefault="00C6161C" w:rsidP="009E688A">
      <w:pPr>
        <w:spacing w:after="0" w:line="240" w:lineRule="auto"/>
      </w:pPr>
      <w:r>
        <w:separator/>
      </w:r>
    </w:p>
  </w:footnote>
  <w:footnote w:type="continuationSeparator" w:id="0">
    <w:p w14:paraId="776884E1" w14:textId="77777777" w:rsidR="00C6161C" w:rsidRDefault="00C6161C" w:rsidP="009E688A">
      <w:pPr>
        <w:spacing w:after="0" w:line="240" w:lineRule="auto"/>
      </w:pPr>
      <w:r>
        <w:continuationSeparator/>
      </w:r>
    </w:p>
  </w:footnote>
  <w:footnote w:id="1">
    <w:p w14:paraId="58E2AE5B" w14:textId="77777777" w:rsidR="00044336" w:rsidRPr="003C0952" w:rsidRDefault="00044336" w:rsidP="005A58C1">
      <w:pPr>
        <w:pStyle w:val="FootnoteText"/>
        <w:rPr>
          <w:rFonts w:ascii="Times New Roman" w:hAnsi="Times New Roman" w:cs="Times New Roman"/>
          <w:lang w:val="sr-Cyrl-RS"/>
        </w:rPr>
      </w:pPr>
      <w:r w:rsidRPr="003C0952">
        <w:rPr>
          <w:rStyle w:val="FootnoteReference"/>
          <w:rFonts w:ascii="Times New Roman" w:hAnsi="Times New Roman" w:cs="Times New Roman"/>
        </w:rPr>
        <w:footnoteRef/>
      </w:r>
      <w:r w:rsidRPr="003C0952">
        <w:rPr>
          <w:rFonts w:ascii="Times New Roman" w:hAnsi="Times New Roman" w:cs="Times New Roman"/>
        </w:rPr>
        <w:t xml:space="preserve"> </w:t>
      </w:r>
      <w:r w:rsidRPr="003C0952">
        <w:rPr>
          <w:rFonts w:ascii="Times New Roman" w:hAnsi="Times New Roman" w:cs="Times New Roman"/>
          <w:lang w:val="sr-Cyrl-RS"/>
        </w:rPr>
        <w:t>Одлука о приступању изради Плана развоја општине Оџаци за период 2022-2028. године</w:t>
      </w:r>
    </w:p>
  </w:footnote>
  <w:footnote w:id="2">
    <w:p w14:paraId="0B47C855" w14:textId="77777777" w:rsidR="00044336" w:rsidRPr="00E025B3" w:rsidRDefault="00044336" w:rsidP="005A58C1">
      <w:pPr>
        <w:pStyle w:val="FootnoteText"/>
        <w:rPr>
          <w:rFonts w:ascii="Times New Roman" w:hAnsi="Times New Roman" w:cs="Times New Roman"/>
          <w:lang w:val="sr-Cyrl-RS"/>
        </w:rPr>
      </w:pPr>
      <w:r w:rsidRPr="00E025B3">
        <w:rPr>
          <w:rStyle w:val="FootnoteReference"/>
          <w:rFonts w:ascii="Times New Roman" w:hAnsi="Times New Roman" w:cs="Times New Roman"/>
        </w:rPr>
        <w:footnoteRef/>
      </w:r>
      <w:r w:rsidRPr="00E025B3">
        <w:rPr>
          <w:rFonts w:ascii="Times New Roman" w:hAnsi="Times New Roman" w:cs="Times New Roman"/>
        </w:rPr>
        <w:t xml:space="preserve"> Службени гласник РС, бр. 30/18.</w:t>
      </w:r>
    </w:p>
  </w:footnote>
  <w:footnote w:id="3">
    <w:p w14:paraId="6AD84416" w14:textId="14FC380B" w:rsidR="00044336" w:rsidRPr="009912FE" w:rsidRDefault="00044336">
      <w:pPr>
        <w:pStyle w:val="FootnoteText"/>
        <w:rPr>
          <w:rFonts w:ascii="Times New Roman" w:hAnsi="Times New Roman" w:cs="Times New Roman"/>
          <w:lang w:val="sr-Cyrl-RS"/>
        </w:rPr>
      </w:pPr>
      <w:r w:rsidRPr="009912FE">
        <w:rPr>
          <w:rStyle w:val="FootnoteReference"/>
          <w:rFonts w:ascii="Times New Roman" w:hAnsi="Times New Roman" w:cs="Times New Roman"/>
        </w:rPr>
        <w:footnoteRef/>
      </w:r>
      <w:r w:rsidRPr="009912FE">
        <w:rPr>
          <w:rFonts w:ascii="Times New Roman" w:hAnsi="Times New Roman" w:cs="Times New Roman"/>
        </w:rPr>
        <w:t xml:space="preserve"> https://www.odzaci.rs/vesti/opstina-odzaci-pristupila-izradi-plana-razvoja-za-period-2022-2028-godine</w:t>
      </w:r>
    </w:p>
  </w:footnote>
  <w:footnote w:id="4">
    <w:p w14:paraId="5D8B560F" w14:textId="480FCC7C" w:rsidR="00044336" w:rsidRPr="004408F5" w:rsidRDefault="00044336">
      <w:pPr>
        <w:pStyle w:val="FootnoteText"/>
        <w:rPr>
          <w:rFonts w:ascii="Times New Roman" w:hAnsi="Times New Roman" w:cs="Times New Roman"/>
          <w:lang w:val="sr-Latn-RS"/>
        </w:rPr>
      </w:pPr>
      <w:r w:rsidRPr="004408F5">
        <w:rPr>
          <w:rStyle w:val="FootnoteReference"/>
          <w:rFonts w:ascii="Times New Roman" w:hAnsi="Times New Roman" w:cs="Times New Roman"/>
        </w:rPr>
        <w:footnoteRef/>
      </w:r>
      <w:r w:rsidRPr="004408F5">
        <w:rPr>
          <w:rFonts w:ascii="Times New Roman" w:hAnsi="Times New Roman" w:cs="Times New Roman"/>
        </w:rPr>
        <w:t xml:space="preserve"> </w:t>
      </w:r>
      <w:r w:rsidRPr="004408F5">
        <w:rPr>
          <w:rFonts w:ascii="Times New Roman" w:hAnsi="Times New Roman" w:cs="Times New Roman"/>
          <w:lang w:val="sr-Latn-RS"/>
        </w:rPr>
        <w:t>SMART - Specific, Measurable, Achievable, Realistic, and Timely</w:t>
      </w:r>
    </w:p>
  </w:footnote>
  <w:footnote w:id="5">
    <w:p w14:paraId="46EF1867" w14:textId="77777777" w:rsidR="003E157A" w:rsidRDefault="003E157A" w:rsidP="003E157A">
      <w:pPr>
        <w:pStyle w:val="FootnoteText"/>
      </w:pPr>
      <w:r>
        <w:rPr>
          <w:rStyle w:val="FootnoteReference"/>
        </w:rPr>
        <w:footnoteRef/>
      </w:r>
      <w:r>
        <w:t xml:space="preserve"> Публикација Општине и региони 2020.</w:t>
      </w:r>
    </w:p>
  </w:footnote>
  <w:footnote w:id="6">
    <w:p w14:paraId="23997AD3" w14:textId="77777777" w:rsidR="009A2882" w:rsidRDefault="009A2882" w:rsidP="009A2882">
      <w:pPr>
        <w:pStyle w:val="FootnoteText"/>
      </w:pPr>
      <w:r>
        <w:rPr>
          <w:rStyle w:val="FootnoteReference"/>
        </w:rPr>
        <w:footnoteRef/>
      </w:r>
      <w:r>
        <w:rPr>
          <w:rStyle w:val="FootnoteReference"/>
        </w:rPr>
        <w:t xml:space="preserve"> </w:t>
      </w:r>
      <w:r>
        <w:t>Извор: Општине и региони у Републици Србији</w:t>
      </w:r>
    </w:p>
  </w:footnote>
  <w:footnote w:id="7">
    <w:p w14:paraId="5BC94299" w14:textId="77777777" w:rsidR="00044336" w:rsidRPr="00B83330" w:rsidRDefault="00044336" w:rsidP="0056793A">
      <w:pPr>
        <w:pStyle w:val="FootnoteText"/>
      </w:pPr>
      <w:r>
        <w:rPr>
          <w:rStyle w:val="FootnoteReference"/>
        </w:rPr>
        <w:footnoteRef/>
      </w:r>
      <w:r>
        <w:t xml:space="preserve"> </w:t>
      </w:r>
      <w:r w:rsidRPr="00AE1071">
        <w:rPr>
          <w:rFonts w:ascii="Times New Roman" w:hAnsi="Times New Roman" w:cs="Times New Roman"/>
        </w:rPr>
        <w:t>Инфраструктурна опремљеност индустријских зона у Републици Србији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5B76" w14:textId="77777777" w:rsidR="00044336" w:rsidRPr="009E688A" w:rsidRDefault="00044336" w:rsidP="00C7414B">
    <w:pPr>
      <w:pBdr>
        <w:bottom w:val="single" w:sz="12" w:space="1" w:color="auto"/>
      </w:pBdr>
      <w:tabs>
        <w:tab w:val="center" w:pos="4680"/>
        <w:tab w:val="right" w:pos="9360"/>
      </w:tabs>
      <w:jc w:val="right"/>
      <w:rPr>
        <w:rFonts w:ascii="Times New Roman" w:eastAsia="Times New Roman" w:hAnsi="Times New Roman" w:cs="Times New Roman"/>
        <w:color w:val="385623" w:themeColor="accent6" w:themeShade="80"/>
        <w:sz w:val="20"/>
        <w:szCs w:val="20"/>
        <w:lang w:val="sr-Cyrl-RS"/>
      </w:rPr>
    </w:pPr>
    <w:r w:rsidRPr="009E688A">
      <w:rPr>
        <w:rFonts w:ascii="Times New Roman" w:eastAsia="Times New Roman" w:hAnsi="Times New Roman" w:cs="Times New Roman"/>
        <w:b/>
        <w:sz w:val="20"/>
        <w:szCs w:val="20"/>
        <w:lang w:val="sr-Cyrl-RS"/>
      </w:rPr>
      <w:t xml:space="preserve">План развоја општине </w:t>
    </w:r>
    <w:r>
      <w:rPr>
        <w:rFonts w:ascii="Times New Roman" w:eastAsia="Times New Roman" w:hAnsi="Times New Roman" w:cs="Times New Roman"/>
        <w:b/>
        <w:sz w:val="20"/>
        <w:szCs w:val="20"/>
        <w:lang w:val="sr-Cyrl-RS"/>
      </w:rPr>
      <w:t>Оџаци</w:t>
    </w:r>
    <w:r w:rsidRPr="009E688A">
      <w:rPr>
        <w:rFonts w:ascii="Times New Roman" w:eastAsia="Times New Roman" w:hAnsi="Times New Roman" w:cs="Times New Roman"/>
        <w:b/>
        <w:sz w:val="20"/>
        <w:szCs w:val="20"/>
        <w:lang w:val="sr-Cyrl-RS"/>
      </w:rPr>
      <w:t xml:space="preserve"> 202</w:t>
    </w:r>
    <w:r w:rsidRPr="00C7414B">
      <w:rPr>
        <w:rFonts w:ascii="Times New Roman" w:eastAsia="Times New Roman" w:hAnsi="Times New Roman" w:cs="Times New Roman"/>
        <w:b/>
        <w:sz w:val="20"/>
        <w:szCs w:val="20"/>
        <w:lang w:val="sr-Cyrl-RS"/>
      </w:rPr>
      <w:t xml:space="preserve">2 </w:t>
    </w:r>
    <w:r w:rsidRPr="009E688A">
      <w:rPr>
        <w:rFonts w:ascii="Times New Roman" w:eastAsia="Times New Roman" w:hAnsi="Times New Roman" w:cs="Times New Roman"/>
        <w:b/>
        <w:bCs/>
        <w:sz w:val="20"/>
        <w:szCs w:val="20"/>
        <w:lang w:val="sr-Latn-RS"/>
      </w:rPr>
      <w:t>–</w:t>
    </w:r>
    <w:r w:rsidRPr="00C7414B">
      <w:rPr>
        <w:rFonts w:ascii="Times New Roman" w:eastAsia="Times New Roman" w:hAnsi="Times New Roman" w:cs="Times New Roman"/>
        <w:b/>
        <w:bCs/>
        <w:sz w:val="20"/>
        <w:szCs w:val="20"/>
        <w:lang w:val="sr-Cyrl-RS"/>
      </w:rPr>
      <w:t xml:space="preserve"> </w:t>
    </w:r>
    <w:r w:rsidRPr="009E688A">
      <w:rPr>
        <w:rFonts w:ascii="Times New Roman" w:eastAsia="Times New Roman" w:hAnsi="Times New Roman" w:cs="Times New Roman"/>
        <w:b/>
        <w:sz w:val="20"/>
        <w:szCs w:val="20"/>
        <w:lang w:val="sr-Cyrl-RS"/>
      </w:rPr>
      <w:t>2028</w:t>
    </w:r>
    <w:r w:rsidRPr="009E688A">
      <w:rPr>
        <w:rFonts w:ascii="Times New Roman" w:eastAsia="Times New Roman" w:hAnsi="Times New Roman" w:cs="Times New Roman"/>
        <w:color w:val="385623" w:themeColor="accent6" w:themeShade="80"/>
        <w:sz w:val="20"/>
        <w:szCs w:val="20"/>
        <w:lang w:val="sr-Cyrl-RS"/>
      </w:rPr>
      <w:t>.</w:t>
    </w:r>
    <w:r w:rsidRPr="00C7414B">
      <w:rPr>
        <w:rFonts w:ascii="Times New Roman" w:eastAsia="Times New Roman" w:hAnsi="Times New Roman" w:cs="Times New Roman"/>
        <w:color w:val="385623" w:themeColor="accent6" w:themeShade="80"/>
        <w:sz w:val="20"/>
        <w:szCs w:val="20"/>
        <w:lang w:val="sr-Cyrl-RS"/>
      </w:rPr>
      <w:t xml:space="preserve"> </w:t>
    </w:r>
  </w:p>
  <w:p w14:paraId="62AE7A08" w14:textId="77777777" w:rsidR="00044336" w:rsidRDefault="0004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A18"/>
    <w:multiLevelType w:val="hybridMultilevel"/>
    <w:tmpl w:val="E948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3D0C"/>
    <w:multiLevelType w:val="hybridMultilevel"/>
    <w:tmpl w:val="72CC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15FF2"/>
    <w:multiLevelType w:val="hybridMultilevel"/>
    <w:tmpl w:val="4064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43FDD"/>
    <w:multiLevelType w:val="hybridMultilevel"/>
    <w:tmpl w:val="DF2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E7F13"/>
    <w:multiLevelType w:val="hybridMultilevel"/>
    <w:tmpl w:val="A192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B3DA7"/>
    <w:multiLevelType w:val="hybridMultilevel"/>
    <w:tmpl w:val="CA187E58"/>
    <w:lvl w:ilvl="0" w:tplc="135279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57117"/>
    <w:multiLevelType w:val="hybridMultilevel"/>
    <w:tmpl w:val="B41A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35C2C"/>
    <w:multiLevelType w:val="hybridMultilevel"/>
    <w:tmpl w:val="CBD6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04AB8"/>
    <w:multiLevelType w:val="hybridMultilevel"/>
    <w:tmpl w:val="6C86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F0ECB"/>
    <w:multiLevelType w:val="multilevel"/>
    <w:tmpl w:val="5B2612A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8FE18EA"/>
    <w:multiLevelType w:val="hybridMultilevel"/>
    <w:tmpl w:val="0A4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14ABA"/>
    <w:multiLevelType w:val="hybridMultilevel"/>
    <w:tmpl w:val="0C02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45E89"/>
    <w:multiLevelType w:val="hybridMultilevel"/>
    <w:tmpl w:val="1350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519198">
    <w:abstractNumId w:val="7"/>
  </w:num>
  <w:num w:numId="2" w16cid:durableId="2048604592">
    <w:abstractNumId w:val="1"/>
  </w:num>
  <w:num w:numId="3" w16cid:durableId="1069500141">
    <w:abstractNumId w:val="11"/>
  </w:num>
  <w:num w:numId="4" w16cid:durableId="1195267160">
    <w:abstractNumId w:val="0"/>
  </w:num>
  <w:num w:numId="5" w16cid:durableId="559445835">
    <w:abstractNumId w:val="8"/>
  </w:num>
  <w:num w:numId="6" w16cid:durableId="1456413985">
    <w:abstractNumId w:val="5"/>
  </w:num>
  <w:num w:numId="7" w16cid:durableId="1555235274">
    <w:abstractNumId w:val="6"/>
  </w:num>
  <w:num w:numId="8" w16cid:durableId="1692300586">
    <w:abstractNumId w:val="9"/>
  </w:num>
  <w:num w:numId="9" w16cid:durableId="1518957400">
    <w:abstractNumId w:val="2"/>
  </w:num>
  <w:num w:numId="10" w16cid:durableId="235946290">
    <w:abstractNumId w:val="4"/>
  </w:num>
  <w:num w:numId="11" w16cid:durableId="1006248091">
    <w:abstractNumId w:val="12"/>
  </w:num>
  <w:num w:numId="12" w16cid:durableId="1798913031">
    <w:abstractNumId w:val="10"/>
  </w:num>
  <w:num w:numId="13" w16cid:durableId="635764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8A"/>
    <w:rsid w:val="00013B71"/>
    <w:rsid w:val="000312AA"/>
    <w:rsid w:val="000340C0"/>
    <w:rsid w:val="00043FE1"/>
    <w:rsid w:val="00044336"/>
    <w:rsid w:val="000504E0"/>
    <w:rsid w:val="00052EA9"/>
    <w:rsid w:val="00055144"/>
    <w:rsid w:val="00072970"/>
    <w:rsid w:val="00075786"/>
    <w:rsid w:val="000A1704"/>
    <w:rsid w:val="000A442D"/>
    <w:rsid w:val="000A4848"/>
    <w:rsid w:val="000A512F"/>
    <w:rsid w:val="000A7B96"/>
    <w:rsid w:val="000C6BFA"/>
    <w:rsid w:val="000F214D"/>
    <w:rsid w:val="000F6B2E"/>
    <w:rsid w:val="00121A7D"/>
    <w:rsid w:val="0013462D"/>
    <w:rsid w:val="00134AAF"/>
    <w:rsid w:val="001377B4"/>
    <w:rsid w:val="00144C0D"/>
    <w:rsid w:val="001477A2"/>
    <w:rsid w:val="0015074A"/>
    <w:rsid w:val="00152A44"/>
    <w:rsid w:val="001557DD"/>
    <w:rsid w:val="0015734B"/>
    <w:rsid w:val="00183BC1"/>
    <w:rsid w:val="00184D7D"/>
    <w:rsid w:val="001859C0"/>
    <w:rsid w:val="00195563"/>
    <w:rsid w:val="001C0AD1"/>
    <w:rsid w:val="001C21CD"/>
    <w:rsid w:val="001E3DC2"/>
    <w:rsid w:val="001F47B8"/>
    <w:rsid w:val="00212777"/>
    <w:rsid w:val="002222C4"/>
    <w:rsid w:val="00266C87"/>
    <w:rsid w:val="00271A10"/>
    <w:rsid w:val="002958D7"/>
    <w:rsid w:val="002964C4"/>
    <w:rsid w:val="002A0537"/>
    <w:rsid w:val="002A681E"/>
    <w:rsid w:val="002B1DA6"/>
    <w:rsid w:val="002B7D61"/>
    <w:rsid w:val="002D6FD2"/>
    <w:rsid w:val="002E57B4"/>
    <w:rsid w:val="002E5EE8"/>
    <w:rsid w:val="002E67A2"/>
    <w:rsid w:val="002E7830"/>
    <w:rsid w:val="002F2E45"/>
    <w:rsid w:val="00301973"/>
    <w:rsid w:val="0032067C"/>
    <w:rsid w:val="003421D7"/>
    <w:rsid w:val="00350200"/>
    <w:rsid w:val="003507B5"/>
    <w:rsid w:val="00350BBB"/>
    <w:rsid w:val="00366EE0"/>
    <w:rsid w:val="003749BF"/>
    <w:rsid w:val="00377303"/>
    <w:rsid w:val="003937EC"/>
    <w:rsid w:val="003A2C57"/>
    <w:rsid w:val="003C0952"/>
    <w:rsid w:val="003C6E73"/>
    <w:rsid w:val="003D0B05"/>
    <w:rsid w:val="003E1520"/>
    <w:rsid w:val="003E157A"/>
    <w:rsid w:val="003F7D43"/>
    <w:rsid w:val="004026D6"/>
    <w:rsid w:val="00403687"/>
    <w:rsid w:val="00410673"/>
    <w:rsid w:val="004363E4"/>
    <w:rsid w:val="00440776"/>
    <w:rsid w:val="004408F5"/>
    <w:rsid w:val="004527FD"/>
    <w:rsid w:val="00452DE2"/>
    <w:rsid w:val="00466662"/>
    <w:rsid w:val="004759F7"/>
    <w:rsid w:val="00484D18"/>
    <w:rsid w:val="00486017"/>
    <w:rsid w:val="00487211"/>
    <w:rsid w:val="00490603"/>
    <w:rsid w:val="004A1673"/>
    <w:rsid w:val="004B6637"/>
    <w:rsid w:val="004C2D34"/>
    <w:rsid w:val="004C5227"/>
    <w:rsid w:val="004D3290"/>
    <w:rsid w:val="005020E0"/>
    <w:rsid w:val="005172C0"/>
    <w:rsid w:val="00517C20"/>
    <w:rsid w:val="00523B67"/>
    <w:rsid w:val="00526E51"/>
    <w:rsid w:val="00532C4A"/>
    <w:rsid w:val="005347E8"/>
    <w:rsid w:val="00552747"/>
    <w:rsid w:val="00553E2E"/>
    <w:rsid w:val="0056793A"/>
    <w:rsid w:val="005756CE"/>
    <w:rsid w:val="005853FB"/>
    <w:rsid w:val="00590F33"/>
    <w:rsid w:val="0059664C"/>
    <w:rsid w:val="00597DD5"/>
    <w:rsid w:val="005A3564"/>
    <w:rsid w:val="005A58C1"/>
    <w:rsid w:val="005A6D42"/>
    <w:rsid w:val="005B2D2E"/>
    <w:rsid w:val="005B34A9"/>
    <w:rsid w:val="005B68C8"/>
    <w:rsid w:val="005C4A9B"/>
    <w:rsid w:val="005C5A6C"/>
    <w:rsid w:val="005D09B2"/>
    <w:rsid w:val="005D4155"/>
    <w:rsid w:val="005D4CB3"/>
    <w:rsid w:val="005E13D4"/>
    <w:rsid w:val="005E7AB3"/>
    <w:rsid w:val="005F044C"/>
    <w:rsid w:val="006140B2"/>
    <w:rsid w:val="00633FD5"/>
    <w:rsid w:val="00636A5E"/>
    <w:rsid w:val="00637B44"/>
    <w:rsid w:val="0064560A"/>
    <w:rsid w:val="00651B81"/>
    <w:rsid w:val="00657572"/>
    <w:rsid w:val="006A50FE"/>
    <w:rsid w:val="006A6DA4"/>
    <w:rsid w:val="006B57BD"/>
    <w:rsid w:val="006C04C7"/>
    <w:rsid w:val="006D08D6"/>
    <w:rsid w:val="006D11B2"/>
    <w:rsid w:val="006D3E0F"/>
    <w:rsid w:val="006D572E"/>
    <w:rsid w:val="007141EB"/>
    <w:rsid w:val="00724A4C"/>
    <w:rsid w:val="00737B23"/>
    <w:rsid w:val="00740A71"/>
    <w:rsid w:val="00741935"/>
    <w:rsid w:val="007422F8"/>
    <w:rsid w:val="00763F20"/>
    <w:rsid w:val="007701A6"/>
    <w:rsid w:val="00770848"/>
    <w:rsid w:val="00773351"/>
    <w:rsid w:val="007830D7"/>
    <w:rsid w:val="00785D78"/>
    <w:rsid w:val="0079082C"/>
    <w:rsid w:val="00792906"/>
    <w:rsid w:val="00792D8E"/>
    <w:rsid w:val="00794B2B"/>
    <w:rsid w:val="007A5996"/>
    <w:rsid w:val="007A7AED"/>
    <w:rsid w:val="007B1425"/>
    <w:rsid w:val="007B1EC0"/>
    <w:rsid w:val="007C404D"/>
    <w:rsid w:val="007C6779"/>
    <w:rsid w:val="007F10FF"/>
    <w:rsid w:val="0083155C"/>
    <w:rsid w:val="00841888"/>
    <w:rsid w:val="00860647"/>
    <w:rsid w:val="00867B0B"/>
    <w:rsid w:val="008720F5"/>
    <w:rsid w:val="00872708"/>
    <w:rsid w:val="00874C7A"/>
    <w:rsid w:val="0087676C"/>
    <w:rsid w:val="008901F8"/>
    <w:rsid w:val="00890B06"/>
    <w:rsid w:val="008A2668"/>
    <w:rsid w:val="008B0731"/>
    <w:rsid w:val="008B25AC"/>
    <w:rsid w:val="008C24F4"/>
    <w:rsid w:val="008D318E"/>
    <w:rsid w:val="008F3BE2"/>
    <w:rsid w:val="00916B94"/>
    <w:rsid w:val="00917FF2"/>
    <w:rsid w:val="009411C2"/>
    <w:rsid w:val="0094372B"/>
    <w:rsid w:val="0094400A"/>
    <w:rsid w:val="0094487D"/>
    <w:rsid w:val="00945EBA"/>
    <w:rsid w:val="00954043"/>
    <w:rsid w:val="0096556D"/>
    <w:rsid w:val="00972154"/>
    <w:rsid w:val="009912FE"/>
    <w:rsid w:val="00994324"/>
    <w:rsid w:val="009A2882"/>
    <w:rsid w:val="009A2F96"/>
    <w:rsid w:val="009A5C1B"/>
    <w:rsid w:val="009A7FD8"/>
    <w:rsid w:val="009B0689"/>
    <w:rsid w:val="009B22B0"/>
    <w:rsid w:val="009C5D04"/>
    <w:rsid w:val="009C7F51"/>
    <w:rsid w:val="009D0F27"/>
    <w:rsid w:val="009D69F3"/>
    <w:rsid w:val="009E21AF"/>
    <w:rsid w:val="009E688A"/>
    <w:rsid w:val="009E73BB"/>
    <w:rsid w:val="009F498B"/>
    <w:rsid w:val="009F64A0"/>
    <w:rsid w:val="00A00E92"/>
    <w:rsid w:val="00A10480"/>
    <w:rsid w:val="00A13755"/>
    <w:rsid w:val="00A17B24"/>
    <w:rsid w:val="00A256E2"/>
    <w:rsid w:val="00A4181F"/>
    <w:rsid w:val="00A52C6B"/>
    <w:rsid w:val="00A55017"/>
    <w:rsid w:val="00A5698F"/>
    <w:rsid w:val="00A779D7"/>
    <w:rsid w:val="00AD3AE3"/>
    <w:rsid w:val="00AE5817"/>
    <w:rsid w:val="00AF7C65"/>
    <w:rsid w:val="00B12B2E"/>
    <w:rsid w:val="00B177FE"/>
    <w:rsid w:val="00B243DB"/>
    <w:rsid w:val="00B263EF"/>
    <w:rsid w:val="00B34E2A"/>
    <w:rsid w:val="00B61355"/>
    <w:rsid w:val="00B66AA3"/>
    <w:rsid w:val="00B71129"/>
    <w:rsid w:val="00B976D3"/>
    <w:rsid w:val="00BA54CD"/>
    <w:rsid w:val="00BA5CDE"/>
    <w:rsid w:val="00BA6B6B"/>
    <w:rsid w:val="00BC5061"/>
    <w:rsid w:val="00BC67F0"/>
    <w:rsid w:val="00BE0A16"/>
    <w:rsid w:val="00BE7D49"/>
    <w:rsid w:val="00C00990"/>
    <w:rsid w:val="00C11C29"/>
    <w:rsid w:val="00C12FE8"/>
    <w:rsid w:val="00C27FB0"/>
    <w:rsid w:val="00C6161C"/>
    <w:rsid w:val="00C62A9E"/>
    <w:rsid w:val="00C7414B"/>
    <w:rsid w:val="00C75C07"/>
    <w:rsid w:val="00C76E7D"/>
    <w:rsid w:val="00C9254D"/>
    <w:rsid w:val="00C925C6"/>
    <w:rsid w:val="00CA1B42"/>
    <w:rsid w:val="00CB6681"/>
    <w:rsid w:val="00CC4B3C"/>
    <w:rsid w:val="00CC7CDE"/>
    <w:rsid w:val="00CE06A3"/>
    <w:rsid w:val="00CE35EB"/>
    <w:rsid w:val="00CF2D1B"/>
    <w:rsid w:val="00D051B6"/>
    <w:rsid w:val="00D14D68"/>
    <w:rsid w:val="00D204D8"/>
    <w:rsid w:val="00D268E1"/>
    <w:rsid w:val="00D30AC5"/>
    <w:rsid w:val="00D32A88"/>
    <w:rsid w:val="00D33AAF"/>
    <w:rsid w:val="00D53072"/>
    <w:rsid w:val="00D53ABD"/>
    <w:rsid w:val="00D55424"/>
    <w:rsid w:val="00D71919"/>
    <w:rsid w:val="00D73D0E"/>
    <w:rsid w:val="00D74F42"/>
    <w:rsid w:val="00D75ED3"/>
    <w:rsid w:val="00D8388F"/>
    <w:rsid w:val="00D90387"/>
    <w:rsid w:val="00DA742D"/>
    <w:rsid w:val="00DA7F9F"/>
    <w:rsid w:val="00DB36C6"/>
    <w:rsid w:val="00DC764F"/>
    <w:rsid w:val="00DD06E6"/>
    <w:rsid w:val="00DF3F43"/>
    <w:rsid w:val="00DF42D4"/>
    <w:rsid w:val="00E025B3"/>
    <w:rsid w:val="00E1085C"/>
    <w:rsid w:val="00E131BF"/>
    <w:rsid w:val="00E149F6"/>
    <w:rsid w:val="00E219D9"/>
    <w:rsid w:val="00E23079"/>
    <w:rsid w:val="00E31B5D"/>
    <w:rsid w:val="00E53929"/>
    <w:rsid w:val="00E806FE"/>
    <w:rsid w:val="00E870BE"/>
    <w:rsid w:val="00E8749F"/>
    <w:rsid w:val="00EA3EC6"/>
    <w:rsid w:val="00EB27F5"/>
    <w:rsid w:val="00EB60D9"/>
    <w:rsid w:val="00EC2141"/>
    <w:rsid w:val="00ED2D7E"/>
    <w:rsid w:val="00ED4F29"/>
    <w:rsid w:val="00ED7DDB"/>
    <w:rsid w:val="00EE2A5F"/>
    <w:rsid w:val="00EE6017"/>
    <w:rsid w:val="00EE6F6C"/>
    <w:rsid w:val="00EF0205"/>
    <w:rsid w:val="00F03E43"/>
    <w:rsid w:val="00F045FD"/>
    <w:rsid w:val="00F167C8"/>
    <w:rsid w:val="00F25BD1"/>
    <w:rsid w:val="00F27562"/>
    <w:rsid w:val="00F27E82"/>
    <w:rsid w:val="00F4516B"/>
    <w:rsid w:val="00F833D3"/>
    <w:rsid w:val="00F94DED"/>
    <w:rsid w:val="00FB58BE"/>
    <w:rsid w:val="00FC1153"/>
    <w:rsid w:val="00FC12DC"/>
    <w:rsid w:val="00FC2378"/>
    <w:rsid w:val="00FC6A75"/>
    <w:rsid w:val="00FD2E5D"/>
    <w:rsid w:val="00FD7C3D"/>
    <w:rsid w:val="00FF2241"/>
    <w:rsid w:val="00FF3380"/>
    <w:rsid w:val="00FF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1EF75"/>
  <w15:docId w15:val="{EB45D37B-E435-4F15-9C2E-397E4A11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5D"/>
  </w:style>
  <w:style w:type="paragraph" w:styleId="Heading1">
    <w:name w:val="heading 1"/>
    <w:basedOn w:val="Normal"/>
    <w:next w:val="Normal"/>
    <w:link w:val="Heading1Char"/>
    <w:uiPriority w:val="9"/>
    <w:qFormat/>
    <w:rsid w:val="00212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D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688A"/>
    <w:pPr>
      <w:spacing w:after="0" w:line="240" w:lineRule="auto"/>
    </w:pPr>
    <w:rPr>
      <w:rFonts w:eastAsiaTheme="minorEastAsia"/>
    </w:rPr>
  </w:style>
  <w:style w:type="character" w:customStyle="1" w:styleId="NoSpacingChar">
    <w:name w:val="No Spacing Char"/>
    <w:basedOn w:val="DefaultParagraphFont"/>
    <w:link w:val="NoSpacing"/>
    <w:uiPriority w:val="1"/>
    <w:rsid w:val="009E688A"/>
    <w:rPr>
      <w:rFonts w:eastAsiaTheme="minorEastAsia"/>
    </w:rPr>
  </w:style>
  <w:style w:type="paragraph" w:styleId="Title">
    <w:name w:val="Title"/>
    <w:basedOn w:val="Normal"/>
    <w:next w:val="Normal"/>
    <w:link w:val="TitleChar"/>
    <w:uiPriority w:val="10"/>
    <w:qFormat/>
    <w:rsid w:val="009E688A"/>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9E688A"/>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9E688A"/>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9E688A"/>
    <w:rPr>
      <w:rFonts w:eastAsiaTheme="minorEastAsia" w:cs="Times New Roman"/>
      <w:color w:val="5A5A5A" w:themeColor="text1" w:themeTint="A5"/>
      <w:spacing w:val="15"/>
    </w:rPr>
  </w:style>
  <w:style w:type="paragraph" w:styleId="Header">
    <w:name w:val="header"/>
    <w:basedOn w:val="Normal"/>
    <w:link w:val="HeaderChar"/>
    <w:uiPriority w:val="99"/>
    <w:unhideWhenUsed/>
    <w:rsid w:val="009E6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88A"/>
  </w:style>
  <w:style w:type="paragraph" w:styleId="Footer">
    <w:name w:val="footer"/>
    <w:basedOn w:val="Normal"/>
    <w:link w:val="FooterChar"/>
    <w:uiPriority w:val="99"/>
    <w:unhideWhenUsed/>
    <w:rsid w:val="009E6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88A"/>
  </w:style>
  <w:style w:type="character" w:customStyle="1" w:styleId="Heading1Char">
    <w:name w:val="Heading 1 Char"/>
    <w:basedOn w:val="DefaultParagraphFont"/>
    <w:link w:val="Heading1"/>
    <w:uiPriority w:val="9"/>
    <w:rsid w:val="0021277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12777"/>
    <w:pPr>
      <w:outlineLvl w:val="9"/>
    </w:pPr>
  </w:style>
  <w:style w:type="paragraph" w:styleId="TOC2">
    <w:name w:val="toc 2"/>
    <w:basedOn w:val="Normal"/>
    <w:next w:val="Normal"/>
    <w:autoRedefine/>
    <w:uiPriority w:val="39"/>
    <w:unhideWhenUsed/>
    <w:rsid w:val="00212777"/>
    <w:pPr>
      <w:spacing w:after="100"/>
      <w:ind w:left="220"/>
    </w:pPr>
    <w:rPr>
      <w:rFonts w:eastAsiaTheme="minorEastAsia" w:cs="Times New Roman"/>
    </w:rPr>
  </w:style>
  <w:style w:type="paragraph" w:styleId="TOC1">
    <w:name w:val="toc 1"/>
    <w:basedOn w:val="Normal"/>
    <w:next w:val="Normal"/>
    <w:autoRedefine/>
    <w:uiPriority w:val="39"/>
    <w:unhideWhenUsed/>
    <w:rsid w:val="00212777"/>
    <w:pPr>
      <w:spacing w:after="100"/>
    </w:pPr>
    <w:rPr>
      <w:rFonts w:eastAsiaTheme="minorEastAsia" w:cs="Times New Roman"/>
    </w:rPr>
  </w:style>
  <w:style w:type="paragraph" w:styleId="TOC3">
    <w:name w:val="toc 3"/>
    <w:basedOn w:val="Normal"/>
    <w:next w:val="Normal"/>
    <w:autoRedefine/>
    <w:uiPriority w:val="39"/>
    <w:unhideWhenUsed/>
    <w:rsid w:val="00212777"/>
    <w:pPr>
      <w:spacing w:after="100"/>
      <w:ind w:left="440"/>
    </w:pPr>
    <w:rPr>
      <w:rFonts w:eastAsiaTheme="minorEastAsia" w:cs="Times New Roman"/>
    </w:rPr>
  </w:style>
  <w:style w:type="table" w:styleId="TableGrid">
    <w:name w:val="Table Grid"/>
    <w:basedOn w:val="TableNormal"/>
    <w:uiPriority w:val="59"/>
    <w:rsid w:val="0021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127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0A442D"/>
    <w:pPr>
      <w:ind w:left="720"/>
      <w:contextualSpacing/>
    </w:pPr>
  </w:style>
  <w:style w:type="character" w:styleId="Hyperlink">
    <w:name w:val="Hyperlink"/>
    <w:basedOn w:val="DefaultParagraphFont"/>
    <w:uiPriority w:val="99"/>
    <w:unhideWhenUsed/>
    <w:rsid w:val="000A442D"/>
    <w:rPr>
      <w:color w:val="0563C1" w:themeColor="hyperlink"/>
      <w:u w:val="single"/>
    </w:rPr>
  </w:style>
  <w:style w:type="character" w:customStyle="1" w:styleId="Heading2Char">
    <w:name w:val="Heading 2 Char"/>
    <w:basedOn w:val="DefaultParagraphFont"/>
    <w:link w:val="Heading2"/>
    <w:uiPriority w:val="9"/>
    <w:qFormat/>
    <w:rsid w:val="00BE7D4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66662"/>
    <w:rPr>
      <w:sz w:val="16"/>
      <w:szCs w:val="16"/>
    </w:rPr>
  </w:style>
  <w:style w:type="paragraph" w:styleId="CommentText">
    <w:name w:val="annotation text"/>
    <w:basedOn w:val="Normal"/>
    <w:link w:val="CommentTextChar"/>
    <w:uiPriority w:val="99"/>
    <w:semiHidden/>
    <w:unhideWhenUsed/>
    <w:rsid w:val="00466662"/>
    <w:pPr>
      <w:spacing w:line="240" w:lineRule="auto"/>
    </w:pPr>
    <w:rPr>
      <w:sz w:val="20"/>
      <w:szCs w:val="20"/>
    </w:rPr>
  </w:style>
  <w:style w:type="character" w:customStyle="1" w:styleId="CommentTextChar">
    <w:name w:val="Comment Text Char"/>
    <w:basedOn w:val="DefaultParagraphFont"/>
    <w:link w:val="CommentText"/>
    <w:uiPriority w:val="99"/>
    <w:semiHidden/>
    <w:rsid w:val="00466662"/>
    <w:rPr>
      <w:sz w:val="20"/>
      <w:szCs w:val="20"/>
    </w:rPr>
  </w:style>
  <w:style w:type="paragraph" w:styleId="CommentSubject">
    <w:name w:val="annotation subject"/>
    <w:basedOn w:val="CommentText"/>
    <w:next w:val="CommentText"/>
    <w:link w:val="CommentSubjectChar"/>
    <w:uiPriority w:val="99"/>
    <w:semiHidden/>
    <w:unhideWhenUsed/>
    <w:rsid w:val="00466662"/>
    <w:rPr>
      <w:b/>
      <w:bCs/>
    </w:rPr>
  </w:style>
  <w:style w:type="character" w:customStyle="1" w:styleId="CommentSubjectChar">
    <w:name w:val="Comment Subject Char"/>
    <w:basedOn w:val="CommentTextChar"/>
    <w:link w:val="CommentSubject"/>
    <w:uiPriority w:val="99"/>
    <w:semiHidden/>
    <w:rsid w:val="00466662"/>
    <w:rPr>
      <w:b/>
      <w:bCs/>
      <w:sz w:val="20"/>
      <w:szCs w:val="20"/>
    </w:rPr>
  </w:style>
  <w:style w:type="paragraph" w:styleId="BalloonText">
    <w:name w:val="Balloon Text"/>
    <w:basedOn w:val="Normal"/>
    <w:link w:val="BalloonTextChar"/>
    <w:uiPriority w:val="99"/>
    <w:semiHidden/>
    <w:unhideWhenUsed/>
    <w:rsid w:val="00466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62"/>
    <w:rPr>
      <w:rFonts w:ascii="Segoe UI" w:hAnsi="Segoe UI" w:cs="Segoe UI"/>
      <w:sz w:val="18"/>
      <w:szCs w:val="18"/>
    </w:rPr>
  </w:style>
  <w:style w:type="paragraph" w:styleId="FootnoteText">
    <w:name w:val="footnote text"/>
    <w:basedOn w:val="Normal"/>
    <w:link w:val="FootnoteTextChar"/>
    <w:unhideWhenUsed/>
    <w:qFormat/>
    <w:rsid w:val="00E025B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E025B3"/>
    <w:rPr>
      <w:sz w:val="20"/>
      <w:szCs w:val="20"/>
    </w:rPr>
  </w:style>
  <w:style w:type="character" w:styleId="FootnoteReference">
    <w:name w:val="footnote reference"/>
    <w:basedOn w:val="DefaultParagraphFont"/>
    <w:semiHidden/>
    <w:unhideWhenUsed/>
    <w:qFormat/>
    <w:rsid w:val="00E025B3"/>
    <w:rPr>
      <w:vertAlign w:val="superscript"/>
    </w:rPr>
  </w:style>
  <w:style w:type="paragraph" w:styleId="Caption">
    <w:name w:val="caption"/>
    <w:basedOn w:val="Normal"/>
    <w:next w:val="Normal"/>
    <w:uiPriority w:val="35"/>
    <w:unhideWhenUsed/>
    <w:qFormat/>
    <w:rsid w:val="000C6BFA"/>
    <w:pPr>
      <w:spacing w:after="200" w:line="240" w:lineRule="auto"/>
    </w:pPr>
    <w:rPr>
      <w:i/>
      <w:iCs/>
      <w:color w:val="44546A" w:themeColor="text2"/>
      <w:sz w:val="18"/>
      <w:szCs w:val="18"/>
    </w:rPr>
  </w:style>
  <w:style w:type="character" w:customStyle="1" w:styleId="ListParagraphChar">
    <w:name w:val="List Paragraph Char"/>
    <w:link w:val="ListParagraph"/>
    <w:uiPriority w:val="34"/>
    <w:qFormat/>
    <w:locked/>
    <w:rsid w:val="007B1425"/>
  </w:style>
  <w:style w:type="table" w:customStyle="1" w:styleId="Koordinatnamreatabele47">
    <w:name w:val="Koordinatna mreža tabele47"/>
    <w:basedOn w:val="TableNormal"/>
    <w:next w:val="TableGrid"/>
    <w:uiPriority w:val="39"/>
    <w:rsid w:val="008901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0B05"/>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A50FE"/>
    <w:pPr>
      <w:spacing w:after="0" w:line="240" w:lineRule="auto"/>
    </w:pPr>
  </w:style>
  <w:style w:type="character" w:customStyle="1" w:styleId="a">
    <w:name w:val="Сидро фусноте"/>
    <w:qFormat/>
    <w:rsid w:val="009A2882"/>
    <w:rPr>
      <w:vertAlign w:val="superscript"/>
    </w:rPr>
  </w:style>
  <w:style w:type="paragraph" w:customStyle="1" w:styleId="2">
    <w:name w:val="Наслов 2"/>
    <w:basedOn w:val="Normal"/>
    <w:next w:val="Normal"/>
    <w:uiPriority w:val="9"/>
    <w:unhideWhenUsed/>
    <w:qFormat/>
    <w:rsid w:val="00AD3AE3"/>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13F82C-0BB0-F742-A37A-152F2FA366D4}" type="doc">
      <dgm:prSet loTypeId="urn:microsoft.com/office/officeart/2005/8/layout/cycle1" loCatId="" qsTypeId="urn:microsoft.com/office/officeart/2005/8/quickstyle/simple1" qsCatId="simple" csTypeId="urn:microsoft.com/office/officeart/2005/8/colors/accent6_3" csCatId="accent6" phldr="1"/>
      <dgm:spPr/>
      <dgm:t>
        <a:bodyPr/>
        <a:lstStyle/>
        <a:p>
          <a:endParaRPr lang="en-US"/>
        </a:p>
      </dgm:t>
    </dgm:pt>
    <dgm:pt modelId="{7A931458-39B4-4C49-B6A7-F5B0705F0F0E}">
      <dgm:prSet phldrT="[Text]"/>
      <dgm:spPr>
        <a:xfrm>
          <a:off x="3613617" y="29885"/>
          <a:ext cx="1060568" cy="1000093"/>
        </a:xfrm>
      </dgm:spPr>
      <dgm:t>
        <a:bodyPr/>
        <a:lstStyle/>
        <a:p>
          <a:pPr algn="ctr">
            <a:buNone/>
          </a:pPr>
          <a:r>
            <a:rPr lang="sr-Cyrl-RS">
              <a:latin typeface="Times New Roman" panose="02020603050405020304" pitchFamily="18" charset="0"/>
              <a:ea typeface="+mn-ea"/>
              <a:cs typeface="Times New Roman" panose="02020603050405020304" pitchFamily="18" charset="0"/>
            </a:rPr>
            <a:t>Припрема и организација процеса</a:t>
          </a:r>
          <a:endParaRPr lang="en-US">
            <a:latin typeface="Times New Roman" panose="02020603050405020304" pitchFamily="18" charset="0"/>
            <a:ea typeface="+mn-ea"/>
            <a:cs typeface="Times New Roman" panose="02020603050405020304" pitchFamily="18" charset="0"/>
          </a:endParaRPr>
        </a:p>
      </dgm:t>
    </dgm:pt>
    <dgm:pt modelId="{1DD0F394-DDF8-BB44-A15A-D33CDFCEABB4}" type="parTrans" cxnId="{E36181E3-EC43-8C4C-8C5C-DDCF55F39644}">
      <dgm:prSet/>
      <dgm:spPr/>
      <dgm:t>
        <a:bodyPr/>
        <a:lstStyle/>
        <a:p>
          <a:pPr algn="ctr"/>
          <a:endParaRPr lang="en-US"/>
        </a:p>
      </dgm:t>
    </dgm:pt>
    <dgm:pt modelId="{CBD36099-90AA-6F4E-B0BA-DB1F5B0A76C1}" type="sibTrans" cxnId="{E36181E3-EC43-8C4C-8C5C-DDCF55F39644}">
      <dgm:prSet/>
      <dgm:spPr>
        <a:xfrm>
          <a:off x="1289789" y="773"/>
          <a:ext cx="3751507" cy="3751507"/>
        </a:xfrm>
      </dgm:spPr>
      <dgm:t>
        <a:bodyPr/>
        <a:lstStyle/>
        <a:p>
          <a:pPr algn="ctr"/>
          <a:endParaRPr lang="en-US"/>
        </a:p>
      </dgm:t>
    </dgm:pt>
    <dgm:pt modelId="{66B65D14-D456-4744-BD0A-339706470518}">
      <dgm:prSet phldrT="[Text]"/>
      <dgm:spPr>
        <a:xfrm>
          <a:off x="4248514" y="1890834"/>
          <a:ext cx="1000093" cy="1000093"/>
        </a:xfrm>
      </dgm:spPr>
      <dgm:t>
        <a:bodyPr/>
        <a:lstStyle/>
        <a:p>
          <a:pPr algn="ctr">
            <a:buNone/>
          </a:pPr>
          <a:r>
            <a:rPr lang="sr-Cyrl-RS">
              <a:latin typeface="Times New Roman" panose="02020603050405020304" pitchFamily="18" charset="0"/>
              <a:ea typeface="+mn-ea"/>
              <a:cs typeface="Times New Roman" panose="02020603050405020304" pitchFamily="18" charset="0"/>
            </a:rPr>
            <a:t>Преглед и анализа постојећег стања</a:t>
          </a:r>
          <a:endParaRPr lang="en-US">
            <a:latin typeface="Times New Roman" panose="02020603050405020304" pitchFamily="18" charset="0"/>
            <a:ea typeface="+mn-ea"/>
            <a:cs typeface="Times New Roman" panose="02020603050405020304" pitchFamily="18" charset="0"/>
          </a:endParaRPr>
        </a:p>
      </dgm:t>
    </dgm:pt>
    <dgm:pt modelId="{4606BC8A-0816-FA44-9A65-CF12E3FD021A}" type="parTrans" cxnId="{83C2E335-09A1-7A42-9010-8494D9449A5B}">
      <dgm:prSet/>
      <dgm:spPr/>
      <dgm:t>
        <a:bodyPr/>
        <a:lstStyle/>
        <a:p>
          <a:pPr algn="ctr"/>
          <a:endParaRPr lang="en-US"/>
        </a:p>
      </dgm:t>
    </dgm:pt>
    <dgm:pt modelId="{03231EF1-0A26-2942-BB6D-0CE29C58C484}" type="sibTrans" cxnId="{83C2E335-09A1-7A42-9010-8494D9449A5B}">
      <dgm:prSet/>
      <dgm:spPr>
        <a:xfrm>
          <a:off x="1289789" y="773"/>
          <a:ext cx="3751507" cy="3751507"/>
        </a:xfrm>
      </dgm:spPr>
      <dgm:t>
        <a:bodyPr/>
        <a:lstStyle/>
        <a:p>
          <a:pPr algn="ctr"/>
          <a:endParaRPr lang="en-US"/>
        </a:p>
      </dgm:t>
    </dgm:pt>
    <dgm:pt modelId="{85BF935F-1727-D742-AFB7-5A6EDC6D084E}">
      <dgm:prSet phldrT="[Text]"/>
      <dgm:spPr>
        <a:xfrm>
          <a:off x="2665496" y="3040965"/>
          <a:ext cx="1000093" cy="1000093"/>
        </a:xfrm>
      </dgm:spPr>
      <dgm:t>
        <a:bodyPr/>
        <a:lstStyle/>
        <a:p>
          <a:pPr algn="ctr">
            <a:buNone/>
          </a:pPr>
          <a:r>
            <a:rPr lang="sr-Cyrl-RS">
              <a:latin typeface="Times New Roman" panose="02020603050405020304" pitchFamily="18" charset="0"/>
              <a:ea typeface="+mn-ea"/>
              <a:cs typeface="Times New Roman" panose="02020603050405020304" pitchFamily="18" charset="0"/>
            </a:rPr>
            <a:t>Дефинисање визије односно жељеног стања</a:t>
          </a:r>
          <a:endParaRPr lang="en-US">
            <a:latin typeface="Times New Roman" panose="02020603050405020304" pitchFamily="18" charset="0"/>
            <a:ea typeface="+mn-ea"/>
            <a:cs typeface="Times New Roman" panose="02020603050405020304" pitchFamily="18" charset="0"/>
          </a:endParaRPr>
        </a:p>
      </dgm:t>
    </dgm:pt>
    <dgm:pt modelId="{F974A553-08AA-F843-AE18-F7E7E21D1BA4}" type="parTrans" cxnId="{1CE31998-312F-CE4F-BB8B-D8B942567895}">
      <dgm:prSet/>
      <dgm:spPr/>
      <dgm:t>
        <a:bodyPr/>
        <a:lstStyle/>
        <a:p>
          <a:pPr algn="ctr"/>
          <a:endParaRPr lang="en-US"/>
        </a:p>
      </dgm:t>
    </dgm:pt>
    <dgm:pt modelId="{277F80B7-EFB9-0745-9B40-FA04F6B195D6}" type="sibTrans" cxnId="{1CE31998-312F-CE4F-BB8B-D8B942567895}">
      <dgm:prSet/>
      <dgm:spPr>
        <a:xfrm>
          <a:off x="1332798" y="14966"/>
          <a:ext cx="3751507" cy="3751507"/>
        </a:xfrm>
      </dgm:spPr>
      <dgm:t>
        <a:bodyPr/>
        <a:lstStyle/>
        <a:p>
          <a:pPr algn="ctr"/>
          <a:endParaRPr lang="en-US"/>
        </a:p>
      </dgm:t>
    </dgm:pt>
    <dgm:pt modelId="{88C108C9-D9FF-504E-AE64-1F317545D8E3}">
      <dgm:prSet phldrT="[Text]"/>
      <dgm:spPr>
        <a:xfrm>
          <a:off x="885992" y="1891572"/>
          <a:ext cx="1452485" cy="1020024"/>
        </a:xfrm>
      </dgm:spPr>
      <dgm:t>
        <a:bodyPr/>
        <a:lstStyle/>
        <a:p>
          <a:pPr algn="ctr">
            <a:buNone/>
          </a:pPr>
          <a:r>
            <a:rPr lang="az-Cyrl-AZ">
              <a:latin typeface="Times New Roman" panose="02020603050405020304" pitchFamily="18" charset="0"/>
              <a:ea typeface="+mn-ea"/>
              <a:cs typeface="Times New Roman" panose="02020603050405020304" pitchFamily="18" charset="0"/>
            </a:rPr>
            <a:t>Дефинисање оквира за спровођење, праћење спровођења, извештавање и вредновање</a:t>
          </a:r>
          <a:endParaRPr lang="en-US">
            <a:latin typeface="Times New Roman" panose="02020603050405020304" pitchFamily="18" charset="0"/>
            <a:ea typeface="+mn-ea"/>
            <a:cs typeface="Times New Roman" panose="02020603050405020304" pitchFamily="18" charset="0"/>
          </a:endParaRPr>
        </a:p>
      </dgm:t>
    </dgm:pt>
    <dgm:pt modelId="{3954760E-06C7-5641-8B86-80F735142F1B}" type="parTrans" cxnId="{6CF28EBF-CED0-2D4D-9A57-E445571824A9}">
      <dgm:prSet/>
      <dgm:spPr/>
      <dgm:t>
        <a:bodyPr/>
        <a:lstStyle/>
        <a:p>
          <a:pPr algn="ctr"/>
          <a:endParaRPr lang="en-US"/>
        </a:p>
      </dgm:t>
    </dgm:pt>
    <dgm:pt modelId="{7E772B77-E9A5-E448-A143-0D3EE9820E62}" type="sibTrans" cxnId="{6CF28EBF-CED0-2D4D-9A57-E445571824A9}">
      <dgm:prSet/>
      <dgm:spPr>
        <a:xfrm>
          <a:off x="1313718" y="-41110"/>
          <a:ext cx="3751507" cy="3751507"/>
        </a:xfrm>
      </dgm:spPr>
      <dgm:t>
        <a:bodyPr/>
        <a:lstStyle/>
        <a:p>
          <a:pPr algn="ctr"/>
          <a:endParaRPr lang="en-US"/>
        </a:p>
      </dgm:t>
    </dgm:pt>
    <dgm:pt modelId="{E35F8DE5-9973-1348-BC80-AB00DC69BBBC}">
      <dgm:prSet phldrT="[Text]"/>
      <dgm:spPr>
        <a:xfrm>
          <a:off x="1687137" y="29885"/>
          <a:ext cx="1000093" cy="1000093"/>
        </a:xfrm>
      </dgm:spPr>
      <dgm:t>
        <a:bodyPr/>
        <a:lstStyle/>
        <a:p>
          <a:pPr algn="ctr">
            <a:buNone/>
          </a:pPr>
          <a:r>
            <a:rPr lang="sr-Cyrl-RS">
              <a:latin typeface="Times New Roman" panose="02020603050405020304" pitchFamily="18" charset="0"/>
              <a:ea typeface="+mn-ea"/>
              <a:cs typeface="Times New Roman" panose="02020603050405020304" pitchFamily="18" charset="0"/>
            </a:rPr>
            <a:t>Усвајање плана развоја</a:t>
          </a:r>
          <a:endParaRPr lang="en-US">
            <a:latin typeface="Times New Roman" panose="02020603050405020304" pitchFamily="18" charset="0"/>
            <a:ea typeface="+mn-ea"/>
            <a:cs typeface="Times New Roman" panose="02020603050405020304" pitchFamily="18" charset="0"/>
          </a:endParaRPr>
        </a:p>
      </dgm:t>
    </dgm:pt>
    <dgm:pt modelId="{90922FE5-7EE3-C440-8A32-DF9241F678DF}" type="parTrans" cxnId="{68EB4F40-22F6-5042-8CBA-12CDA5E0C656}">
      <dgm:prSet/>
      <dgm:spPr/>
      <dgm:t>
        <a:bodyPr/>
        <a:lstStyle/>
        <a:p>
          <a:pPr algn="ctr"/>
          <a:endParaRPr lang="en-US"/>
        </a:p>
      </dgm:t>
    </dgm:pt>
    <dgm:pt modelId="{E19D05C7-5853-4149-9DC3-D2F2166EED8D}" type="sibTrans" cxnId="{68EB4F40-22F6-5042-8CBA-12CDA5E0C656}">
      <dgm:prSet/>
      <dgm:spPr>
        <a:xfrm>
          <a:off x="1289789" y="773"/>
          <a:ext cx="3751507" cy="3751507"/>
        </a:xfrm>
      </dgm:spPr>
      <dgm:t>
        <a:bodyPr/>
        <a:lstStyle/>
        <a:p>
          <a:pPr algn="ctr"/>
          <a:endParaRPr lang="en-US"/>
        </a:p>
      </dgm:t>
    </dgm:pt>
    <dgm:pt modelId="{E45241A4-E4F5-D64E-9598-63531193FF06}" type="pres">
      <dgm:prSet presAssocID="{9213F82C-0BB0-F742-A37A-152F2FA366D4}" presName="cycle" presStyleCnt="0">
        <dgm:presLayoutVars>
          <dgm:dir/>
          <dgm:resizeHandles val="exact"/>
        </dgm:presLayoutVars>
      </dgm:prSet>
      <dgm:spPr/>
    </dgm:pt>
    <dgm:pt modelId="{E9BF2AB2-F355-C843-A7BA-00639ACCCBD3}" type="pres">
      <dgm:prSet presAssocID="{7A931458-39B4-4C49-B6A7-F5B0705F0F0E}" presName="dummy" presStyleCnt="0"/>
      <dgm:spPr/>
    </dgm:pt>
    <dgm:pt modelId="{2016D472-33CE-4647-A43E-758C6889EDBF}" type="pres">
      <dgm:prSet presAssocID="{7A931458-39B4-4C49-B6A7-F5B0705F0F0E}" presName="node" presStyleLbl="revTx" presStyleIdx="0" presStyleCnt="5" custScaleX="106047">
        <dgm:presLayoutVars>
          <dgm:bulletEnabled val="1"/>
        </dgm:presLayoutVars>
      </dgm:prSet>
      <dgm:spPr>
        <a:prstGeom prst="rect">
          <a:avLst/>
        </a:prstGeom>
      </dgm:spPr>
    </dgm:pt>
    <dgm:pt modelId="{2FFBF726-9CC3-114C-B838-B5FCBFC45EAC}" type="pres">
      <dgm:prSet presAssocID="{CBD36099-90AA-6F4E-B0BA-DB1F5B0A76C1}" presName="sibTrans" presStyleLbl="node1" presStyleIdx="0" presStyleCnt="5"/>
      <dgm:spPr>
        <a:prstGeom prst="circularArrow">
          <a:avLst>
            <a:gd name="adj1" fmla="val 5198"/>
            <a:gd name="adj2" fmla="val 335785"/>
            <a:gd name="adj3" fmla="val 21293766"/>
            <a:gd name="adj4" fmla="val 19765780"/>
            <a:gd name="adj5" fmla="val 6065"/>
          </a:avLst>
        </a:prstGeom>
      </dgm:spPr>
    </dgm:pt>
    <dgm:pt modelId="{BAF1BCE2-C591-E640-8D24-7D10CDB268A4}" type="pres">
      <dgm:prSet presAssocID="{66B65D14-D456-4744-BD0A-339706470518}" presName="dummy" presStyleCnt="0"/>
      <dgm:spPr/>
    </dgm:pt>
    <dgm:pt modelId="{83382FCF-23E9-0A4D-9C45-A49C8F96CFF0}" type="pres">
      <dgm:prSet presAssocID="{66B65D14-D456-4744-BD0A-339706470518}" presName="node" presStyleLbl="revTx" presStyleIdx="1" presStyleCnt="5">
        <dgm:presLayoutVars>
          <dgm:bulletEnabled val="1"/>
        </dgm:presLayoutVars>
      </dgm:prSet>
      <dgm:spPr>
        <a:prstGeom prst="rect">
          <a:avLst/>
        </a:prstGeom>
      </dgm:spPr>
    </dgm:pt>
    <dgm:pt modelId="{C569C956-0298-E34E-A29B-DA9EED37790A}" type="pres">
      <dgm:prSet presAssocID="{03231EF1-0A26-2942-BB6D-0CE29C58C484}" presName="sibTrans" presStyleLbl="node1" presStyleIdx="1" presStyleCnt="5"/>
      <dgm:spPr>
        <a:prstGeom prst="circularArrow">
          <a:avLst>
            <a:gd name="adj1" fmla="val 5198"/>
            <a:gd name="adj2" fmla="val 335785"/>
            <a:gd name="adj3" fmla="val 4015241"/>
            <a:gd name="adj4" fmla="val 2252934"/>
            <a:gd name="adj5" fmla="val 6065"/>
          </a:avLst>
        </a:prstGeom>
      </dgm:spPr>
    </dgm:pt>
    <dgm:pt modelId="{B8883194-7E95-0640-A1DD-38F01EEB4370}" type="pres">
      <dgm:prSet presAssocID="{85BF935F-1727-D742-AFB7-5A6EDC6D084E}" presName="dummy" presStyleCnt="0"/>
      <dgm:spPr/>
    </dgm:pt>
    <dgm:pt modelId="{8BAF9315-6D2A-0F48-B77F-E78ADC290D6A}" type="pres">
      <dgm:prSet presAssocID="{85BF935F-1727-D742-AFB7-5A6EDC6D084E}" presName="node" presStyleLbl="revTx" presStyleIdx="2" presStyleCnt="5">
        <dgm:presLayoutVars>
          <dgm:bulletEnabled val="1"/>
        </dgm:presLayoutVars>
      </dgm:prSet>
      <dgm:spPr>
        <a:prstGeom prst="rect">
          <a:avLst/>
        </a:prstGeom>
      </dgm:spPr>
    </dgm:pt>
    <dgm:pt modelId="{38F4EA02-A428-E54F-B63E-338ADE213A5D}" type="pres">
      <dgm:prSet presAssocID="{277F80B7-EFB9-0745-9B40-FA04F6B195D6}" presName="sibTrans" presStyleLbl="node1" presStyleIdx="2" presStyleCnt="5"/>
      <dgm:spPr>
        <a:prstGeom prst="circularArrow">
          <a:avLst>
            <a:gd name="adj1" fmla="val 5198"/>
            <a:gd name="adj2" fmla="val 335785"/>
            <a:gd name="adj3" fmla="val 8194376"/>
            <a:gd name="adj4" fmla="val 6542518"/>
            <a:gd name="adj5" fmla="val 6065"/>
          </a:avLst>
        </a:prstGeom>
      </dgm:spPr>
    </dgm:pt>
    <dgm:pt modelId="{4A984578-5E93-7B42-BF0D-F4A77AF77D7E}" type="pres">
      <dgm:prSet presAssocID="{88C108C9-D9FF-504E-AE64-1F317545D8E3}" presName="dummy" presStyleCnt="0"/>
      <dgm:spPr/>
    </dgm:pt>
    <dgm:pt modelId="{04B822BC-BB9F-284A-8B83-3F1DC9E40247}" type="pres">
      <dgm:prSet presAssocID="{88C108C9-D9FF-504E-AE64-1F317545D8E3}" presName="node" presStyleLbl="revTx" presStyleIdx="3" presStyleCnt="5" custScaleX="145235" custScaleY="101993" custRadScaleRad="98508" custRadScaleInc="-2819">
        <dgm:presLayoutVars>
          <dgm:bulletEnabled val="1"/>
        </dgm:presLayoutVars>
      </dgm:prSet>
      <dgm:spPr>
        <a:prstGeom prst="rect">
          <a:avLst/>
        </a:prstGeom>
      </dgm:spPr>
    </dgm:pt>
    <dgm:pt modelId="{2700D322-3D72-DD49-8BC3-54D2CCCE0D62}" type="pres">
      <dgm:prSet presAssocID="{7E772B77-E9A5-E448-A143-0D3EE9820E62}" presName="sibTrans" presStyleLbl="node1" presStyleIdx="3" presStyleCnt="5"/>
      <dgm:spPr>
        <a:prstGeom prst="circularArrow">
          <a:avLst>
            <a:gd name="adj1" fmla="val 5198"/>
            <a:gd name="adj2" fmla="val 335785"/>
            <a:gd name="adj3" fmla="val 12198803"/>
            <a:gd name="adj4" fmla="val 10682397"/>
            <a:gd name="adj5" fmla="val 6065"/>
          </a:avLst>
        </a:prstGeom>
      </dgm:spPr>
    </dgm:pt>
    <dgm:pt modelId="{EE6ECB0C-E6C9-6041-AD6C-D773B1AE4C2D}" type="pres">
      <dgm:prSet presAssocID="{E35F8DE5-9973-1348-BC80-AB00DC69BBBC}" presName="dummy" presStyleCnt="0"/>
      <dgm:spPr/>
    </dgm:pt>
    <dgm:pt modelId="{CBAABF63-81C8-B34E-A701-F3FD97537A3B}" type="pres">
      <dgm:prSet presAssocID="{E35F8DE5-9973-1348-BC80-AB00DC69BBBC}" presName="node" presStyleLbl="revTx" presStyleIdx="4" presStyleCnt="5">
        <dgm:presLayoutVars>
          <dgm:bulletEnabled val="1"/>
        </dgm:presLayoutVars>
      </dgm:prSet>
      <dgm:spPr>
        <a:prstGeom prst="rect">
          <a:avLst/>
        </a:prstGeom>
      </dgm:spPr>
    </dgm:pt>
    <dgm:pt modelId="{0950FE6B-072A-5049-ABED-B1B06BC81798}" type="pres">
      <dgm:prSet presAssocID="{E19D05C7-5853-4149-9DC3-D2F2166EED8D}" presName="sibTrans" presStyleLbl="node1" presStyleIdx="4" presStyleCnt="5"/>
      <dgm:spPr>
        <a:prstGeom prst="circularArrow">
          <a:avLst>
            <a:gd name="adj1" fmla="val 5198"/>
            <a:gd name="adj2" fmla="val 335785"/>
            <a:gd name="adj3" fmla="val 16801206"/>
            <a:gd name="adj4" fmla="val 15197988"/>
            <a:gd name="adj5" fmla="val 6065"/>
          </a:avLst>
        </a:prstGeom>
      </dgm:spPr>
    </dgm:pt>
  </dgm:ptLst>
  <dgm:cxnLst>
    <dgm:cxn modelId="{1BC07925-95A9-4FA4-A1B6-2370C40DBA15}" type="presOf" srcId="{88C108C9-D9FF-504E-AE64-1F317545D8E3}" destId="{04B822BC-BB9F-284A-8B83-3F1DC9E40247}" srcOrd="0" destOrd="0" presId="urn:microsoft.com/office/officeart/2005/8/layout/cycle1"/>
    <dgm:cxn modelId="{83C2E335-09A1-7A42-9010-8494D9449A5B}" srcId="{9213F82C-0BB0-F742-A37A-152F2FA366D4}" destId="{66B65D14-D456-4744-BD0A-339706470518}" srcOrd="1" destOrd="0" parTransId="{4606BC8A-0816-FA44-9A65-CF12E3FD021A}" sibTransId="{03231EF1-0A26-2942-BB6D-0CE29C58C484}"/>
    <dgm:cxn modelId="{D3C2E038-CA02-48AB-90B6-4825267EB3C3}" type="presOf" srcId="{85BF935F-1727-D742-AFB7-5A6EDC6D084E}" destId="{8BAF9315-6D2A-0F48-B77F-E78ADC290D6A}" srcOrd="0" destOrd="0" presId="urn:microsoft.com/office/officeart/2005/8/layout/cycle1"/>
    <dgm:cxn modelId="{68EB4F40-22F6-5042-8CBA-12CDA5E0C656}" srcId="{9213F82C-0BB0-F742-A37A-152F2FA366D4}" destId="{E35F8DE5-9973-1348-BC80-AB00DC69BBBC}" srcOrd="4" destOrd="0" parTransId="{90922FE5-7EE3-C440-8A32-DF9241F678DF}" sibTransId="{E19D05C7-5853-4149-9DC3-D2F2166EED8D}"/>
    <dgm:cxn modelId="{E982DA76-421C-4B2F-B64D-CDCE7EA41DEC}" type="presOf" srcId="{277F80B7-EFB9-0745-9B40-FA04F6B195D6}" destId="{38F4EA02-A428-E54F-B63E-338ADE213A5D}" srcOrd="0" destOrd="0" presId="urn:microsoft.com/office/officeart/2005/8/layout/cycle1"/>
    <dgm:cxn modelId="{EAA9B877-8634-4CA3-8CA6-7E99DDEBFEC3}" type="presOf" srcId="{66B65D14-D456-4744-BD0A-339706470518}" destId="{83382FCF-23E9-0A4D-9C45-A49C8F96CFF0}" srcOrd="0" destOrd="0" presId="urn:microsoft.com/office/officeart/2005/8/layout/cycle1"/>
    <dgm:cxn modelId="{C483AF96-E14A-41BC-A90F-6300EFEE19DF}" type="presOf" srcId="{E19D05C7-5853-4149-9DC3-D2F2166EED8D}" destId="{0950FE6B-072A-5049-ABED-B1B06BC81798}" srcOrd="0" destOrd="0" presId="urn:microsoft.com/office/officeart/2005/8/layout/cycle1"/>
    <dgm:cxn modelId="{1CE31998-312F-CE4F-BB8B-D8B942567895}" srcId="{9213F82C-0BB0-F742-A37A-152F2FA366D4}" destId="{85BF935F-1727-D742-AFB7-5A6EDC6D084E}" srcOrd="2" destOrd="0" parTransId="{F974A553-08AA-F843-AE18-F7E7E21D1BA4}" sibTransId="{277F80B7-EFB9-0745-9B40-FA04F6B195D6}"/>
    <dgm:cxn modelId="{3B1166A9-EEC4-4C23-87CD-35A018A16CFA}" type="presOf" srcId="{9213F82C-0BB0-F742-A37A-152F2FA366D4}" destId="{E45241A4-E4F5-D64E-9598-63531193FF06}" srcOrd="0" destOrd="0" presId="urn:microsoft.com/office/officeart/2005/8/layout/cycle1"/>
    <dgm:cxn modelId="{8EA22FAD-0CAD-49C6-80D4-65B69EDE8999}" type="presOf" srcId="{7A931458-39B4-4C49-B6A7-F5B0705F0F0E}" destId="{2016D472-33CE-4647-A43E-758C6889EDBF}" srcOrd="0" destOrd="0" presId="urn:microsoft.com/office/officeart/2005/8/layout/cycle1"/>
    <dgm:cxn modelId="{6CF28EBF-CED0-2D4D-9A57-E445571824A9}" srcId="{9213F82C-0BB0-F742-A37A-152F2FA366D4}" destId="{88C108C9-D9FF-504E-AE64-1F317545D8E3}" srcOrd="3" destOrd="0" parTransId="{3954760E-06C7-5641-8B86-80F735142F1B}" sibTransId="{7E772B77-E9A5-E448-A143-0D3EE9820E62}"/>
    <dgm:cxn modelId="{252B02CA-4E25-4153-B5C2-5D644724343F}" type="presOf" srcId="{E35F8DE5-9973-1348-BC80-AB00DC69BBBC}" destId="{CBAABF63-81C8-B34E-A701-F3FD97537A3B}" srcOrd="0" destOrd="0" presId="urn:microsoft.com/office/officeart/2005/8/layout/cycle1"/>
    <dgm:cxn modelId="{6FA9F6CC-F0C1-459A-8B77-E476630417C6}" type="presOf" srcId="{CBD36099-90AA-6F4E-B0BA-DB1F5B0A76C1}" destId="{2FFBF726-9CC3-114C-B838-B5FCBFC45EAC}" srcOrd="0" destOrd="0" presId="urn:microsoft.com/office/officeart/2005/8/layout/cycle1"/>
    <dgm:cxn modelId="{E36181E3-EC43-8C4C-8C5C-DDCF55F39644}" srcId="{9213F82C-0BB0-F742-A37A-152F2FA366D4}" destId="{7A931458-39B4-4C49-B6A7-F5B0705F0F0E}" srcOrd="0" destOrd="0" parTransId="{1DD0F394-DDF8-BB44-A15A-D33CDFCEABB4}" sibTransId="{CBD36099-90AA-6F4E-B0BA-DB1F5B0A76C1}"/>
    <dgm:cxn modelId="{DA6FD5E9-C908-49AA-80A5-5CC4669E695D}" type="presOf" srcId="{03231EF1-0A26-2942-BB6D-0CE29C58C484}" destId="{C569C956-0298-E34E-A29B-DA9EED37790A}" srcOrd="0" destOrd="0" presId="urn:microsoft.com/office/officeart/2005/8/layout/cycle1"/>
    <dgm:cxn modelId="{9FD58BEA-4989-4EED-A1A5-5B7B5C0F23B6}" type="presOf" srcId="{7E772B77-E9A5-E448-A143-0D3EE9820E62}" destId="{2700D322-3D72-DD49-8BC3-54D2CCCE0D62}" srcOrd="0" destOrd="0" presId="urn:microsoft.com/office/officeart/2005/8/layout/cycle1"/>
    <dgm:cxn modelId="{762E5F3E-EDFA-4236-8521-179B961B34ED}" type="presParOf" srcId="{E45241A4-E4F5-D64E-9598-63531193FF06}" destId="{E9BF2AB2-F355-C843-A7BA-00639ACCCBD3}" srcOrd="0" destOrd="0" presId="urn:microsoft.com/office/officeart/2005/8/layout/cycle1"/>
    <dgm:cxn modelId="{2C270E56-A064-4777-A8D4-EA6E111E8529}" type="presParOf" srcId="{E45241A4-E4F5-D64E-9598-63531193FF06}" destId="{2016D472-33CE-4647-A43E-758C6889EDBF}" srcOrd="1" destOrd="0" presId="urn:microsoft.com/office/officeart/2005/8/layout/cycle1"/>
    <dgm:cxn modelId="{1EB5D004-EFA6-4C54-B838-9E5ADF4C24CA}" type="presParOf" srcId="{E45241A4-E4F5-D64E-9598-63531193FF06}" destId="{2FFBF726-9CC3-114C-B838-B5FCBFC45EAC}" srcOrd="2" destOrd="0" presId="urn:microsoft.com/office/officeart/2005/8/layout/cycle1"/>
    <dgm:cxn modelId="{32131FD8-ECA5-4613-83D4-BC9585CC6AEF}" type="presParOf" srcId="{E45241A4-E4F5-D64E-9598-63531193FF06}" destId="{BAF1BCE2-C591-E640-8D24-7D10CDB268A4}" srcOrd="3" destOrd="0" presId="urn:microsoft.com/office/officeart/2005/8/layout/cycle1"/>
    <dgm:cxn modelId="{2A5776A4-11C1-482F-8E61-5E82DD6B41EF}" type="presParOf" srcId="{E45241A4-E4F5-D64E-9598-63531193FF06}" destId="{83382FCF-23E9-0A4D-9C45-A49C8F96CFF0}" srcOrd="4" destOrd="0" presId="urn:microsoft.com/office/officeart/2005/8/layout/cycle1"/>
    <dgm:cxn modelId="{E1F13E5A-984C-4592-B05A-569DE2525051}" type="presParOf" srcId="{E45241A4-E4F5-D64E-9598-63531193FF06}" destId="{C569C956-0298-E34E-A29B-DA9EED37790A}" srcOrd="5" destOrd="0" presId="urn:microsoft.com/office/officeart/2005/8/layout/cycle1"/>
    <dgm:cxn modelId="{2343B0E1-0C00-468D-9D5F-D3CD4FFCD1A8}" type="presParOf" srcId="{E45241A4-E4F5-D64E-9598-63531193FF06}" destId="{B8883194-7E95-0640-A1DD-38F01EEB4370}" srcOrd="6" destOrd="0" presId="urn:microsoft.com/office/officeart/2005/8/layout/cycle1"/>
    <dgm:cxn modelId="{0E831DC3-6F35-468B-BF4B-612E45A3F5AC}" type="presParOf" srcId="{E45241A4-E4F5-D64E-9598-63531193FF06}" destId="{8BAF9315-6D2A-0F48-B77F-E78ADC290D6A}" srcOrd="7" destOrd="0" presId="urn:microsoft.com/office/officeart/2005/8/layout/cycle1"/>
    <dgm:cxn modelId="{7EDE79AF-F260-40E7-81D1-1911B9AC5DAE}" type="presParOf" srcId="{E45241A4-E4F5-D64E-9598-63531193FF06}" destId="{38F4EA02-A428-E54F-B63E-338ADE213A5D}" srcOrd="8" destOrd="0" presId="urn:microsoft.com/office/officeart/2005/8/layout/cycle1"/>
    <dgm:cxn modelId="{30E39EC4-78D3-4463-B551-B594436E67EB}" type="presParOf" srcId="{E45241A4-E4F5-D64E-9598-63531193FF06}" destId="{4A984578-5E93-7B42-BF0D-F4A77AF77D7E}" srcOrd="9" destOrd="0" presId="urn:microsoft.com/office/officeart/2005/8/layout/cycle1"/>
    <dgm:cxn modelId="{63D4DE5F-8982-4370-BBD2-80662BB77DDD}" type="presParOf" srcId="{E45241A4-E4F5-D64E-9598-63531193FF06}" destId="{04B822BC-BB9F-284A-8B83-3F1DC9E40247}" srcOrd="10" destOrd="0" presId="urn:microsoft.com/office/officeart/2005/8/layout/cycle1"/>
    <dgm:cxn modelId="{8244DA34-BF33-421A-A1CB-643D59027FD4}" type="presParOf" srcId="{E45241A4-E4F5-D64E-9598-63531193FF06}" destId="{2700D322-3D72-DD49-8BC3-54D2CCCE0D62}" srcOrd="11" destOrd="0" presId="urn:microsoft.com/office/officeart/2005/8/layout/cycle1"/>
    <dgm:cxn modelId="{214E094F-C71A-481B-84C0-E6778D2677D9}" type="presParOf" srcId="{E45241A4-E4F5-D64E-9598-63531193FF06}" destId="{EE6ECB0C-E6C9-6041-AD6C-D773B1AE4C2D}" srcOrd="12" destOrd="0" presId="urn:microsoft.com/office/officeart/2005/8/layout/cycle1"/>
    <dgm:cxn modelId="{DCB04F86-2AAA-430D-9DBC-A056408759B3}" type="presParOf" srcId="{E45241A4-E4F5-D64E-9598-63531193FF06}" destId="{CBAABF63-81C8-B34E-A701-F3FD97537A3B}" srcOrd="13" destOrd="0" presId="urn:microsoft.com/office/officeart/2005/8/layout/cycle1"/>
    <dgm:cxn modelId="{1AB53D16-5FF9-4393-89E9-9447C8C78F4C}" type="presParOf" srcId="{E45241A4-E4F5-D64E-9598-63531193FF06}" destId="{0950FE6B-072A-5049-ABED-B1B06BC81798}"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16D472-33CE-4647-A43E-758C6889EDBF}">
      <dsp:nvSpPr>
        <dsp:cNvPr id="0" name=""/>
        <dsp:cNvSpPr/>
      </dsp:nvSpPr>
      <dsp:spPr>
        <a:xfrm>
          <a:off x="3149824" y="23605"/>
          <a:ext cx="847641" cy="799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Times New Roman" panose="02020603050405020304" pitchFamily="18" charset="0"/>
              <a:ea typeface="+mn-ea"/>
              <a:cs typeface="Times New Roman" panose="02020603050405020304" pitchFamily="18" charset="0"/>
            </a:rPr>
            <a:t>Припрема и организација процеса</a:t>
          </a:r>
          <a:endParaRPr lang="en-US" sz="1000" kern="1200">
            <a:latin typeface="Times New Roman" panose="02020603050405020304" pitchFamily="18" charset="0"/>
            <a:ea typeface="+mn-ea"/>
            <a:cs typeface="Times New Roman" panose="02020603050405020304" pitchFamily="18" charset="0"/>
          </a:endParaRPr>
        </a:p>
      </dsp:txBody>
      <dsp:txXfrm>
        <a:off x="3149824" y="23605"/>
        <a:ext cx="847641" cy="799307"/>
      </dsp:txXfrm>
    </dsp:sp>
    <dsp:sp modelId="{2FFBF726-9CC3-114C-B838-B5FCBFC45EAC}">
      <dsp:nvSpPr>
        <dsp:cNvPr id="0" name=""/>
        <dsp:cNvSpPr/>
      </dsp:nvSpPr>
      <dsp:spPr>
        <a:xfrm>
          <a:off x="1292471" y="329"/>
          <a:ext cx="2998420" cy="2998420"/>
        </a:xfrm>
        <a:prstGeom prst="circularArrow">
          <a:avLst>
            <a:gd name="adj1" fmla="val 5198"/>
            <a:gd name="adj2" fmla="val 335785"/>
            <a:gd name="adj3" fmla="val 21293766"/>
            <a:gd name="adj4" fmla="val 19765780"/>
            <a:gd name="adj5" fmla="val 6065"/>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382FCF-23E9-0A4D-9C45-A49C8F96CFF0}">
      <dsp:nvSpPr>
        <dsp:cNvPr id="0" name=""/>
        <dsp:cNvSpPr/>
      </dsp:nvSpPr>
      <dsp:spPr>
        <a:xfrm>
          <a:off x="3657272" y="1510989"/>
          <a:ext cx="799307" cy="799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Times New Roman" panose="02020603050405020304" pitchFamily="18" charset="0"/>
              <a:ea typeface="+mn-ea"/>
              <a:cs typeface="Times New Roman" panose="02020603050405020304" pitchFamily="18" charset="0"/>
            </a:rPr>
            <a:t>Преглед и анализа постојећег стања</a:t>
          </a:r>
          <a:endParaRPr lang="en-US" sz="1000" kern="1200">
            <a:latin typeface="Times New Roman" panose="02020603050405020304" pitchFamily="18" charset="0"/>
            <a:ea typeface="+mn-ea"/>
            <a:cs typeface="Times New Roman" panose="02020603050405020304" pitchFamily="18" charset="0"/>
          </a:endParaRPr>
        </a:p>
      </dsp:txBody>
      <dsp:txXfrm>
        <a:off x="3657272" y="1510989"/>
        <a:ext cx="799307" cy="799307"/>
      </dsp:txXfrm>
    </dsp:sp>
    <dsp:sp modelId="{C569C956-0298-E34E-A29B-DA9EED37790A}">
      <dsp:nvSpPr>
        <dsp:cNvPr id="0" name=""/>
        <dsp:cNvSpPr/>
      </dsp:nvSpPr>
      <dsp:spPr>
        <a:xfrm>
          <a:off x="1292471" y="329"/>
          <a:ext cx="2998420" cy="2998420"/>
        </a:xfrm>
        <a:prstGeom prst="circularArrow">
          <a:avLst>
            <a:gd name="adj1" fmla="val 5198"/>
            <a:gd name="adj2" fmla="val 335785"/>
            <a:gd name="adj3" fmla="val 4015241"/>
            <a:gd name="adj4" fmla="val 2252934"/>
            <a:gd name="adj5" fmla="val 6065"/>
          </a:avLst>
        </a:prstGeom>
        <a:solidFill>
          <a:schemeClr val="accent6">
            <a:shade val="80000"/>
            <a:hueOff val="80320"/>
            <a:satOff val="-3227"/>
            <a:lumOff val="69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AF9315-6D2A-0F48-B77F-E78ADC290D6A}">
      <dsp:nvSpPr>
        <dsp:cNvPr id="0" name=""/>
        <dsp:cNvSpPr/>
      </dsp:nvSpPr>
      <dsp:spPr>
        <a:xfrm>
          <a:off x="2392027" y="2430243"/>
          <a:ext cx="799307" cy="799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Times New Roman" panose="02020603050405020304" pitchFamily="18" charset="0"/>
              <a:ea typeface="+mn-ea"/>
              <a:cs typeface="Times New Roman" panose="02020603050405020304" pitchFamily="18" charset="0"/>
            </a:rPr>
            <a:t>Дефинисање визије односно жељеног стања</a:t>
          </a:r>
          <a:endParaRPr lang="en-US" sz="1000" kern="1200">
            <a:latin typeface="Times New Roman" panose="02020603050405020304" pitchFamily="18" charset="0"/>
            <a:ea typeface="+mn-ea"/>
            <a:cs typeface="Times New Roman" panose="02020603050405020304" pitchFamily="18" charset="0"/>
          </a:endParaRPr>
        </a:p>
      </dsp:txBody>
      <dsp:txXfrm>
        <a:off x="2392027" y="2430243"/>
        <a:ext cx="799307" cy="799307"/>
      </dsp:txXfrm>
    </dsp:sp>
    <dsp:sp modelId="{38F4EA02-A428-E54F-B63E-338ADE213A5D}">
      <dsp:nvSpPr>
        <dsp:cNvPr id="0" name=""/>
        <dsp:cNvSpPr/>
      </dsp:nvSpPr>
      <dsp:spPr>
        <a:xfrm>
          <a:off x="1326845" y="11672"/>
          <a:ext cx="2998420" cy="2998420"/>
        </a:xfrm>
        <a:prstGeom prst="circularArrow">
          <a:avLst>
            <a:gd name="adj1" fmla="val 5198"/>
            <a:gd name="adj2" fmla="val 335785"/>
            <a:gd name="adj3" fmla="val 8194376"/>
            <a:gd name="adj4" fmla="val 6542518"/>
            <a:gd name="adj5" fmla="val 6065"/>
          </a:avLst>
        </a:prstGeom>
        <a:solidFill>
          <a:schemeClr val="accent6">
            <a:shade val="80000"/>
            <a:hueOff val="160640"/>
            <a:satOff val="-6455"/>
            <a:lumOff val="138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B822BC-BB9F-284A-8B83-3F1DC9E40247}">
      <dsp:nvSpPr>
        <dsp:cNvPr id="0" name=""/>
        <dsp:cNvSpPr/>
      </dsp:nvSpPr>
      <dsp:spPr>
        <a:xfrm>
          <a:off x="969746" y="1511579"/>
          <a:ext cx="1160874" cy="815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az-Cyrl-AZ" sz="1000" kern="1200">
              <a:latin typeface="Times New Roman" panose="02020603050405020304" pitchFamily="18" charset="0"/>
              <a:ea typeface="+mn-ea"/>
              <a:cs typeface="Times New Roman" panose="02020603050405020304" pitchFamily="18" charset="0"/>
            </a:rPr>
            <a:t>Дефинисање оквира за спровођење, праћење спровођења, извештавање и вредновање</a:t>
          </a:r>
          <a:endParaRPr lang="en-US" sz="1000" kern="1200">
            <a:latin typeface="Times New Roman" panose="02020603050405020304" pitchFamily="18" charset="0"/>
            <a:ea typeface="+mn-ea"/>
            <a:cs typeface="Times New Roman" panose="02020603050405020304" pitchFamily="18" charset="0"/>
          </a:endParaRPr>
        </a:p>
      </dsp:txBody>
      <dsp:txXfrm>
        <a:off x="969746" y="1511579"/>
        <a:ext cx="1160874" cy="815237"/>
      </dsp:txXfrm>
    </dsp:sp>
    <dsp:sp modelId="{2700D322-3D72-DD49-8BC3-54D2CCCE0D62}">
      <dsp:nvSpPr>
        <dsp:cNvPr id="0" name=""/>
        <dsp:cNvSpPr/>
      </dsp:nvSpPr>
      <dsp:spPr>
        <a:xfrm>
          <a:off x="1311596" y="-33145"/>
          <a:ext cx="2998420" cy="2998420"/>
        </a:xfrm>
        <a:prstGeom prst="circularArrow">
          <a:avLst>
            <a:gd name="adj1" fmla="val 5198"/>
            <a:gd name="adj2" fmla="val 335785"/>
            <a:gd name="adj3" fmla="val 12198803"/>
            <a:gd name="adj4" fmla="val 10682397"/>
            <a:gd name="adj5" fmla="val 6065"/>
          </a:avLst>
        </a:prstGeom>
        <a:solidFill>
          <a:schemeClr val="accent6">
            <a:shade val="80000"/>
            <a:hueOff val="240960"/>
            <a:satOff val="-9682"/>
            <a:lumOff val="207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AABF63-81C8-B34E-A701-F3FD97537A3B}">
      <dsp:nvSpPr>
        <dsp:cNvPr id="0" name=""/>
        <dsp:cNvSpPr/>
      </dsp:nvSpPr>
      <dsp:spPr>
        <a:xfrm>
          <a:off x="1610063" y="23605"/>
          <a:ext cx="799307" cy="799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Cyrl-RS" sz="1000" kern="1200">
              <a:latin typeface="Times New Roman" panose="02020603050405020304" pitchFamily="18" charset="0"/>
              <a:ea typeface="+mn-ea"/>
              <a:cs typeface="Times New Roman" panose="02020603050405020304" pitchFamily="18" charset="0"/>
            </a:rPr>
            <a:t>Усвајање плана развоја</a:t>
          </a:r>
          <a:endParaRPr lang="en-US" sz="1000" kern="1200">
            <a:latin typeface="Times New Roman" panose="02020603050405020304" pitchFamily="18" charset="0"/>
            <a:ea typeface="+mn-ea"/>
            <a:cs typeface="Times New Roman" panose="02020603050405020304" pitchFamily="18" charset="0"/>
          </a:endParaRPr>
        </a:p>
      </dsp:txBody>
      <dsp:txXfrm>
        <a:off x="1610063" y="23605"/>
        <a:ext cx="799307" cy="799307"/>
      </dsp:txXfrm>
    </dsp:sp>
    <dsp:sp modelId="{0950FE6B-072A-5049-ABED-B1B06BC81798}">
      <dsp:nvSpPr>
        <dsp:cNvPr id="0" name=""/>
        <dsp:cNvSpPr/>
      </dsp:nvSpPr>
      <dsp:spPr>
        <a:xfrm>
          <a:off x="1292471" y="329"/>
          <a:ext cx="2998420" cy="2998420"/>
        </a:xfrm>
        <a:prstGeom prst="circularArrow">
          <a:avLst>
            <a:gd name="adj1" fmla="val 5198"/>
            <a:gd name="adj2" fmla="val 335785"/>
            <a:gd name="adj3" fmla="val 16801206"/>
            <a:gd name="adj4" fmla="val 15197988"/>
            <a:gd name="adj5" fmla="val 6065"/>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A413-1DA3-41F1-8184-6C5A2952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51</Pages>
  <Words>15790</Words>
  <Characters>90009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План развоја општине Оџаци      2022 –2028.</vt:lpstr>
    </vt:vector>
  </TitlesOfParts>
  <Company>2022.</Company>
  <LinksUpToDate>false</LinksUpToDate>
  <CharactersWithSpaces>105588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развоја општине Оџаци      2022 –2028.</dc:title>
  <dc:creator>2021.</dc:creator>
  <cp:lastModifiedBy>Marko</cp:lastModifiedBy>
  <cp:revision>11</cp:revision>
  <dcterms:created xsi:type="dcterms:W3CDTF">2023-05-10T12:33:00Z</dcterms:created>
  <dcterms:modified xsi:type="dcterms:W3CDTF">2023-05-16T05:25:00Z</dcterms:modified>
</cp:coreProperties>
</file>