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054663">
        <w:rPr>
          <w:sz w:val="24"/>
          <w:szCs w:val="24"/>
        </w:rPr>
        <w:t>1887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054663">
        <w:rPr>
          <w:sz w:val="24"/>
          <w:szCs w:val="24"/>
        </w:rPr>
        <w:t>130/2022-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C36A6">
        <w:rPr>
          <w:sz w:val="24"/>
          <w:szCs w:val="24"/>
        </w:rPr>
        <w:t>22</w:t>
      </w:r>
      <w:r w:rsidR="00054663">
        <w:rPr>
          <w:sz w:val="24"/>
          <w:szCs w:val="24"/>
        </w:rPr>
        <w:t>.</w:t>
      </w:r>
      <w:r w:rsidR="004A331F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054663">
        <w:rPr>
          <w:color w:val="000000"/>
          <w:sz w:val="24"/>
          <w:szCs w:val="24"/>
        </w:rPr>
        <w:t>Миловановић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>
        <w:rPr>
          <w:color w:val="000000"/>
          <w:sz w:val="24"/>
          <w:szCs w:val="24"/>
        </w:rPr>
        <w:t>Јовице</w:t>
      </w:r>
      <w:proofErr w:type="spellEnd"/>
      <w:r w:rsidR="00054663">
        <w:rPr>
          <w:color w:val="000000"/>
          <w:sz w:val="24"/>
          <w:szCs w:val="24"/>
        </w:rPr>
        <w:t xml:space="preserve"> и </w:t>
      </w:r>
      <w:proofErr w:type="spellStart"/>
      <w:r w:rsidR="00054663">
        <w:rPr>
          <w:color w:val="000000"/>
          <w:sz w:val="24"/>
          <w:szCs w:val="24"/>
        </w:rPr>
        <w:t>Миловановић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>
        <w:rPr>
          <w:color w:val="000000"/>
          <w:sz w:val="24"/>
          <w:szCs w:val="24"/>
        </w:rPr>
        <w:t>Радојке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из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Новог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Сада</w:t>
      </w:r>
      <w:proofErr w:type="spellEnd"/>
      <w:r w:rsidR="00135FD6" w:rsidRPr="007614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761479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Стефана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бр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>.</w:t>
      </w:r>
      <w:proofErr w:type="gramEnd"/>
      <w:r w:rsidR="00054663" w:rsidRPr="00761479">
        <w:rPr>
          <w:color w:val="000000"/>
          <w:sz w:val="24"/>
          <w:szCs w:val="24"/>
          <w:highlight w:val="black"/>
        </w:rPr>
        <w:t xml:space="preserve"> 22</w:t>
      </w:r>
      <w:r w:rsidR="00EA3F51" w:rsidRPr="00761479">
        <w:rPr>
          <w:color w:val="000000"/>
          <w:sz w:val="24"/>
          <w:szCs w:val="24"/>
          <w:highlight w:val="black"/>
        </w:rPr>
        <w:t>,</w:t>
      </w:r>
      <w:r w:rsidR="00EA3F51"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з</w:t>
      </w:r>
      <w:r w:rsidR="00135FD6" w:rsidRPr="00054663">
        <w:rPr>
          <w:color w:val="000000"/>
          <w:sz w:val="24"/>
          <w:szCs w:val="24"/>
        </w:rPr>
        <w:t>а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издавање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грађевинске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дозволе</w:t>
      </w:r>
      <w:proofErr w:type="spellEnd"/>
      <w:r w:rsidR="005E48D7" w:rsidRPr="00054663">
        <w:rPr>
          <w:color w:val="000000"/>
          <w:sz w:val="24"/>
          <w:szCs w:val="24"/>
        </w:rPr>
        <w:t>,</w:t>
      </w:r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на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основу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члана</w:t>
      </w:r>
      <w:proofErr w:type="spellEnd"/>
      <w:r w:rsidRPr="00054663">
        <w:rPr>
          <w:color w:val="000000"/>
          <w:sz w:val="24"/>
          <w:szCs w:val="24"/>
        </w:rPr>
        <w:t xml:space="preserve"> 8ђ. и 13</w:t>
      </w:r>
      <w:r w:rsidR="00F86B43" w:rsidRPr="00054663">
        <w:rPr>
          <w:color w:val="000000"/>
          <w:sz w:val="24"/>
          <w:szCs w:val="24"/>
        </w:rPr>
        <w:t>4</w:t>
      </w:r>
      <w:r w:rsidRPr="00054663">
        <w:rPr>
          <w:color w:val="000000"/>
          <w:sz w:val="24"/>
          <w:szCs w:val="24"/>
        </w:rPr>
        <w:t xml:space="preserve">. </w:t>
      </w:r>
      <w:proofErr w:type="spellStart"/>
      <w:r w:rsidRPr="00054663">
        <w:rPr>
          <w:color w:val="000000"/>
          <w:sz w:val="24"/>
          <w:szCs w:val="24"/>
        </w:rPr>
        <w:t>Закона</w:t>
      </w:r>
      <w:proofErr w:type="spellEnd"/>
      <w:r w:rsidRPr="00054663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054663" w:rsidRPr="0076495B">
        <w:rPr>
          <w:b/>
          <w:color w:val="000000"/>
          <w:sz w:val="24"/>
          <w:szCs w:val="24"/>
        </w:rPr>
        <w:t>Миловановић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</w:t>
      </w:r>
      <w:proofErr w:type="spellStart"/>
      <w:r w:rsidR="00054663" w:rsidRPr="0076495B">
        <w:rPr>
          <w:b/>
          <w:color w:val="000000"/>
          <w:sz w:val="24"/>
          <w:szCs w:val="24"/>
        </w:rPr>
        <w:t>Јовици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и </w:t>
      </w:r>
      <w:proofErr w:type="spellStart"/>
      <w:r w:rsidR="00054663" w:rsidRPr="0076495B">
        <w:rPr>
          <w:b/>
          <w:color w:val="000000"/>
          <w:sz w:val="24"/>
          <w:szCs w:val="24"/>
        </w:rPr>
        <w:t>Миловановић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</w:t>
      </w:r>
      <w:proofErr w:type="spellStart"/>
      <w:r w:rsidR="00054663" w:rsidRPr="0076495B">
        <w:rPr>
          <w:b/>
          <w:color w:val="000000"/>
          <w:sz w:val="24"/>
          <w:szCs w:val="24"/>
        </w:rPr>
        <w:t>Радојки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из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Новог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Сада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улица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Стефана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761479">
        <w:rPr>
          <w:color w:val="000000"/>
          <w:sz w:val="24"/>
          <w:szCs w:val="24"/>
          <w:highlight w:val="black"/>
        </w:rPr>
        <w:t>бр</w:t>
      </w:r>
      <w:proofErr w:type="spellEnd"/>
      <w:r w:rsidR="00054663" w:rsidRPr="00761479">
        <w:rPr>
          <w:color w:val="000000"/>
          <w:sz w:val="24"/>
          <w:szCs w:val="24"/>
          <w:highlight w:val="black"/>
        </w:rPr>
        <w:t>.</w:t>
      </w:r>
      <w:proofErr w:type="gramEnd"/>
      <w:r w:rsidR="00054663" w:rsidRPr="00761479">
        <w:rPr>
          <w:color w:val="000000"/>
          <w:sz w:val="24"/>
          <w:szCs w:val="24"/>
          <w:highlight w:val="black"/>
        </w:rPr>
        <w:t xml:space="preserve"> 22</w:t>
      </w:r>
      <w:r w:rsidR="00BD7CF2" w:rsidRPr="00761479">
        <w:rPr>
          <w:sz w:val="24"/>
          <w:szCs w:val="24"/>
          <w:highlight w:val="black"/>
        </w:rPr>
        <w:t>,</w:t>
      </w:r>
      <w:r w:rsidR="00BD27E1" w:rsidRPr="007614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89B" w:rsidRPr="00761479">
        <w:rPr>
          <w:sz w:val="24"/>
          <w:szCs w:val="24"/>
          <w:highlight w:val="black"/>
        </w:rPr>
        <w:t>г</w:t>
      </w:r>
      <w:r w:rsidR="00AF289B" w:rsidRPr="00314F76">
        <w:rPr>
          <w:sz w:val="24"/>
          <w:szCs w:val="24"/>
        </w:rPr>
        <w:t>рађевинска</w:t>
      </w:r>
      <w:proofErr w:type="spellEnd"/>
      <w:r w:rsidR="00AF289B" w:rsidRPr="00314F76">
        <w:rPr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r w:rsidR="00565DB5">
        <w:rPr>
          <w:b/>
          <w:sz w:val="24"/>
          <w:szCs w:val="24"/>
        </w:rPr>
        <w:t xml:space="preserve">стамбеног </w:t>
      </w:r>
      <w:proofErr w:type="spellStart"/>
      <w:r w:rsidR="00565DB5">
        <w:rPr>
          <w:b/>
          <w:sz w:val="24"/>
          <w:szCs w:val="24"/>
        </w:rPr>
        <w:t>објекта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proofErr w:type="gram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642A80" w:rsidRPr="004E70DA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(</w:t>
      </w:r>
      <w:proofErr w:type="spellStart"/>
      <w:proofErr w:type="gramEnd"/>
      <w:r w:rsidR="00054663">
        <w:rPr>
          <w:sz w:val="24"/>
          <w:szCs w:val="24"/>
        </w:rPr>
        <w:t>канализациона</w:t>
      </w:r>
      <w:proofErr w:type="spellEnd"/>
      <w:r w:rsidR="00642A80" w:rsidRPr="004E70DA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 xml:space="preserve">и </w:t>
      </w:r>
      <w:proofErr w:type="spellStart"/>
      <w:r w:rsidR="00054663">
        <w:rPr>
          <w:sz w:val="24"/>
          <w:szCs w:val="24"/>
        </w:rPr>
        <w:t>електродистрибутивна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54663">
        <w:rPr>
          <w:b/>
          <w:sz w:val="24"/>
          <w:szCs w:val="24"/>
        </w:rPr>
        <w:t>2451/8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748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182,91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182</w:t>
      </w:r>
      <w:proofErr w:type="gramStart"/>
      <w:r w:rsidR="00054663">
        <w:rPr>
          <w:sz w:val="24"/>
          <w:szCs w:val="24"/>
        </w:rPr>
        <w:t>,91</w:t>
      </w:r>
      <w:proofErr w:type="gramEnd"/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109,70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D43C5B">
        <w:rPr>
          <w:sz w:val="24"/>
          <w:szCs w:val="24"/>
        </w:rPr>
        <w:t>12,90</w:t>
      </w:r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D43C5B">
        <w:rPr>
          <w:sz w:val="24"/>
          <w:szCs w:val="24"/>
        </w:rPr>
        <w:t>14,20</w:t>
      </w:r>
      <w:r w:rsidR="006C1650">
        <w:rPr>
          <w:sz w:val="24"/>
          <w:szCs w:val="24"/>
        </w:rPr>
        <w:t xml:space="preserve"> m</w:t>
      </w:r>
      <w:r w:rsidR="00D43C5B">
        <w:rPr>
          <w:sz w:val="24"/>
          <w:szCs w:val="24"/>
        </w:rPr>
        <w:t xml:space="preserve"> + 1,40</w:t>
      </w:r>
      <w:r w:rsidR="00D43C5B" w:rsidRPr="00D43C5B">
        <w:rPr>
          <w:sz w:val="24"/>
          <w:szCs w:val="24"/>
        </w:rPr>
        <w:t xml:space="preserve"> </w:t>
      </w:r>
      <w:r w:rsidR="00D43C5B">
        <w:rPr>
          <w:sz w:val="24"/>
          <w:szCs w:val="24"/>
        </w:rPr>
        <w:t>m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D43C5B">
        <w:rPr>
          <w:sz w:val="24"/>
          <w:szCs w:val="24"/>
        </w:rPr>
        <w:t>7,08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43C5B">
        <w:rPr>
          <w:sz w:val="24"/>
          <w:szCs w:val="24"/>
        </w:rPr>
        <w:t>5.487</w:t>
      </w:r>
      <w:r w:rsidR="00E97FF4">
        <w:rPr>
          <w:sz w:val="24"/>
          <w:szCs w:val="24"/>
        </w:rPr>
        <w:t>.</w:t>
      </w:r>
      <w:r w:rsidR="00D43C5B">
        <w:rPr>
          <w:sz w:val="24"/>
          <w:szCs w:val="24"/>
        </w:rPr>
        <w:t>300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054663">
        <w:rPr>
          <w:sz w:val="24"/>
          <w:szCs w:val="24"/>
        </w:rPr>
        <w:t>1887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54663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27</w:t>
      </w:r>
      <w:r w:rsidR="006A4856" w:rsidRPr="009571D8">
        <w:rPr>
          <w:sz w:val="24"/>
          <w:szCs w:val="24"/>
        </w:rPr>
        <w:t>.</w:t>
      </w:r>
      <w:r w:rsidR="00054663">
        <w:rPr>
          <w:sz w:val="24"/>
          <w:szCs w:val="24"/>
        </w:rPr>
        <w:t>02.2022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054663">
        <w:rPr>
          <w:sz w:val="24"/>
          <w:szCs w:val="24"/>
        </w:rPr>
        <w:t xml:space="preserve">, </w:t>
      </w:r>
      <w:proofErr w:type="spellStart"/>
      <w:r w:rsidR="00054663">
        <w:rPr>
          <w:sz w:val="24"/>
          <w:szCs w:val="24"/>
        </w:rPr>
        <w:t>под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281</w:t>
      </w:r>
      <w:r w:rsidR="000B2AE4">
        <w:rPr>
          <w:sz w:val="24"/>
          <w:szCs w:val="24"/>
        </w:rPr>
        <w:t>-</w:t>
      </w:r>
      <w:r w:rsidR="00054663">
        <w:rPr>
          <w:sz w:val="24"/>
          <w:szCs w:val="24"/>
        </w:rPr>
        <w:t>03/2022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054663">
        <w:rPr>
          <w:sz w:val="24"/>
          <w:szCs w:val="24"/>
        </w:rPr>
        <w:lastRenderedPageBreak/>
        <w:t xml:space="preserve">232/2022 </w:t>
      </w:r>
      <w:proofErr w:type="spellStart"/>
      <w:r w:rsidR="00054663">
        <w:rPr>
          <w:sz w:val="24"/>
          <w:szCs w:val="24"/>
        </w:rPr>
        <w:t>од</w:t>
      </w:r>
      <w:proofErr w:type="spellEnd"/>
      <w:r w:rsidR="00054663">
        <w:rPr>
          <w:sz w:val="24"/>
          <w:szCs w:val="24"/>
        </w:rPr>
        <w:t xml:space="preserve"> 11.03</w:t>
      </w:r>
      <w:r w:rsidR="005E48D7">
        <w:rPr>
          <w:sz w:val="24"/>
          <w:szCs w:val="24"/>
        </w:rPr>
        <w:t>.</w:t>
      </w:r>
      <w:r w:rsidR="00054663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226-05/2020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054663">
        <w:rPr>
          <w:sz w:val="24"/>
          <w:szCs w:val="24"/>
        </w:rPr>
        <w:t xml:space="preserve"> ЕЕ 134-01</w:t>
      </w:r>
      <w:r w:rsidR="00642A80">
        <w:rPr>
          <w:sz w:val="24"/>
          <w:szCs w:val="24"/>
        </w:rPr>
        <w:t>/2</w:t>
      </w:r>
      <w:r w:rsidR="00054663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r w:rsidR="0076495B">
        <w:rPr>
          <w:sz w:val="24"/>
          <w:szCs w:val="24"/>
        </w:rPr>
        <w:t>јануар 2022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565DB5">
        <w:rPr>
          <w:b/>
          <w:sz w:val="24"/>
          <w:szCs w:val="24"/>
        </w:rPr>
        <w:t>99.592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565DB5">
        <w:rPr>
          <w:b/>
          <w:sz w:val="24"/>
          <w:szCs w:val="24"/>
        </w:rPr>
        <w:t>97 492240905958810078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54663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Миловановић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Јовица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Миловановић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Радојка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из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Новог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Сада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61479">
        <w:rPr>
          <w:color w:val="000000"/>
          <w:sz w:val="24"/>
          <w:szCs w:val="24"/>
          <w:highlight w:val="black"/>
        </w:rPr>
        <w:t>улица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Стефана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Pr="0076147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61479">
        <w:rPr>
          <w:color w:val="000000"/>
          <w:sz w:val="24"/>
          <w:szCs w:val="24"/>
          <w:highlight w:val="black"/>
        </w:rPr>
        <w:t>бр</w:t>
      </w:r>
      <w:proofErr w:type="spellEnd"/>
      <w:r w:rsidRPr="00761479">
        <w:rPr>
          <w:color w:val="000000"/>
          <w:sz w:val="24"/>
          <w:szCs w:val="24"/>
          <w:highlight w:val="black"/>
        </w:rPr>
        <w:t>. 22</w:t>
      </w:r>
      <w:r w:rsidR="0076495B" w:rsidRPr="00761479">
        <w:rPr>
          <w:sz w:val="24"/>
          <w:szCs w:val="24"/>
          <w:highlight w:val="black"/>
        </w:rPr>
        <w:t xml:space="preserve">, </w:t>
      </w:r>
      <w:proofErr w:type="spellStart"/>
      <w:r w:rsidR="0076495B" w:rsidRPr="00761479">
        <w:rPr>
          <w:sz w:val="24"/>
          <w:szCs w:val="24"/>
          <w:highlight w:val="black"/>
        </w:rPr>
        <w:t>поднели</w:t>
      </w:r>
      <w:proofErr w:type="spellEnd"/>
      <w:r w:rsidR="0076495B" w:rsidRPr="00761479">
        <w:rPr>
          <w:sz w:val="24"/>
          <w:szCs w:val="24"/>
          <w:highlight w:val="black"/>
        </w:rPr>
        <w:t xml:space="preserve"> </w:t>
      </w:r>
      <w:proofErr w:type="spellStart"/>
      <w:r w:rsidR="0076495B" w:rsidRPr="00761479">
        <w:rPr>
          <w:sz w:val="24"/>
          <w:szCs w:val="24"/>
          <w:highlight w:val="black"/>
        </w:rPr>
        <w:t>су</w:t>
      </w:r>
      <w:proofErr w:type="spellEnd"/>
      <w:r w:rsidR="0076495B" w:rsidRPr="00761479">
        <w:rPr>
          <w:sz w:val="24"/>
          <w:szCs w:val="24"/>
          <w:highlight w:val="black"/>
        </w:rPr>
        <w:t xml:space="preserve"> </w:t>
      </w:r>
      <w:proofErr w:type="spellStart"/>
      <w:r w:rsidR="00781C33" w:rsidRPr="00761479">
        <w:rPr>
          <w:sz w:val="24"/>
          <w:szCs w:val="24"/>
          <w:highlight w:val="black"/>
        </w:rPr>
        <w:t>преко</w:t>
      </w:r>
      <w:proofErr w:type="spellEnd"/>
      <w:r w:rsidR="00781C33" w:rsidRPr="00761479">
        <w:rPr>
          <w:sz w:val="24"/>
          <w:szCs w:val="24"/>
          <w:highlight w:val="black"/>
        </w:rPr>
        <w:t xml:space="preserve"> </w:t>
      </w:r>
      <w:proofErr w:type="spellStart"/>
      <w:r w:rsidR="00781C33" w:rsidRPr="00761479">
        <w:rPr>
          <w:sz w:val="24"/>
          <w:szCs w:val="24"/>
          <w:highlight w:val="black"/>
        </w:rPr>
        <w:t>пуномоћника</w:t>
      </w:r>
      <w:proofErr w:type="spellEnd"/>
      <w:r w:rsidR="00781C33" w:rsidRPr="00761479">
        <w:rPr>
          <w:sz w:val="24"/>
          <w:szCs w:val="24"/>
          <w:highlight w:val="black"/>
        </w:rPr>
        <w:t xml:space="preserve"> </w:t>
      </w:r>
      <w:proofErr w:type="spellStart"/>
      <w:r w:rsidR="00781C33" w:rsidRPr="00761479">
        <w:rPr>
          <w:sz w:val="24"/>
          <w:szCs w:val="24"/>
          <w:highlight w:val="black"/>
        </w:rPr>
        <w:t>Стаменковић</w:t>
      </w:r>
      <w:proofErr w:type="spellEnd"/>
      <w:r w:rsidR="00781C33" w:rsidRPr="00761479">
        <w:rPr>
          <w:sz w:val="24"/>
          <w:szCs w:val="24"/>
          <w:highlight w:val="black"/>
        </w:rPr>
        <w:t xml:space="preserve"> </w:t>
      </w:r>
      <w:proofErr w:type="spellStart"/>
      <w:r w:rsidR="00781C33" w:rsidRPr="00761479">
        <w:rPr>
          <w:sz w:val="24"/>
          <w:szCs w:val="24"/>
          <w:highlight w:val="black"/>
        </w:rPr>
        <w:t>Ненада</w:t>
      </w:r>
      <w:proofErr w:type="spellEnd"/>
      <w:r w:rsidR="004267D7" w:rsidRPr="00761479">
        <w:rPr>
          <w:sz w:val="24"/>
          <w:szCs w:val="24"/>
          <w:highlight w:val="black"/>
        </w:rPr>
        <w:t xml:space="preserve"> </w:t>
      </w:r>
      <w:proofErr w:type="spellStart"/>
      <w:r w:rsidR="004267D7" w:rsidRPr="00761479">
        <w:rPr>
          <w:sz w:val="24"/>
          <w:szCs w:val="24"/>
          <w:highlight w:val="black"/>
        </w:rPr>
        <w:t>из</w:t>
      </w:r>
      <w:proofErr w:type="spellEnd"/>
      <w:r w:rsidR="004267D7" w:rsidRPr="00761479">
        <w:rPr>
          <w:sz w:val="24"/>
          <w:szCs w:val="24"/>
          <w:highlight w:val="black"/>
        </w:rPr>
        <w:t xml:space="preserve"> </w:t>
      </w:r>
      <w:proofErr w:type="spellStart"/>
      <w:r w:rsidR="004267D7" w:rsidRPr="00761479">
        <w:rPr>
          <w:sz w:val="24"/>
          <w:szCs w:val="24"/>
          <w:highlight w:val="black"/>
        </w:rPr>
        <w:t>Оџака</w:t>
      </w:r>
      <w:proofErr w:type="spellEnd"/>
      <w:r w:rsidR="00781C33" w:rsidRPr="00761479">
        <w:rPr>
          <w:sz w:val="24"/>
          <w:szCs w:val="24"/>
          <w:highlight w:val="black"/>
        </w:rPr>
        <w:t>,</w:t>
      </w:r>
      <w:r w:rsidR="00781C33" w:rsidRPr="00054663">
        <w:rPr>
          <w:sz w:val="24"/>
          <w:szCs w:val="24"/>
        </w:rPr>
        <w:t xml:space="preserve"> </w:t>
      </w:r>
      <w:proofErr w:type="spellStart"/>
      <w:r w:rsidR="0076495B">
        <w:rPr>
          <w:rFonts w:eastAsia="Times New Roman"/>
          <w:sz w:val="24"/>
          <w:szCs w:val="24"/>
        </w:rPr>
        <w:t>захтев</w:t>
      </w:r>
      <w:proofErr w:type="spellEnd"/>
      <w:r w:rsidR="0076495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281-03/2022</w:t>
      </w:r>
      <w:r w:rsidRPr="00E16AD8">
        <w:rPr>
          <w:sz w:val="24"/>
          <w:szCs w:val="24"/>
        </w:rPr>
        <w:t xml:space="preserve">-ПГД-0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054663">
        <w:rPr>
          <w:sz w:val="24"/>
          <w:szCs w:val="24"/>
        </w:rPr>
        <w:t xml:space="preserve"> 2022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232/2022 </w:t>
      </w:r>
      <w:proofErr w:type="spellStart"/>
      <w:r w:rsidR="00054663">
        <w:rPr>
          <w:sz w:val="24"/>
          <w:szCs w:val="24"/>
        </w:rPr>
        <w:t>од</w:t>
      </w:r>
      <w:proofErr w:type="spellEnd"/>
      <w:r w:rsidR="00054663">
        <w:rPr>
          <w:sz w:val="24"/>
          <w:szCs w:val="24"/>
        </w:rPr>
        <w:t xml:space="preserve"> 11.03.2022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054663">
        <w:rPr>
          <w:sz w:val="24"/>
          <w:szCs w:val="24"/>
        </w:rPr>
        <w:t>роа</w:t>
      </w:r>
      <w:proofErr w:type="spellEnd"/>
      <w:r w:rsidR="00054663">
        <w:rPr>
          <w:sz w:val="24"/>
          <w:szCs w:val="24"/>
        </w:rPr>
        <w:t xml:space="preserve"> „</w:t>
      </w:r>
      <w:proofErr w:type="spellStart"/>
      <w:r w:rsidR="00054663">
        <w:rPr>
          <w:sz w:val="24"/>
          <w:szCs w:val="24"/>
        </w:rPr>
        <w:t>Свод</w:t>
      </w:r>
      <w:proofErr w:type="spellEnd"/>
      <w:r w:rsidR="00054663">
        <w:rPr>
          <w:sz w:val="24"/>
          <w:szCs w:val="24"/>
        </w:rPr>
        <w:t xml:space="preserve">“ </w:t>
      </w:r>
      <w:proofErr w:type="spellStart"/>
      <w:r w:rsidR="00054663">
        <w:rPr>
          <w:sz w:val="24"/>
          <w:szCs w:val="24"/>
        </w:rPr>
        <w:t>Оџаци</w:t>
      </w:r>
      <w:proofErr w:type="spellEnd"/>
      <w:r w:rsidR="00054663">
        <w:rPr>
          <w:sz w:val="24"/>
          <w:szCs w:val="24"/>
        </w:rPr>
        <w:t xml:space="preserve">, </w:t>
      </w:r>
      <w:proofErr w:type="spellStart"/>
      <w:r w:rsidR="00054663">
        <w:rPr>
          <w:sz w:val="24"/>
          <w:szCs w:val="24"/>
        </w:rPr>
        <w:t>под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281-03/2022-</w:t>
      </w:r>
      <w:r w:rsidR="00E16AD8">
        <w:rPr>
          <w:sz w:val="24"/>
          <w:szCs w:val="24"/>
        </w:rPr>
        <w:t>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2022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4542E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054663">
        <w:rPr>
          <w:sz w:val="24"/>
          <w:szCs w:val="24"/>
        </w:rPr>
        <w:t>ергетске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ефикасности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</w:t>
      </w:r>
      <w:proofErr w:type="spellEnd"/>
      <w:r w:rsidR="00054663">
        <w:rPr>
          <w:sz w:val="24"/>
          <w:szCs w:val="24"/>
        </w:rPr>
        <w:t xml:space="preserve"> ЕЕ 134</w:t>
      </w:r>
      <w:r>
        <w:rPr>
          <w:sz w:val="24"/>
          <w:szCs w:val="24"/>
        </w:rPr>
        <w:t>-</w:t>
      </w:r>
      <w:r w:rsidR="00054663">
        <w:rPr>
          <w:sz w:val="24"/>
          <w:szCs w:val="24"/>
        </w:rPr>
        <w:t>01/22</w:t>
      </w:r>
      <w:r w:rsidR="00EA379B">
        <w:rPr>
          <w:sz w:val="24"/>
          <w:szCs w:val="24"/>
        </w:rPr>
        <w:t xml:space="preserve"> </w:t>
      </w:r>
      <w:r w:rsidR="0076495B">
        <w:rPr>
          <w:sz w:val="24"/>
          <w:szCs w:val="24"/>
        </w:rPr>
        <w:t>јануар 2022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76495B" w:rsidRPr="00EF294D" w:rsidRDefault="0076495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Решење Одељења за инвестиције број: 03-22-5-2/2022-06 од 15.03.2022. године;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4542E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Увидом у е-катастар утврђено је да је подносилац захтева, носилац права својине на предметној катастарској парцели.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2EB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C36A6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5DB5"/>
    <w:rsid w:val="005662C8"/>
    <w:rsid w:val="005673A6"/>
    <w:rsid w:val="0057309E"/>
    <w:rsid w:val="00573FA8"/>
    <w:rsid w:val="0057603C"/>
    <w:rsid w:val="0058306C"/>
    <w:rsid w:val="0058660D"/>
    <w:rsid w:val="005873BC"/>
    <w:rsid w:val="005A6CA5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1479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274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52B70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37D0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221</cp:revision>
  <cp:lastPrinted>2021-03-02T11:40:00Z</cp:lastPrinted>
  <dcterms:created xsi:type="dcterms:W3CDTF">2016-08-19T09:41:00Z</dcterms:created>
  <dcterms:modified xsi:type="dcterms:W3CDTF">2022-03-22T07:27:00Z</dcterms:modified>
</cp:coreProperties>
</file>