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AD3F9E">
        <w:rPr>
          <w:rFonts w:ascii="Calibri" w:hAnsi="Calibri" w:cs="Calibri"/>
          <w:b/>
        </w:rPr>
        <w:t>31025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AD3F9E">
        <w:rPr>
          <w:rFonts w:ascii="Calibri" w:hAnsi="Calibri" w:cs="Calibri"/>
          <w:b/>
        </w:rPr>
        <w:t>497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AD3F9E">
        <w:rPr>
          <w:rFonts w:ascii="Calibri" w:hAnsi="Calibri" w:cs="Calibri"/>
        </w:rPr>
        <w:t xml:space="preserve"> 13</w:t>
      </w:r>
      <w:r w:rsidR="00725680" w:rsidRPr="00E72EB0">
        <w:rPr>
          <w:rFonts w:ascii="Calibri" w:hAnsi="Calibri" w:cs="Calibri"/>
          <w:lang w:val="sr-Cyrl-CS"/>
        </w:rPr>
        <w:t>.</w:t>
      </w:r>
      <w:r w:rsidR="00F652DA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AD3F9E" w:rsidRPr="00AD3F9E">
        <w:rPr>
          <w:rFonts w:asciiTheme="minorHAnsi" w:hAnsiTheme="minorHAnsi" w:cstheme="minorHAnsi"/>
        </w:rPr>
        <w:t>„</w:t>
      </w:r>
      <w:proofErr w:type="spellStart"/>
      <w:r w:rsidR="00AD3F9E" w:rsidRPr="00AD3F9E">
        <w:rPr>
          <w:rFonts w:asciiTheme="minorHAnsi" w:hAnsiTheme="minorHAnsi" w:cstheme="minorHAnsi"/>
        </w:rPr>
        <w:t>Епс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дистрибуција</w:t>
      </w:r>
      <w:proofErr w:type="spellEnd"/>
      <w:r w:rsidR="00AD3F9E" w:rsidRPr="00AD3F9E">
        <w:rPr>
          <w:rFonts w:asciiTheme="minorHAnsi" w:hAnsiTheme="minorHAnsi" w:cstheme="minorHAnsi"/>
        </w:rPr>
        <w:t xml:space="preserve">“ </w:t>
      </w:r>
      <w:proofErr w:type="spellStart"/>
      <w:r w:rsidR="00AD3F9E" w:rsidRPr="00AD3F9E">
        <w:rPr>
          <w:rFonts w:asciiTheme="minorHAnsi" w:hAnsiTheme="minorHAnsi" w:cstheme="minorHAnsi"/>
        </w:rPr>
        <w:t>доо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Београд</w:t>
      </w:r>
      <w:proofErr w:type="spellEnd"/>
      <w:r w:rsidR="00AD3F9E" w:rsidRPr="00AD3F9E">
        <w:rPr>
          <w:rFonts w:asciiTheme="minorHAnsi" w:hAnsiTheme="minorHAnsi" w:cstheme="minorHAnsi"/>
        </w:rPr>
        <w:t xml:space="preserve">, </w:t>
      </w:r>
      <w:proofErr w:type="spellStart"/>
      <w:r w:rsidR="00AD3F9E" w:rsidRPr="00AD3F9E">
        <w:rPr>
          <w:rFonts w:asciiTheme="minorHAnsi" w:hAnsiTheme="minorHAnsi" w:cstheme="minorHAnsi"/>
        </w:rPr>
        <w:t>огранак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Електродистрибуција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Сомбор</w:t>
      </w:r>
      <w:proofErr w:type="spellEnd"/>
      <w:r w:rsidR="00EB45C3" w:rsidRPr="00F652DA">
        <w:rPr>
          <w:rFonts w:asciiTheme="minorHAnsi" w:hAnsiTheme="minorHAnsi" w:cstheme="minorHAnsi"/>
          <w:color w:val="000000"/>
        </w:rPr>
        <w:t xml:space="preserve">, </w:t>
      </w:r>
      <w:r w:rsidR="00FA2FD5" w:rsidRPr="00F652DA">
        <w:rPr>
          <w:rFonts w:ascii="Calibri" w:hAnsi="Calibri" w:cs="Calibri"/>
          <w:color w:val="000000"/>
          <w:lang w:val="sr-Cyrl-CS"/>
        </w:rPr>
        <w:t>за</w:t>
      </w:r>
      <w:r w:rsidR="0076352D" w:rsidRPr="00E148F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издавање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решења</w:t>
      </w:r>
      <w:proofErr w:type="spellEnd"/>
      <w:r w:rsidR="002F4196" w:rsidRPr="00E148F0">
        <w:rPr>
          <w:rFonts w:ascii="Calibri" w:hAnsi="Calibri" w:cs="Calibri"/>
        </w:rPr>
        <w:t xml:space="preserve"> о </w:t>
      </w:r>
      <w:proofErr w:type="spellStart"/>
      <w:r w:rsidR="002F4196" w:rsidRPr="00E148F0">
        <w:rPr>
          <w:rFonts w:ascii="Calibri" w:hAnsi="Calibri" w:cs="Calibri"/>
        </w:rPr>
        <w:t>одобрењу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извођења</w:t>
      </w:r>
      <w:proofErr w:type="spellEnd"/>
      <w:r w:rsidR="002F4196" w:rsidRPr="00E148F0">
        <w:rPr>
          <w:rFonts w:ascii="Calibri" w:hAnsi="Calibri" w:cs="Calibri"/>
        </w:rPr>
        <w:t xml:space="preserve"> </w:t>
      </w:r>
      <w:proofErr w:type="spellStart"/>
      <w:r w:rsidR="002F4196" w:rsidRPr="00E148F0">
        <w:rPr>
          <w:rFonts w:ascii="Calibri" w:hAnsi="Calibri" w:cs="Calibri"/>
        </w:rPr>
        <w:t>радова</w:t>
      </w:r>
      <w:proofErr w:type="spellEnd"/>
      <w:r w:rsidR="0076352D" w:rsidRPr="00E148F0">
        <w:rPr>
          <w:rFonts w:ascii="Calibri" w:hAnsi="Calibri" w:cs="Calibri"/>
          <w:color w:val="000000"/>
          <w:lang w:val="sr-Cyrl-CS"/>
        </w:rPr>
        <w:t>, на основу</w:t>
      </w:r>
      <w:r w:rsidR="00B41BB7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>
        <w:rPr>
          <w:rFonts w:ascii="Calibri" w:hAnsi="Calibri" w:cs="Calibri"/>
          <w:color w:val="000000"/>
        </w:rPr>
        <w:t xml:space="preserve">, </w:t>
      </w:r>
      <w:r w:rsidR="0076352D" w:rsidRPr="00E148F0">
        <w:rPr>
          <w:rFonts w:ascii="Calibri" w:hAnsi="Calibri" w:cs="Calibri"/>
          <w:color w:val="000000"/>
          <w:lang w:val="sr-Cyrl-CS"/>
        </w:rPr>
        <w:t>13</w:t>
      </w:r>
      <w:r w:rsidR="0076352D" w:rsidRPr="00E148F0">
        <w:rPr>
          <w:rFonts w:ascii="Calibri" w:hAnsi="Calibri" w:cs="Calibri"/>
          <w:color w:val="000000"/>
        </w:rPr>
        <w:t>4</w:t>
      </w:r>
      <w:r w:rsidR="0076352D" w:rsidRPr="00E148F0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AD3F9E">
        <w:rPr>
          <w:rFonts w:ascii="Calibri" w:hAnsi="Calibri" w:cs="Calibri"/>
        </w:rPr>
        <w:t xml:space="preserve"> </w:t>
      </w:r>
      <w:r w:rsidR="00AD3F9E" w:rsidRPr="00AD3F9E">
        <w:rPr>
          <w:rFonts w:asciiTheme="minorHAnsi" w:hAnsiTheme="minorHAnsi" w:cstheme="minorHAnsi"/>
          <w:b/>
        </w:rPr>
        <w:t>„</w:t>
      </w:r>
      <w:proofErr w:type="spellStart"/>
      <w:r w:rsidR="00AD3F9E" w:rsidRPr="00AD3F9E">
        <w:rPr>
          <w:rFonts w:asciiTheme="minorHAnsi" w:hAnsiTheme="minorHAnsi" w:cstheme="minorHAnsi"/>
          <w:b/>
        </w:rPr>
        <w:t>Епс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  <w:b/>
        </w:rPr>
        <w:t>дистрибуција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“ </w:t>
      </w:r>
      <w:proofErr w:type="spellStart"/>
      <w:r w:rsidR="00AD3F9E" w:rsidRPr="00AD3F9E">
        <w:rPr>
          <w:rFonts w:asciiTheme="minorHAnsi" w:hAnsiTheme="minorHAnsi" w:cstheme="minorHAnsi"/>
          <w:b/>
        </w:rPr>
        <w:t>доо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  <w:b/>
        </w:rPr>
        <w:t>Београд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, </w:t>
      </w:r>
      <w:proofErr w:type="spellStart"/>
      <w:r w:rsidR="00AD3F9E" w:rsidRPr="00AD3F9E">
        <w:rPr>
          <w:rFonts w:asciiTheme="minorHAnsi" w:hAnsiTheme="minorHAnsi" w:cstheme="minorHAnsi"/>
          <w:b/>
        </w:rPr>
        <w:t>огранак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  <w:b/>
        </w:rPr>
        <w:t>Електродистрибуција</w:t>
      </w:r>
      <w:proofErr w:type="spellEnd"/>
      <w:r w:rsidR="00AD3F9E" w:rsidRPr="00AD3F9E">
        <w:rPr>
          <w:rFonts w:asciiTheme="minorHAnsi" w:hAnsiTheme="minorHAnsi" w:cstheme="minorHAnsi"/>
          <w:b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  <w:b/>
        </w:rPr>
        <w:t>Сомбор</w:t>
      </w:r>
      <w:proofErr w:type="spellEnd"/>
      <w:r w:rsidR="00AD3F9E" w:rsidRPr="00AD3F9E">
        <w:rPr>
          <w:rFonts w:asciiTheme="minorHAnsi" w:hAnsiTheme="minorHAnsi" w:cstheme="minorHAnsi"/>
          <w:b/>
        </w:rPr>
        <w:t>,</w:t>
      </w:r>
      <w:r w:rsidR="00AD3F9E" w:rsidRPr="00AD3F9E">
        <w:rPr>
          <w:rFonts w:asciiTheme="minorHAnsi" w:hAnsiTheme="minorHAnsi" w:cstheme="minorHAnsi"/>
        </w:rPr>
        <w:t xml:space="preserve"> </w:t>
      </w:r>
      <w:r w:rsidR="00AD3F9E">
        <w:rPr>
          <w:rFonts w:asciiTheme="minorHAnsi" w:hAnsiTheme="minorHAnsi" w:cstheme="minorHAnsi"/>
          <w:lang/>
        </w:rPr>
        <w:t xml:space="preserve">за </w:t>
      </w:r>
      <w:r w:rsidR="00765A82">
        <w:rPr>
          <w:rFonts w:asciiTheme="minorHAnsi" w:hAnsiTheme="minorHAnsi" w:cstheme="minorHAnsi"/>
          <w:lang/>
        </w:rPr>
        <w:t xml:space="preserve">издавање решења о одобрењу </w:t>
      </w:r>
      <w:proofErr w:type="spellStart"/>
      <w:r w:rsidR="00AD3F9E" w:rsidRPr="00AD3F9E">
        <w:rPr>
          <w:rFonts w:asciiTheme="minorHAnsi" w:hAnsiTheme="minorHAnsi" w:cstheme="minorHAnsi"/>
        </w:rPr>
        <w:t>извођењ</w:t>
      </w:r>
      <w:proofErr w:type="spellEnd"/>
      <w:r w:rsidR="00765A82">
        <w:rPr>
          <w:rFonts w:asciiTheme="minorHAnsi" w:hAnsiTheme="minorHAnsi" w:cstheme="minorHAnsi"/>
          <w:lang/>
        </w:rPr>
        <w:t>а</w:t>
      </w:r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радова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на</w:t>
      </w:r>
      <w:proofErr w:type="spellEnd"/>
      <w:r w:rsidR="00AD3F9E" w:rsidRPr="00AD3F9E">
        <w:rPr>
          <w:rFonts w:asciiTheme="minorHAnsi" w:hAnsiTheme="minorHAnsi" w:cstheme="minorHAnsi"/>
        </w:rPr>
        <w:t xml:space="preserve"> </w:t>
      </w:r>
      <w:proofErr w:type="spellStart"/>
      <w:r w:rsidR="00AD3F9E" w:rsidRPr="00AD3F9E">
        <w:rPr>
          <w:rFonts w:asciiTheme="minorHAnsi" w:hAnsiTheme="minorHAnsi" w:cstheme="minorHAnsi"/>
        </w:rPr>
        <w:t>изградњи</w:t>
      </w:r>
      <w:proofErr w:type="spellEnd"/>
      <w:r w:rsidR="00AD3F9E" w:rsidRPr="00AD3F9E">
        <w:rPr>
          <w:rFonts w:asciiTheme="minorHAnsi" w:hAnsiTheme="minorHAnsi" w:cstheme="minorHAnsi"/>
        </w:rPr>
        <w:t xml:space="preserve"> МБТС </w:t>
      </w:r>
      <w:r w:rsidR="00AD3F9E">
        <w:rPr>
          <w:rFonts w:asciiTheme="minorHAnsi" w:hAnsiTheme="minorHAnsi" w:cstheme="minorHAnsi"/>
          <w:lang/>
        </w:rPr>
        <w:t xml:space="preserve">„ЦС Српски Милетић“ са </w:t>
      </w:r>
      <w:r w:rsidR="00AD3F9E">
        <w:rPr>
          <w:rFonts w:asciiTheme="minorHAnsi" w:hAnsiTheme="minorHAnsi" w:cstheme="minorHAnsi"/>
        </w:rPr>
        <w:t>20</w:t>
      </w:r>
      <w:r w:rsidR="00AD3F9E">
        <w:rPr>
          <w:rFonts w:asciiTheme="minorHAnsi" w:hAnsiTheme="minorHAnsi" w:cstheme="minorHAnsi"/>
          <w:lang/>
        </w:rPr>
        <w:t xml:space="preserve"> </w:t>
      </w:r>
      <w:r w:rsidR="00AD3F9E">
        <w:rPr>
          <w:rFonts w:asciiTheme="minorHAnsi" w:hAnsiTheme="minorHAnsi" w:cstheme="minorHAnsi"/>
        </w:rPr>
        <w:t xml:space="preserve">kV </w:t>
      </w:r>
      <w:r w:rsidR="00AD3F9E">
        <w:rPr>
          <w:rFonts w:asciiTheme="minorHAnsi" w:hAnsiTheme="minorHAnsi" w:cstheme="minorHAnsi"/>
          <w:lang/>
        </w:rPr>
        <w:t>водовима у Српском Милетићу</w:t>
      </w:r>
      <w:r w:rsidR="00F652DA" w:rsidRPr="00AD3F9E">
        <w:rPr>
          <w:rFonts w:asciiTheme="minorHAnsi" w:hAnsiTheme="minorHAnsi" w:cstheme="minorHAnsi"/>
          <w:color w:val="000000"/>
        </w:rPr>
        <w:t>,</w:t>
      </w:r>
      <w:r w:rsidR="00AD3F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D3F9E">
        <w:rPr>
          <w:rFonts w:asciiTheme="minorHAnsi" w:hAnsiTheme="minorHAnsi" w:cstheme="minorHAnsi"/>
          <w:color w:val="000000"/>
        </w:rPr>
        <w:t>на</w:t>
      </w:r>
      <w:proofErr w:type="spellEnd"/>
      <w:r w:rsidR="00AD3F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D3F9E">
        <w:rPr>
          <w:rFonts w:asciiTheme="minorHAnsi" w:hAnsiTheme="minorHAnsi" w:cstheme="minorHAnsi"/>
          <w:color w:val="000000"/>
        </w:rPr>
        <w:t>катастарск</w:t>
      </w:r>
      <w:proofErr w:type="spellEnd"/>
      <w:r w:rsidR="00AD3F9E">
        <w:rPr>
          <w:rFonts w:asciiTheme="minorHAnsi" w:hAnsiTheme="minorHAnsi" w:cstheme="minorHAnsi"/>
          <w:color w:val="000000"/>
          <w:lang/>
        </w:rPr>
        <w:t>им</w:t>
      </w:r>
      <w:r w:rsidR="0001454E" w:rsidRPr="00AD3F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D3F9E">
        <w:rPr>
          <w:rFonts w:asciiTheme="minorHAnsi" w:hAnsiTheme="minorHAnsi" w:cstheme="minorHAnsi"/>
          <w:color w:val="000000"/>
        </w:rPr>
        <w:t>парцел</w:t>
      </w:r>
      <w:proofErr w:type="spellEnd"/>
      <w:r w:rsidR="00AD3F9E">
        <w:rPr>
          <w:rFonts w:asciiTheme="minorHAnsi" w:hAnsiTheme="minorHAnsi" w:cstheme="minorHAnsi"/>
          <w:color w:val="000000"/>
          <w:lang/>
        </w:rPr>
        <w:t>ама</w:t>
      </w:r>
      <w:r w:rsidR="0001454E" w:rsidRPr="00AD3F9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AD3F9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AD3F9E">
        <w:rPr>
          <w:rFonts w:asciiTheme="minorHAnsi" w:hAnsiTheme="minorHAnsi" w:cstheme="minorHAnsi"/>
          <w:color w:val="000000"/>
        </w:rPr>
        <w:t>.</w:t>
      </w:r>
      <w:r w:rsidR="0001454E" w:rsidRPr="00AD3F9E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AD3F9E">
        <w:rPr>
          <w:rFonts w:asciiTheme="minorHAnsi" w:hAnsiTheme="minorHAnsi" w:cstheme="minorHAnsi"/>
          <w:b/>
          <w:color w:val="000000"/>
        </w:rPr>
        <w:t>1</w:t>
      </w:r>
      <w:r w:rsidR="00AD3F9E">
        <w:rPr>
          <w:rFonts w:asciiTheme="minorHAnsi" w:hAnsiTheme="minorHAnsi" w:cstheme="minorHAnsi"/>
          <w:b/>
          <w:color w:val="000000"/>
          <w:lang/>
        </w:rPr>
        <w:t>842, 1843 и 1845</w:t>
      </w:r>
      <w:r w:rsidR="00F652DA" w:rsidRPr="00AD3F9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F652DA">
        <w:rPr>
          <w:rFonts w:asciiTheme="minorHAnsi" w:hAnsiTheme="minorHAnsi" w:cstheme="minorHAnsi"/>
          <w:b/>
          <w:color w:val="000000"/>
        </w:rPr>
        <w:t xml:space="preserve"> </w:t>
      </w:r>
      <w:r w:rsidR="00AD3F9E">
        <w:rPr>
          <w:rFonts w:asciiTheme="minorHAnsi" w:hAnsiTheme="minorHAnsi" w:cstheme="minorHAnsi"/>
          <w:b/>
          <w:color w:val="000000"/>
          <w:lang/>
        </w:rPr>
        <w:t>Српски Милетић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E864D4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Инвеститор, </w:t>
      </w:r>
      <w:r w:rsidRPr="00AD3F9E">
        <w:rPr>
          <w:rFonts w:asciiTheme="minorHAnsi" w:hAnsiTheme="minorHAnsi" w:cstheme="minorHAnsi"/>
        </w:rPr>
        <w:t>„</w:t>
      </w:r>
      <w:proofErr w:type="spellStart"/>
      <w:r w:rsidRPr="00AD3F9E">
        <w:rPr>
          <w:rFonts w:asciiTheme="minorHAnsi" w:hAnsiTheme="minorHAnsi" w:cstheme="minorHAnsi"/>
        </w:rPr>
        <w:t>Епс</w:t>
      </w:r>
      <w:proofErr w:type="spellEnd"/>
      <w:r w:rsidRPr="00AD3F9E">
        <w:rPr>
          <w:rFonts w:asciiTheme="minorHAnsi" w:hAnsiTheme="minorHAnsi" w:cstheme="minorHAnsi"/>
        </w:rPr>
        <w:t xml:space="preserve"> </w:t>
      </w:r>
      <w:proofErr w:type="spellStart"/>
      <w:r w:rsidRPr="00AD3F9E">
        <w:rPr>
          <w:rFonts w:asciiTheme="minorHAnsi" w:hAnsiTheme="minorHAnsi" w:cstheme="minorHAnsi"/>
        </w:rPr>
        <w:t>дистрибуција</w:t>
      </w:r>
      <w:proofErr w:type="spellEnd"/>
      <w:r w:rsidRPr="00AD3F9E">
        <w:rPr>
          <w:rFonts w:asciiTheme="minorHAnsi" w:hAnsiTheme="minorHAnsi" w:cstheme="minorHAnsi"/>
        </w:rPr>
        <w:t xml:space="preserve">“ </w:t>
      </w:r>
      <w:proofErr w:type="spellStart"/>
      <w:r w:rsidRPr="00AD3F9E">
        <w:rPr>
          <w:rFonts w:asciiTheme="minorHAnsi" w:hAnsiTheme="minorHAnsi" w:cstheme="minorHAnsi"/>
        </w:rPr>
        <w:t>доо</w:t>
      </w:r>
      <w:proofErr w:type="spellEnd"/>
      <w:r w:rsidRPr="00AD3F9E">
        <w:rPr>
          <w:rFonts w:asciiTheme="minorHAnsi" w:hAnsiTheme="minorHAnsi" w:cstheme="minorHAnsi"/>
        </w:rPr>
        <w:t xml:space="preserve"> </w:t>
      </w:r>
      <w:proofErr w:type="spellStart"/>
      <w:r w:rsidRPr="00AD3F9E">
        <w:rPr>
          <w:rFonts w:asciiTheme="minorHAnsi" w:hAnsiTheme="minorHAnsi" w:cstheme="minorHAnsi"/>
        </w:rPr>
        <w:t>Београд</w:t>
      </w:r>
      <w:proofErr w:type="spellEnd"/>
      <w:r w:rsidRPr="00AD3F9E">
        <w:rPr>
          <w:rFonts w:asciiTheme="minorHAnsi" w:hAnsiTheme="minorHAnsi" w:cstheme="minorHAnsi"/>
        </w:rPr>
        <w:t xml:space="preserve">, </w:t>
      </w:r>
      <w:proofErr w:type="spellStart"/>
      <w:r w:rsidRPr="00AD3F9E">
        <w:rPr>
          <w:rFonts w:asciiTheme="minorHAnsi" w:hAnsiTheme="minorHAnsi" w:cstheme="minorHAnsi"/>
        </w:rPr>
        <w:t>огранак</w:t>
      </w:r>
      <w:proofErr w:type="spellEnd"/>
      <w:r w:rsidRPr="00AD3F9E">
        <w:rPr>
          <w:rFonts w:asciiTheme="minorHAnsi" w:hAnsiTheme="minorHAnsi" w:cstheme="minorHAnsi"/>
        </w:rPr>
        <w:t xml:space="preserve"> </w:t>
      </w:r>
      <w:proofErr w:type="spellStart"/>
      <w:r w:rsidRPr="00AD3F9E">
        <w:rPr>
          <w:rFonts w:asciiTheme="minorHAnsi" w:hAnsiTheme="minorHAnsi" w:cstheme="minorHAnsi"/>
        </w:rPr>
        <w:t>Електродистрибуција</w:t>
      </w:r>
      <w:proofErr w:type="spellEnd"/>
      <w:r w:rsidRPr="00AD3F9E">
        <w:rPr>
          <w:rFonts w:asciiTheme="minorHAnsi" w:hAnsiTheme="minorHAnsi" w:cstheme="minorHAnsi"/>
        </w:rPr>
        <w:t xml:space="preserve"> </w:t>
      </w:r>
      <w:proofErr w:type="spellStart"/>
      <w:r w:rsidRPr="00AD3F9E">
        <w:rPr>
          <w:rFonts w:asciiTheme="minorHAnsi" w:hAnsiTheme="minorHAnsi" w:cstheme="minorHAnsi"/>
        </w:rPr>
        <w:t>Сомбор</w:t>
      </w:r>
      <w:proofErr w:type="spellEnd"/>
      <w:r w:rsidR="006D17B1" w:rsidRPr="00AD3F9E">
        <w:rPr>
          <w:rFonts w:asciiTheme="minorHAnsi" w:hAnsiTheme="minorHAnsi" w:cstheme="minorHAnsi"/>
        </w:rPr>
        <w:t xml:space="preserve">, </w:t>
      </w:r>
      <w:proofErr w:type="spellStart"/>
      <w:r w:rsidR="006D17B1" w:rsidRPr="00AD3F9E">
        <w:rPr>
          <w:rFonts w:asciiTheme="minorHAnsi" w:hAnsiTheme="minorHAnsi" w:cstheme="minorHAnsi"/>
        </w:rPr>
        <w:t>преко</w:t>
      </w:r>
      <w:proofErr w:type="spellEnd"/>
      <w:r w:rsidR="006D17B1" w:rsidRPr="00AD3F9E">
        <w:rPr>
          <w:rFonts w:asciiTheme="minorHAnsi" w:hAnsiTheme="minorHAnsi"/>
        </w:rPr>
        <w:t xml:space="preserve"> </w:t>
      </w:r>
      <w:proofErr w:type="spellStart"/>
      <w:r w:rsidR="006D17B1" w:rsidRPr="00AD3F9E">
        <w:rPr>
          <w:rFonts w:asciiTheme="minorHAnsi" w:hAnsiTheme="minorHAnsi"/>
        </w:rPr>
        <w:t>пуномоћника</w:t>
      </w:r>
      <w:proofErr w:type="spellEnd"/>
      <w:r w:rsidR="006D17B1" w:rsidRPr="00AD3F9E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/>
        </w:rPr>
        <w:t>Васиљевић Предрага из Сомбора</w:t>
      </w:r>
      <w:r w:rsidR="00E148F0" w:rsidRPr="00AD3F9E">
        <w:rPr>
          <w:rFonts w:asciiTheme="minorHAnsi" w:hAnsiTheme="minorHAnsi"/>
          <w:color w:val="000000"/>
        </w:rPr>
        <w:t xml:space="preserve">, </w:t>
      </w:r>
      <w:proofErr w:type="spellStart"/>
      <w:r w:rsidR="00E148F0" w:rsidRPr="00AD3F9E">
        <w:rPr>
          <w:rFonts w:asciiTheme="minorHAnsi" w:hAnsiTheme="minorHAnsi"/>
          <w:color w:val="000000"/>
        </w:rPr>
        <w:t>обратили</w:t>
      </w:r>
      <w:proofErr w:type="spellEnd"/>
      <w:r w:rsidR="00E148F0" w:rsidRPr="00AD3F9E">
        <w:rPr>
          <w:rFonts w:asciiTheme="minorHAnsi" w:hAnsiTheme="minorHAnsi"/>
          <w:color w:val="000000"/>
        </w:rPr>
        <w:t xml:space="preserve"> </w:t>
      </w:r>
      <w:proofErr w:type="spellStart"/>
      <w:r w:rsidR="00E148F0" w:rsidRPr="00AD3F9E">
        <w:rPr>
          <w:rFonts w:asciiTheme="minorHAnsi" w:hAnsiTheme="minorHAnsi"/>
          <w:color w:val="000000"/>
        </w:rPr>
        <w:t>су</w:t>
      </w:r>
      <w:proofErr w:type="spellEnd"/>
      <w:r w:rsidR="00A11635" w:rsidRPr="00AD3F9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D3F9E">
        <w:rPr>
          <w:rFonts w:asciiTheme="minorHAnsi" w:hAnsiTheme="minorHAnsi"/>
          <w:color w:val="000000"/>
        </w:rPr>
        <w:t>се</w:t>
      </w:r>
      <w:proofErr w:type="spellEnd"/>
      <w:r w:rsidR="006A7209" w:rsidRPr="00AD3F9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D3F9E">
        <w:rPr>
          <w:rFonts w:asciiTheme="minorHAnsi" w:hAnsiTheme="minorHAnsi"/>
          <w:color w:val="000000"/>
        </w:rPr>
        <w:t>овом</w:t>
      </w:r>
      <w:proofErr w:type="spellEnd"/>
      <w:r w:rsidR="006A7209" w:rsidRPr="00AD3F9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D3F9E">
        <w:rPr>
          <w:rFonts w:asciiTheme="minorHAnsi" w:hAnsiTheme="minorHAnsi"/>
          <w:color w:val="000000"/>
        </w:rPr>
        <w:t>органу</w:t>
      </w:r>
      <w:proofErr w:type="spellEnd"/>
      <w:r w:rsidR="006A7209" w:rsidRPr="00AD3F9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D3F9E">
        <w:rPr>
          <w:rFonts w:asciiTheme="minorHAnsi" w:hAnsiTheme="minorHAnsi"/>
          <w:color w:val="000000"/>
        </w:rPr>
        <w:t>захтевом</w:t>
      </w:r>
      <w:proofErr w:type="spellEnd"/>
      <w:r w:rsidR="006A7209" w:rsidRPr="00AD3F9E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65A82">
        <w:rPr>
          <w:sz w:val="24"/>
          <w:szCs w:val="24"/>
        </w:rPr>
        <w:t>пројекат</w:t>
      </w:r>
      <w:proofErr w:type="spellEnd"/>
      <w:r w:rsidR="00765A82">
        <w:rPr>
          <w:sz w:val="24"/>
          <w:szCs w:val="24"/>
          <w:lang/>
        </w:rPr>
        <w:t>,</w:t>
      </w:r>
      <w:r w:rsidR="00AD3F9E">
        <w:rPr>
          <w:sz w:val="24"/>
          <w:szCs w:val="24"/>
        </w:rPr>
        <w:t xml:space="preserve"> </w:t>
      </w:r>
      <w:proofErr w:type="spellStart"/>
      <w:r w:rsidR="00AD3F9E">
        <w:rPr>
          <w:sz w:val="24"/>
          <w:szCs w:val="24"/>
        </w:rPr>
        <w:t>израђен</w:t>
      </w:r>
      <w:proofErr w:type="spellEnd"/>
      <w:r w:rsidR="00AD3F9E">
        <w:rPr>
          <w:sz w:val="24"/>
          <w:szCs w:val="24"/>
        </w:rPr>
        <w:t xml:space="preserve"> </w:t>
      </w:r>
      <w:proofErr w:type="spellStart"/>
      <w:r w:rsidR="00AD3F9E">
        <w:rPr>
          <w:sz w:val="24"/>
          <w:szCs w:val="24"/>
        </w:rPr>
        <w:t>под</w:t>
      </w:r>
      <w:proofErr w:type="spellEnd"/>
      <w:r w:rsidR="00AD3F9E">
        <w:rPr>
          <w:sz w:val="24"/>
          <w:szCs w:val="24"/>
        </w:rPr>
        <w:t xml:space="preserve"> </w:t>
      </w:r>
      <w:proofErr w:type="spellStart"/>
      <w:r w:rsidR="00AD3F9E">
        <w:rPr>
          <w:sz w:val="24"/>
          <w:szCs w:val="24"/>
        </w:rPr>
        <w:t>бројем</w:t>
      </w:r>
      <w:proofErr w:type="spellEnd"/>
      <w:r w:rsidR="00AD3F9E">
        <w:rPr>
          <w:sz w:val="24"/>
          <w:szCs w:val="24"/>
        </w:rPr>
        <w:t xml:space="preserve"> </w:t>
      </w:r>
      <w:r w:rsidR="00AD3F9E">
        <w:rPr>
          <w:sz w:val="24"/>
          <w:szCs w:val="24"/>
          <w:lang/>
        </w:rPr>
        <w:t>Е-</w:t>
      </w:r>
      <w:r w:rsidR="00765A82">
        <w:rPr>
          <w:sz w:val="24"/>
          <w:szCs w:val="24"/>
          <w:lang/>
        </w:rPr>
        <w:t>02-10/21-ИДП,</w:t>
      </w:r>
      <w:r w:rsidR="00F652DA">
        <w:rPr>
          <w:sz w:val="24"/>
          <w:szCs w:val="24"/>
        </w:rPr>
        <w:t xml:space="preserve"> о</w:t>
      </w:r>
      <w:r w:rsidR="00765A82">
        <w:rPr>
          <w:sz w:val="24"/>
          <w:szCs w:val="24"/>
          <w:lang/>
        </w:rPr>
        <w:t>ктобар</w:t>
      </w:r>
      <w:r w:rsidR="00765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r w:rsidR="00AD3F9E">
        <w:rPr>
          <w:sz w:val="24"/>
          <w:szCs w:val="24"/>
          <w:lang/>
        </w:rPr>
        <w:t>Сомборелектро</w:t>
      </w:r>
      <w:r>
        <w:rPr>
          <w:sz w:val="24"/>
          <w:szCs w:val="24"/>
        </w:rPr>
        <w:t>“</w:t>
      </w:r>
      <w:r w:rsidR="00AD3F9E">
        <w:rPr>
          <w:sz w:val="24"/>
          <w:szCs w:val="24"/>
          <w:lang/>
        </w:rPr>
        <w:t xml:space="preserve"> доо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r w:rsidR="00AD3F9E">
        <w:rPr>
          <w:sz w:val="24"/>
          <w:szCs w:val="24"/>
          <w:lang/>
        </w:rPr>
        <w:t>Ади Ендре</w:t>
      </w:r>
      <w:r w:rsidR="00AD3F9E">
        <w:rPr>
          <w:sz w:val="24"/>
          <w:szCs w:val="24"/>
        </w:rPr>
        <w:t xml:space="preserve"> </w:t>
      </w:r>
      <w:proofErr w:type="spellStart"/>
      <w:r w:rsidR="00AD3F9E">
        <w:rPr>
          <w:sz w:val="24"/>
          <w:szCs w:val="24"/>
        </w:rPr>
        <w:t>бр</w:t>
      </w:r>
      <w:proofErr w:type="spellEnd"/>
      <w:r w:rsidR="00AD3F9E">
        <w:rPr>
          <w:sz w:val="24"/>
          <w:szCs w:val="24"/>
        </w:rPr>
        <w:t xml:space="preserve">. </w:t>
      </w:r>
      <w:r w:rsidR="00AD3F9E">
        <w:rPr>
          <w:sz w:val="24"/>
          <w:szCs w:val="24"/>
          <w:lang/>
        </w:rPr>
        <w:t>27,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r w:rsidR="00AD3F9E">
        <w:rPr>
          <w:sz w:val="24"/>
          <w:szCs w:val="24"/>
          <w:lang/>
        </w:rPr>
        <w:t>Ален Реџић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AD3F9E">
        <w:rPr>
          <w:sz w:val="24"/>
          <w:szCs w:val="24"/>
          <w:lang/>
        </w:rPr>
        <w:t>Гојко Влашки</w:t>
      </w:r>
      <w:r w:rsidR="00AD3F9E">
        <w:rPr>
          <w:sz w:val="24"/>
          <w:szCs w:val="24"/>
        </w:rPr>
        <w:t xml:space="preserve">, </w:t>
      </w:r>
      <w:proofErr w:type="spellStart"/>
      <w:r w:rsidR="00AD3F9E">
        <w:rPr>
          <w:sz w:val="24"/>
          <w:szCs w:val="24"/>
        </w:rPr>
        <w:t>дипл.инж</w:t>
      </w:r>
      <w:proofErr w:type="spellEnd"/>
      <w:r w:rsidR="00AD3F9E">
        <w:rPr>
          <w:sz w:val="24"/>
          <w:szCs w:val="24"/>
        </w:rPr>
        <w:t>.</w:t>
      </w:r>
      <w:r w:rsidR="00AD3F9E">
        <w:rPr>
          <w:sz w:val="24"/>
          <w:szCs w:val="24"/>
          <w:lang/>
        </w:rPr>
        <w:t>ел</w:t>
      </w:r>
      <w:r w:rsidR="00AD3F9E">
        <w:rPr>
          <w:sz w:val="24"/>
          <w:szCs w:val="24"/>
        </w:rPr>
        <w:t xml:space="preserve">., </w:t>
      </w:r>
      <w:proofErr w:type="spellStart"/>
      <w:r w:rsidR="00AD3F9E">
        <w:rPr>
          <w:sz w:val="24"/>
          <w:szCs w:val="24"/>
        </w:rPr>
        <w:t>лиценца</w:t>
      </w:r>
      <w:proofErr w:type="spellEnd"/>
      <w:r w:rsidR="00AD3F9E">
        <w:rPr>
          <w:sz w:val="24"/>
          <w:szCs w:val="24"/>
        </w:rPr>
        <w:t xml:space="preserve"> ИКС </w:t>
      </w:r>
      <w:proofErr w:type="spellStart"/>
      <w:r w:rsidR="00AD3F9E">
        <w:rPr>
          <w:sz w:val="24"/>
          <w:szCs w:val="24"/>
        </w:rPr>
        <w:t>бр</w:t>
      </w:r>
      <w:proofErr w:type="spellEnd"/>
      <w:r w:rsidR="00AD3F9E">
        <w:rPr>
          <w:sz w:val="24"/>
          <w:szCs w:val="24"/>
        </w:rPr>
        <w:t>. 3</w:t>
      </w:r>
      <w:r w:rsidR="00AD3F9E">
        <w:rPr>
          <w:sz w:val="24"/>
          <w:szCs w:val="24"/>
          <w:lang/>
        </w:rPr>
        <w:t>5</w:t>
      </w:r>
      <w:r>
        <w:rPr>
          <w:sz w:val="24"/>
          <w:szCs w:val="24"/>
        </w:rPr>
        <w:t>0</w:t>
      </w:r>
      <w:r w:rsidRPr="00AF3214">
        <w:rPr>
          <w:sz w:val="24"/>
          <w:szCs w:val="24"/>
        </w:rPr>
        <w:t xml:space="preserve"> </w:t>
      </w:r>
      <w:r w:rsidR="00AD3F9E">
        <w:rPr>
          <w:sz w:val="24"/>
          <w:szCs w:val="24"/>
          <w:lang/>
        </w:rPr>
        <w:t>Р065</w:t>
      </w:r>
      <w:r w:rsidR="00AD3F9E">
        <w:rPr>
          <w:sz w:val="24"/>
          <w:szCs w:val="24"/>
        </w:rPr>
        <w:t xml:space="preserve"> </w:t>
      </w:r>
      <w:r w:rsidR="00AD3F9E">
        <w:rPr>
          <w:sz w:val="24"/>
          <w:szCs w:val="24"/>
          <w:lang/>
        </w:rPr>
        <w:t>18</w:t>
      </w:r>
      <w:r w:rsidRPr="00AF3214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lastRenderedPageBreak/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A11635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F652DA">
        <w:rPr>
          <w:rFonts w:ascii="Calibri" w:hAnsi="Calibri" w:cs="Calibri"/>
          <w:b/>
        </w:rPr>
        <w:t xml:space="preserve"> </w:t>
      </w:r>
      <w:r w:rsidR="00E864D4">
        <w:rPr>
          <w:rFonts w:ascii="Calibri" w:hAnsi="Calibri" w:cs="Calibri"/>
          <w:b/>
          <w:lang/>
        </w:rPr>
        <w:t>није достављен доказ о решеним имовинско</w:t>
      </w:r>
      <w:r w:rsidR="00D30C5B">
        <w:rPr>
          <w:rFonts w:ascii="Calibri" w:hAnsi="Calibri" w:cs="Calibri"/>
          <w:b/>
          <w:lang/>
        </w:rPr>
        <w:t>-</w:t>
      </w:r>
      <w:r w:rsidR="00E864D4">
        <w:rPr>
          <w:rFonts w:ascii="Calibri" w:hAnsi="Calibri" w:cs="Calibri"/>
          <w:b/>
          <w:lang/>
        </w:rPr>
        <w:t xml:space="preserve">правним односима са власником </w:t>
      </w:r>
      <w:r w:rsidR="009132AD">
        <w:rPr>
          <w:rFonts w:ascii="Calibri" w:hAnsi="Calibri" w:cs="Calibri"/>
          <w:b/>
          <w:lang/>
        </w:rPr>
        <w:t>земљишта на катастарској парцели</w:t>
      </w:r>
      <w:r w:rsidR="00E864D4">
        <w:rPr>
          <w:rFonts w:ascii="Calibri" w:hAnsi="Calibri" w:cs="Calibri"/>
          <w:b/>
          <w:lang/>
        </w:rPr>
        <w:t xml:space="preserve"> број </w:t>
      </w:r>
      <w:r w:rsidR="009132AD">
        <w:rPr>
          <w:rFonts w:ascii="Calibri" w:hAnsi="Calibri" w:cs="Calibri"/>
          <w:b/>
          <w:lang/>
        </w:rPr>
        <w:t>1845 к.о. Српски Милетић. Потребно је доставити сагласност власника напред наведене катастарске парцеле, оверену у складу са Законом о оверавању потписа, рукописа и преписа („Сл.гласник РС“, бр. 93/14, 22/15 и 87/18).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  <w:lang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765A82" w:rsidRPr="00765A82" w:rsidRDefault="00765A82" w:rsidP="00916DDA">
      <w:pPr>
        <w:ind w:right="-90" w:firstLine="720"/>
        <w:jc w:val="both"/>
        <w:rPr>
          <w:rFonts w:ascii="Calibri" w:hAnsi="Calibri" w:cs="Calibri"/>
          <w:b/>
          <w:lang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  <w:lang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већу општине Оџаци у року од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765A82" w:rsidRPr="00765A82" w:rsidRDefault="00765A82" w:rsidP="000E74C3">
      <w:pPr>
        <w:ind w:right="-90"/>
        <w:jc w:val="both"/>
        <w:rPr>
          <w:rFonts w:ascii="Calibri" w:hAnsi="Calibri" w:cs="Calibri"/>
          <w:lang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65A82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32AD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D3F9E"/>
    <w:rsid w:val="00AF5DA8"/>
    <w:rsid w:val="00AF669F"/>
    <w:rsid w:val="00B14F03"/>
    <w:rsid w:val="00B1534A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30C5B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728B6"/>
    <w:rsid w:val="00E72EB0"/>
    <w:rsid w:val="00E864D4"/>
    <w:rsid w:val="00EB0289"/>
    <w:rsid w:val="00EB45C3"/>
    <w:rsid w:val="00EB7012"/>
    <w:rsid w:val="00F224E5"/>
    <w:rsid w:val="00F4317E"/>
    <w:rsid w:val="00F652DA"/>
    <w:rsid w:val="00F67ADB"/>
    <w:rsid w:val="00F82EF9"/>
    <w:rsid w:val="00F92A1A"/>
    <w:rsid w:val="00F95C35"/>
    <w:rsid w:val="00FA2FD5"/>
    <w:rsid w:val="00FA4B4D"/>
    <w:rsid w:val="00FA65A5"/>
    <w:rsid w:val="00FC2983"/>
    <w:rsid w:val="00FC3528"/>
    <w:rsid w:val="00FD1A3E"/>
    <w:rsid w:val="00FD3709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4357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40</cp:revision>
  <cp:lastPrinted>2021-09-20T10:26:00Z</cp:lastPrinted>
  <dcterms:created xsi:type="dcterms:W3CDTF">2018-03-27T10:34:00Z</dcterms:created>
  <dcterms:modified xsi:type="dcterms:W3CDTF">2021-10-13T12:07:00Z</dcterms:modified>
</cp:coreProperties>
</file>