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379E7">
        <w:rPr>
          <w:b/>
          <w:sz w:val="24"/>
          <w:szCs w:val="24"/>
        </w:rPr>
        <w:t>38242</w:t>
      </w:r>
      <w:r w:rsidRPr="00DD65CB">
        <w:rPr>
          <w:b/>
          <w:sz w:val="24"/>
          <w:szCs w:val="24"/>
        </w:rPr>
        <w:t>-ISAW-</w:t>
      </w:r>
      <w:r w:rsidR="008B4EE3">
        <w:rPr>
          <w:b/>
          <w:sz w:val="24"/>
          <w:szCs w:val="24"/>
        </w:rPr>
        <w:t>3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B4EE3">
        <w:rPr>
          <w:b/>
          <w:sz w:val="24"/>
          <w:szCs w:val="24"/>
        </w:rPr>
        <w:t>351-56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37D99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316488">
        <w:rPr>
          <w:sz w:val="24"/>
          <w:szCs w:val="24"/>
        </w:rPr>
        <w:t>02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8B4EE3">
        <w:rPr>
          <w:rFonts w:eastAsia="Times New Roman"/>
          <w:sz w:val="24"/>
          <w:szCs w:val="24"/>
        </w:rPr>
        <w:t>Аутономне</w:t>
      </w:r>
      <w:proofErr w:type="spellEnd"/>
      <w:r w:rsidR="008B4EE3">
        <w:rPr>
          <w:rFonts w:eastAsia="Times New Roman"/>
          <w:sz w:val="24"/>
          <w:szCs w:val="24"/>
        </w:rPr>
        <w:t xml:space="preserve"> </w:t>
      </w:r>
      <w:proofErr w:type="spellStart"/>
      <w:r w:rsidR="008B4EE3">
        <w:rPr>
          <w:rFonts w:eastAsia="Times New Roman"/>
          <w:sz w:val="24"/>
          <w:szCs w:val="24"/>
        </w:rPr>
        <w:t>Покрајине</w:t>
      </w:r>
      <w:proofErr w:type="spellEnd"/>
      <w:r w:rsidR="008B4EE3">
        <w:rPr>
          <w:rFonts w:eastAsia="Times New Roman"/>
          <w:sz w:val="24"/>
          <w:szCs w:val="24"/>
        </w:rPr>
        <w:t xml:space="preserve"> </w:t>
      </w:r>
      <w:proofErr w:type="spellStart"/>
      <w:r w:rsidR="008B4EE3">
        <w:rPr>
          <w:rFonts w:eastAsia="Times New Roman"/>
          <w:sz w:val="24"/>
          <w:szCs w:val="24"/>
        </w:rPr>
        <w:t>Војводине</w:t>
      </w:r>
      <w:proofErr w:type="spellEnd"/>
      <w:r w:rsidR="00112362">
        <w:rPr>
          <w:rFonts w:eastAsia="Times New Roman"/>
          <w:sz w:val="24"/>
          <w:szCs w:val="24"/>
        </w:rPr>
        <w:t>,</w:t>
      </w:r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Нови</w:t>
      </w:r>
      <w:proofErr w:type="spellEnd"/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Сад</w:t>
      </w:r>
      <w:proofErr w:type="spellEnd"/>
      <w:proofErr w:type="gramStart"/>
      <w:r w:rsidRPr="0051166A">
        <w:rPr>
          <w:color w:val="000000"/>
          <w:sz w:val="24"/>
          <w:szCs w:val="24"/>
        </w:rPr>
        <w:t xml:space="preserve">, </w:t>
      </w:r>
      <w:r w:rsidR="00971306"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за</w:t>
      </w:r>
      <w:proofErr w:type="spellEnd"/>
      <w:proofErr w:type="gram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издавање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="00A101C6" w:rsidRPr="0051166A">
        <w:rPr>
          <w:color w:val="000000"/>
          <w:sz w:val="24"/>
          <w:szCs w:val="24"/>
        </w:rPr>
        <w:t>Р</w:t>
      </w:r>
      <w:r w:rsidRPr="0051166A">
        <w:rPr>
          <w:color w:val="000000"/>
          <w:sz w:val="24"/>
          <w:szCs w:val="24"/>
        </w:rPr>
        <w:t>ешења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r w:rsidR="00E11C39" w:rsidRPr="0051166A">
        <w:rPr>
          <w:color w:val="000000"/>
          <w:sz w:val="24"/>
          <w:szCs w:val="24"/>
        </w:rPr>
        <w:t xml:space="preserve">о </w:t>
      </w:r>
      <w:proofErr w:type="spellStart"/>
      <w:r w:rsidR="00E11C39" w:rsidRPr="0051166A">
        <w:rPr>
          <w:color w:val="000000"/>
          <w:sz w:val="24"/>
          <w:szCs w:val="24"/>
        </w:rPr>
        <w:t>одобрењу</w:t>
      </w:r>
      <w:proofErr w:type="spellEnd"/>
      <w:r w:rsidR="007D2F9E" w:rsidRPr="0051166A">
        <w:rPr>
          <w:color w:val="000000"/>
          <w:sz w:val="24"/>
          <w:szCs w:val="24"/>
        </w:rPr>
        <w:t xml:space="preserve"> </w:t>
      </w:r>
      <w:proofErr w:type="spellStart"/>
      <w:r w:rsidR="00E11C39" w:rsidRPr="0051166A">
        <w:rPr>
          <w:color w:val="000000"/>
          <w:sz w:val="24"/>
          <w:szCs w:val="24"/>
        </w:rPr>
        <w:t>извођења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радова</w:t>
      </w:r>
      <w:proofErr w:type="spellEnd"/>
      <w:r w:rsidRPr="0051166A">
        <w:rPr>
          <w:color w:val="000000"/>
          <w:sz w:val="24"/>
          <w:szCs w:val="24"/>
        </w:rPr>
        <w:t xml:space="preserve">, </w:t>
      </w:r>
      <w:proofErr w:type="spellStart"/>
      <w:r w:rsidRPr="0051166A">
        <w:rPr>
          <w:color w:val="000000"/>
          <w:sz w:val="24"/>
          <w:szCs w:val="24"/>
        </w:rPr>
        <w:t>на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основу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члана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210A5D" w:rsidRPr="003B47A6">
        <w:rPr>
          <w:color w:val="000000"/>
          <w:sz w:val="24"/>
          <w:szCs w:val="24"/>
        </w:rPr>
        <w:t xml:space="preserve">8ђ., члана </w:t>
      </w:r>
      <w:r w:rsidR="007D2F9E" w:rsidRPr="003B47A6">
        <w:rPr>
          <w:color w:val="000000"/>
          <w:sz w:val="24"/>
          <w:szCs w:val="24"/>
        </w:rPr>
        <w:t xml:space="preserve">134. и члана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1420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8B4EE3" w:rsidRP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Аутономној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Покрајини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Војводине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за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потребе</w:t>
      </w:r>
      <w:proofErr w:type="spellEnd"/>
      <w:r w:rsidR="008B4EE3">
        <w:rPr>
          <w:b/>
          <w:color w:val="000000"/>
          <w:sz w:val="24"/>
          <w:szCs w:val="24"/>
        </w:rPr>
        <w:t xml:space="preserve"> ОШ “</w:t>
      </w:r>
      <w:proofErr w:type="spellStart"/>
      <w:r w:rsidR="008B4EE3">
        <w:rPr>
          <w:b/>
          <w:color w:val="000000"/>
          <w:sz w:val="24"/>
          <w:szCs w:val="24"/>
        </w:rPr>
        <w:t>Бранко</w:t>
      </w:r>
      <w:proofErr w:type="spellEnd"/>
      <w:r w:rsidR="008B4EE3">
        <w:rPr>
          <w:b/>
          <w:color w:val="000000"/>
          <w:sz w:val="24"/>
          <w:szCs w:val="24"/>
        </w:rPr>
        <w:t xml:space="preserve"> </w:t>
      </w:r>
      <w:proofErr w:type="spellStart"/>
      <w:r w:rsidR="008B4EE3">
        <w:rPr>
          <w:b/>
          <w:color w:val="000000"/>
          <w:sz w:val="24"/>
          <w:szCs w:val="24"/>
        </w:rPr>
        <w:t>Радичевић</w:t>
      </w:r>
      <w:proofErr w:type="spellEnd"/>
      <w:r w:rsidR="008B4EE3">
        <w:rPr>
          <w:b/>
          <w:color w:val="000000"/>
          <w:sz w:val="24"/>
          <w:szCs w:val="24"/>
        </w:rPr>
        <w:t xml:space="preserve">“ </w:t>
      </w:r>
      <w:proofErr w:type="spellStart"/>
      <w:r w:rsidR="008B4EE3">
        <w:rPr>
          <w:b/>
          <w:color w:val="000000"/>
          <w:sz w:val="24"/>
          <w:szCs w:val="24"/>
        </w:rPr>
        <w:t>Оџаци</w:t>
      </w:r>
      <w:proofErr w:type="spellEnd"/>
      <w:r w:rsidR="00044643" w:rsidRPr="002831BA">
        <w:rPr>
          <w:b/>
          <w:color w:val="000000"/>
          <w:sz w:val="24"/>
          <w:szCs w:val="24"/>
        </w:rPr>
        <w:t>,</w:t>
      </w:r>
      <w:r w:rsidR="006000B2">
        <w:rPr>
          <w:color w:val="000000"/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извођење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радова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512223" w:rsidRPr="0051166A">
        <w:rPr>
          <w:sz w:val="24"/>
          <w:szCs w:val="24"/>
        </w:rPr>
        <w:t>на</w:t>
      </w:r>
      <w:proofErr w:type="spellEnd"/>
      <w:r w:rsidR="00512223" w:rsidRPr="0051166A">
        <w:rPr>
          <w:sz w:val="24"/>
          <w:szCs w:val="24"/>
        </w:rPr>
        <w:t xml:space="preserve"> </w:t>
      </w:r>
      <w:proofErr w:type="spellStart"/>
      <w:r w:rsidR="00D44E78" w:rsidRPr="0051166A">
        <w:rPr>
          <w:sz w:val="24"/>
          <w:szCs w:val="24"/>
        </w:rPr>
        <w:t>изградњи</w:t>
      </w:r>
      <w:proofErr w:type="spellEnd"/>
      <w:r w:rsidR="00D44E78" w:rsidRPr="0051166A">
        <w:rPr>
          <w:color w:val="000000"/>
          <w:sz w:val="24"/>
          <w:szCs w:val="24"/>
        </w:rPr>
        <w:t xml:space="preserve"> </w:t>
      </w:r>
      <w:proofErr w:type="spellStart"/>
      <w:r w:rsidR="008B4EE3">
        <w:rPr>
          <w:color w:val="000000"/>
          <w:sz w:val="24"/>
          <w:szCs w:val="24"/>
        </w:rPr>
        <w:t>унутрашње</w:t>
      </w:r>
      <w:proofErr w:type="spellEnd"/>
      <w:r w:rsidR="008B4EE3">
        <w:rPr>
          <w:color w:val="000000"/>
          <w:sz w:val="24"/>
          <w:szCs w:val="24"/>
        </w:rPr>
        <w:t xml:space="preserve"> </w:t>
      </w:r>
      <w:proofErr w:type="spellStart"/>
      <w:r w:rsidR="008B4EE3">
        <w:rPr>
          <w:color w:val="000000"/>
          <w:sz w:val="24"/>
          <w:szCs w:val="24"/>
        </w:rPr>
        <w:t>гасне</w:t>
      </w:r>
      <w:proofErr w:type="spellEnd"/>
      <w:r w:rsidR="008B4EE3">
        <w:rPr>
          <w:color w:val="000000"/>
          <w:sz w:val="24"/>
          <w:szCs w:val="24"/>
        </w:rPr>
        <w:t xml:space="preserve"> </w:t>
      </w:r>
      <w:proofErr w:type="spellStart"/>
      <w:r w:rsidR="008B4EE3">
        <w:rPr>
          <w:color w:val="000000"/>
          <w:sz w:val="24"/>
          <w:szCs w:val="24"/>
        </w:rPr>
        <w:t>инсталације</w:t>
      </w:r>
      <w:proofErr w:type="spellEnd"/>
      <w:r w:rsidR="008B4EE3">
        <w:rPr>
          <w:color w:val="000000"/>
          <w:sz w:val="24"/>
          <w:szCs w:val="24"/>
        </w:rPr>
        <w:t xml:space="preserve"> и </w:t>
      </w:r>
      <w:proofErr w:type="spellStart"/>
      <w:r w:rsidR="008B4EE3">
        <w:rPr>
          <w:color w:val="000000"/>
          <w:sz w:val="24"/>
          <w:szCs w:val="24"/>
        </w:rPr>
        <w:t>гасне</w:t>
      </w:r>
      <w:proofErr w:type="spellEnd"/>
      <w:r w:rsidR="008B4EE3">
        <w:rPr>
          <w:color w:val="000000"/>
          <w:sz w:val="24"/>
          <w:szCs w:val="24"/>
        </w:rPr>
        <w:t xml:space="preserve"> </w:t>
      </w:r>
      <w:proofErr w:type="spellStart"/>
      <w:r w:rsidR="008B4EE3">
        <w:rPr>
          <w:color w:val="000000"/>
          <w:sz w:val="24"/>
          <w:szCs w:val="24"/>
        </w:rPr>
        <w:t>котларнице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за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зграду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Основне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школе</w:t>
      </w:r>
      <w:proofErr w:type="spellEnd"/>
      <w:r w:rsidR="000379E7">
        <w:rPr>
          <w:color w:val="000000"/>
          <w:sz w:val="24"/>
          <w:szCs w:val="24"/>
        </w:rPr>
        <w:t xml:space="preserve"> „</w:t>
      </w:r>
      <w:proofErr w:type="spellStart"/>
      <w:r w:rsidR="000379E7">
        <w:rPr>
          <w:color w:val="000000"/>
          <w:sz w:val="24"/>
          <w:szCs w:val="24"/>
        </w:rPr>
        <w:t>Бранко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Радичевић</w:t>
      </w:r>
      <w:proofErr w:type="spellEnd"/>
      <w:r w:rsidR="000379E7">
        <w:rPr>
          <w:color w:val="000000"/>
          <w:sz w:val="24"/>
          <w:szCs w:val="24"/>
        </w:rPr>
        <w:t>“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Оџаци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0379E7">
        <w:rPr>
          <w:b/>
          <w:color w:val="000000"/>
          <w:sz w:val="24"/>
          <w:szCs w:val="24"/>
        </w:rPr>
        <w:t>598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F128C1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831BA">
        <w:rPr>
          <w:color w:val="000000"/>
          <w:sz w:val="24"/>
          <w:szCs w:val="24"/>
        </w:rPr>
        <w:t>2650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E40B2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71306">
        <w:rPr>
          <w:sz w:val="24"/>
          <w:szCs w:val="24"/>
        </w:rPr>
        <w:t>Oбјекат</w:t>
      </w:r>
      <w:proofErr w:type="spellEnd"/>
      <w:r w:rsidRPr="00971306">
        <w:rPr>
          <w:sz w:val="24"/>
          <w:szCs w:val="24"/>
        </w:rPr>
        <w:t xml:space="preserve"> </w:t>
      </w:r>
      <w:proofErr w:type="spellStart"/>
      <w:r w:rsidRPr="00971306">
        <w:rPr>
          <w:sz w:val="24"/>
          <w:szCs w:val="24"/>
        </w:rPr>
        <w:t>је</w:t>
      </w:r>
      <w:proofErr w:type="spellEnd"/>
      <w:r w:rsidRPr="00971306">
        <w:rPr>
          <w:sz w:val="24"/>
          <w:szCs w:val="24"/>
        </w:rPr>
        <w:t xml:space="preserve"> </w:t>
      </w:r>
      <w:proofErr w:type="spellStart"/>
      <w:r w:rsidRPr="00971306">
        <w:rPr>
          <w:sz w:val="24"/>
          <w:szCs w:val="24"/>
        </w:rPr>
        <w:t>категорије</w:t>
      </w:r>
      <w:proofErr w:type="spellEnd"/>
      <w:r w:rsidRPr="00971306">
        <w:rPr>
          <w:sz w:val="24"/>
          <w:szCs w:val="24"/>
        </w:rPr>
        <w:t xml:space="preserve"> Г, </w:t>
      </w:r>
      <w:proofErr w:type="spellStart"/>
      <w:r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 w:rsidRPr="00572C58">
        <w:rPr>
          <w:sz w:val="24"/>
          <w:szCs w:val="24"/>
        </w:rPr>
        <w:t>Локацијски</w:t>
      </w:r>
      <w:proofErr w:type="spellEnd"/>
      <w:r w:rsidRPr="00572C58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услови</w:t>
      </w:r>
      <w:proofErr w:type="spellEnd"/>
      <w:r w:rsidRPr="00572C58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бр</w:t>
      </w:r>
      <w:proofErr w:type="spellEnd"/>
      <w:r w:rsidRPr="00572C58">
        <w:rPr>
          <w:sz w:val="24"/>
          <w:szCs w:val="24"/>
        </w:rPr>
        <w:t>. ROP-ODZ-</w:t>
      </w:r>
      <w:r w:rsidR="008B4EE3">
        <w:rPr>
          <w:sz w:val="24"/>
          <w:szCs w:val="24"/>
        </w:rPr>
        <w:t>17339</w:t>
      </w:r>
      <w:r w:rsidR="006B6CAF">
        <w:rPr>
          <w:sz w:val="24"/>
          <w:szCs w:val="24"/>
        </w:rPr>
        <w:t>-LOC</w:t>
      </w:r>
      <w:r w:rsidR="007205FB">
        <w:rPr>
          <w:sz w:val="24"/>
          <w:szCs w:val="24"/>
        </w:rPr>
        <w:t>-1</w:t>
      </w:r>
      <w:r w:rsidR="008B4EE3">
        <w:rPr>
          <w:sz w:val="24"/>
          <w:szCs w:val="24"/>
        </w:rPr>
        <w:t xml:space="preserve">/2019 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B4EE3">
        <w:rPr>
          <w:sz w:val="24"/>
          <w:szCs w:val="24"/>
        </w:rPr>
        <w:t>19</w:t>
      </w:r>
      <w:r w:rsidR="006D3F0E">
        <w:rPr>
          <w:sz w:val="24"/>
          <w:szCs w:val="24"/>
        </w:rPr>
        <w:t>.</w:t>
      </w:r>
      <w:r w:rsidR="008B4EE3">
        <w:rPr>
          <w:sz w:val="24"/>
          <w:szCs w:val="24"/>
        </w:rPr>
        <w:t>07.2019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Pr="00142094" w:rsidRDefault="000379E7" w:rsidP="00112362">
      <w:pPr>
        <w:pStyle w:val="ListParagraph"/>
        <w:numPr>
          <w:ilvl w:val="0"/>
          <w:numId w:val="15"/>
        </w:numPr>
        <w:spacing w:after="0" w:line="240" w:lineRule="auto"/>
        <w:ind w:left="1418" w:hanging="33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 23/2019/ИДП</w:t>
      </w:r>
      <w:r w:rsidR="00B012E3">
        <w:rPr>
          <w:sz w:val="24"/>
          <w:szCs w:val="24"/>
        </w:rPr>
        <w:t xml:space="preserve">, </w:t>
      </w:r>
      <w:proofErr w:type="spellStart"/>
      <w:r w:rsidR="00C02EEC">
        <w:rPr>
          <w:sz w:val="24"/>
          <w:szCs w:val="24"/>
        </w:rPr>
        <w:t>март</w:t>
      </w:r>
      <w:proofErr w:type="spellEnd"/>
      <w:r w:rsidR="00C02EEC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Нови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Сад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Цвијића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1</w:t>
      </w:r>
      <w:r w:rsidR="00364DD2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Обрадовић</w:t>
      </w:r>
      <w:proofErr w:type="gramStart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>дипл.инж.маш</w:t>
      </w:r>
      <w:proofErr w:type="spellEnd"/>
      <w:proofErr w:type="gram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1247 03</w:t>
      </w:r>
      <w:r w:rsidR="00AF3214" w:rsidRPr="00AF3214">
        <w:rPr>
          <w:sz w:val="24"/>
          <w:szCs w:val="24"/>
        </w:rPr>
        <w:t>;</w:t>
      </w:r>
    </w:p>
    <w:p w:rsidR="00142094" w:rsidRPr="00EE38AE" w:rsidRDefault="00112362" w:rsidP="00112362">
      <w:pPr>
        <w:pStyle w:val="ListParagraph"/>
        <w:numPr>
          <w:ilvl w:val="0"/>
          <w:numId w:val="15"/>
        </w:numPr>
        <w:spacing w:after="0" w:line="240" w:lineRule="auto"/>
        <w:ind w:left="1276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Елаборат</w:t>
      </w:r>
      <w:proofErr w:type="spell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заштите</w:t>
      </w:r>
      <w:proofErr w:type="spell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од</w:t>
      </w:r>
      <w:proofErr w:type="spell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пожара</w:t>
      </w:r>
      <w:proofErr w:type="spell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број</w:t>
      </w:r>
      <w:proofErr w:type="spellEnd"/>
      <w:r w:rsidR="00142094">
        <w:rPr>
          <w:sz w:val="24"/>
          <w:szCs w:val="24"/>
        </w:rPr>
        <w:t xml:space="preserve">: ЗОП-038/2019 </w:t>
      </w:r>
      <w:proofErr w:type="spellStart"/>
      <w:r w:rsidR="00142094">
        <w:rPr>
          <w:sz w:val="24"/>
          <w:szCs w:val="24"/>
        </w:rPr>
        <w:t>израђен</w:t>
      </w:r>
      <w:proofErr w:type="spell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од</w:t>
      </w:r>
      <w:proofErr w:type="spell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стране</w:t>
      </w:r>
      <w:proofErr w:type="spellEnd"/>
      <w:r w:rsidR="00142094">
        <w:rPr>
          <w:sz w:val="24"/>
          <w:szCs w:val="24"/>
        </w:rPr>
        <w:t xml:space="preserve"> „</w:t>
      </w:r>
      <w:proofErr w:type="spellStart"/>
      <w:r w:rsidR="00142094">
        <w:rPr>
          <w:sz w:val="24"/>
          <w:szCs w:val="24"/>
        </w:rPr>
        <w:t>Вортекс</w:t>
      </w:r>
      <w:proofErr w:type="spell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протект</w:t>
      </w:r>
      <w:proofErr w:type="spellEnd"/>
      <w:proofErr w:type="gramStart"/>
      <w:r w:rsidR="00142094">
        <w:rPr>
          <w:sz w:val="24"/>
          <w:szCs w:val="24"/>
        </w:rPr>
        <w:t xml:space="preserve">“ </w:t>
      </w:r>
      <w:proofErr w:type="spellStart"/>
      <w:r w:rsidR="00142094">
        <w:rPr>
          <w:sz w:val="24"/>
          <w:szCs w:val="24"/>
        </w:rPr>
        <w:t>доо</w:t>
      </w:r>
      <w:proofErr w:type="spellEnd"/>
      <w:proofErr w:type="gram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Београд-Земун</w:t>
      </w:r>
      <w:proofErr w:type="spellEnd"/>
      <w:r w:rsidR="00142094">
        <w:rPr>
          <w:sz w:val="24"/>
          <w:szCs w:val="24"/>
        </w:rPr>
        <w:t xml:space="preserve">, </w:t>
      </w:r>
      <w:proofErr w:type="spellStart"/>
      <w:r w:rsidR="00142094">
        <w:rPr>
          <w:sz w:val="24"/>
          <w:szCs w:val="24"/>
        </w:rPr>
        <w:t>овлашћено</w:t>
      </w:r>
      <w:proofErr w:type="spell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лице</w:t>
      </w:r>
      <w:proofErr w:type="spell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Ђорђе</w:t>
      </w:r>
      <w:proofErr w:type="spell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Регељац</w:t>
      </w:r>
      <w:proofErr w:type="spellEnd"/>
      <w:r w:rsidR="0014209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spellStart"/>
      <w:r w:rsidR="00142094">
        <w:rPr>
          <w:sz w:val="24"/>
          <w:szCs w:val="24"/>
        </w:rPr>
        <w:t>дипл.инж.маш</w:t>
      </w:r>
      <w:proofErr w:type="spellEnd"/>
      <w:r w:rsidR="00142094">
        <w:rPr>
          <w:sz w:val="24"/>
          <w:szCs w:val="24"/>
        </w:rPr>
        <w:t xml:space="preserve">., </w:t>
      </w:r>
      <w:proofErr w:type="spellStart"/>
      <w:r w:rsidR="00142094">
        <w:rPr>
          <w:sz w:val="24"/>
          <w:szCs w:val="24"/>
        </w:rPr>
        <w:t>лиценца</w:t>
      </w:r>
      <w:proofErr w:type="spellEnd"/>
      <w:r w:rsidR="00142094">
        <w:rPr>
          <w:sz w:val="24"/>
          <w:szCs w:val="24"/>
        </w:rPr>
        <w:t xml:space="preserve"> </w:t>
      </w:r>
      <w:proofErr w:type="spellStart"/>
      <w:r w:rsidR="00142094">
        <w:rPr>
          <w:sz w:val="24"/>
          <w:szCs w:val="24"/>
        </w:rPr>
        <w:t>број</w:t>
      </w:r>
      <w:proofErr w:type="spellEnd"/>
      <w:r w:rsidR="00142094">
        <w:rPr>
          <w:sz w:val="24"/>
          <w:szCs w:val="24"/>
        </w:rPr>
        <w:t xml:space="preserve">: 07-152-105/12 </w:t>
      </w:r>
      <w:proofErr w:type="spellStart"/>
      <w:r w:rsidR="00142094">
        <w:rPr>
          <w:sz w:val="24"/>
          <w:szCs w:val="24"/>
        </w:rPr>
        <w:t>од</w:t>
      </w:r>
      <w:proofErr w:type="spellEnd"/>
      <w:r w:rsidR="00142094">
        <w:rPr>
          <w:sz w:val="24"/>
          <w:szCs w:val="24"/>
        </w:rPr>
        <w:t xml:space="preserve"> 03.04.2013. </w:t>
      </w:r>
      <w:proofErr w:type="spellStart"/>
      <w:proofErr w:type="gramStart"/>
      <w:r w:rsidR="00142094">
        <w:rPr>
          <w:sz w:val="24"/>
          <w:szCs w:val="24"/>
        </w:rPr>
        <w:t>године</w:t>
      </w:r>
      <w:proofErr w:type="spellEnd"/>
      <w:proofErr w:type="gramEnd"/>
      <w:r w:rsidR="00142094">
        <w:rPr>
          <w:sz w:val="24"/>
          <w:szCs w:val="24"/>
        </w:rPr>
        <w:t>.</w:t>
      </w:r>
    </w:p>
    <w:p w:rsidR="00142094" w:rsidRDefault="00142094" w:rsidP="0014209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B4EE3">
        <w:rPr>
          <w:b/>
          <w:color w:val="000000"/>
          <w:sz w:val="24"/>
          <w:szCs w:val="24"/>
        </w:rPr>
        <w:t>2.596.280</w:t>
      </w:r>
      <w:proofErr w:type="gramStart"/>
      <w:r w:rsidR="008B4EE3">
        <w:rPr>
          <w:b/>
          <w:color w:val="000000"/>
          <w:sz w:val="24"/>
          <w:szCs w:val="24"/>
        </w:rPr>
        <w:t>,0</w:t>
      </w:r>
      <w:r w:rsidR="005F39C3">
        <w:rPr>
          <w:b/>
          <w:color w:val="000000"/>
          <w:sz w:val="24"/>
          <w:szCs w:val="24"/>
        </w:rPr>
        <w:t>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D37D99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Аутономна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Покрајина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Војводине</w:t>
      </w:r>
      <w:proofErr w:type="spellEnd"/>
      <w:r w:rsidR="005F39C3">
        <w:rPr>
          <w:color w:val="000000"/>
          <w:sz w:val="24"/>
          <w:szCs w:val="24"/>
        </w:rPr>
        <w:t>,</w:t>
      </w:r>
      <w:r w:rsidR="00044643" w:rsidRPr="0051166A">
        <w:rPr>
          <w:color w:val="000000"/>
          <w:sz w:val="24"/>
          <w:szCs w:val="24"/>
        </w:rPr>
        <w:t xml:space="preserve"> </w:t>
      </w:r>
      <w:proofErr w:type="spellStart"/>
      <w:r w:rsidR="002B2CE2" w:rsidRPr="0051166A">
        <w:rPr>
          <w:rFonts w:eastAsia="Times New Roman"/>
          <w:sz w:val="24"/>
          <w:szCs w:val="24"/>
        </w:rPr>
        <w:t>преко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овлашћења</w:t>
      </w:r>
      <w:proofErr w:type="spellEnd"/>
      <w:r w:rsidR="00112362">
        <w:rPr>
          <w:rFonts w:eastAsia="Times New Roman"/>
          <w:sz w:val="24"/>
          <w:szCs w:val="24"/>
        </w:rPr>
        <w:t xml:space="preserve"> ОШ „</w:t>
      </w:r>
      <w:proofErr w:type="spellStart"/>
      <w:r w:rsidR="00112362">
        <w:rPr>
          <w:rFonts w:eastAsia="Times New Roman"/>
          <w:sz w:val="24"/>
          <w:szCs w:val="24"/>
        </w:rPr>
        <w:t>Бранко</w:t>
      </w:r>
      <w:proofErr w:type="spellEnd"/>
      <w:r w:rsidR="00112362">
        <w:rPr>
          <w:rFonts w:eastAsia="Times New Roman"/>
          <w:sz w:val="24"/>
          <w:szCs w:val="24"/>
        </w:rPr>
        <w:t xml:space="preserve"> </w:t>
      </w:r>
      <w:proofErr w:type="spellStart"/>
      <w:r w:rsidR="00112362">
        <w:rPr>
          <w:rFonts w:eastAsia="Times New Roman"/>
          <w:sz w:val="24"/>
          <w:szCs w:val="24"/>
        </w:rPr>
        <w:t>Радичевић</w:t>
      </w:r>
      <w:proofErr w:type="spellEnd"/>
      <w:r w:rsidR="00112362">
        <w:rPr>
          <w:rFonts w:eastAsia="Times New Roman"/>
          <w:sz w:val="24"/>
          <w:szCs w:val="24"/>
        </w:rPr>
        <w:t xml:space="preserve">“ </w:t>
      </w:r>
      <w:r w:rsidR="00473157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датог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Општинској</w:t>
      </w:r>
      <w:proofErr w:type="spellEnd"/>
      <w:r w:rsidR="00473157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управи</w:t>
      </w:r>
      <w:proofErr w:type="spellEnd"/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Оџаци</w:t>
      </w:r>
      <w:proofErr w:type="spellEnd"/>
      <w:r w:rsidR="002F3FAC" w:rsidRPr="0051166A">
        <w:rPr>
          <w:color w:val="000000"/>
          <w:sz w:val="24"/>
          <w:szCs w:val="24"/>
        </w:rPr>
        <w:t xml:space="preserve">, </w:t>
      </w:r>
      <w:proofErr w:type="spellStart"/>
      <w:r w:rsidR="005F39C3">
        <w:rPr>
          <w:color w:val="000000"/>
          <w:sz w:val="24"/>
          <w:szCs w:val="24"/>
        </w:rPr>
        <w:t>Кнез</w:t>
      </w:r>
      <w:proofErr w:type="spellEnd"/>
      <w:r w:rsidR="005F39C3">
        <w:rPr>
          <w:color w:val="000000"/>
          <w:sz w:val="24"/>
          <w:szCs w:val="24"/>
        </w:rPr>
        <w:t xml:space="preserve"> </w:t>
      </w:r>
      <w:proofErr w:type="spellStart"/>
      <w:r w:rsidR="005F39C3">
        <w:rPr>
          <w:color w:val="000000"/>
          <w:sz w:val="24"/>
          <w:szCs w:val="24"/>
        </w:rPr>
        <w:t>Михајлова</w:t>
      </w:r>
      <w:proofErr w:type="spellEnd"/>
      <w:r w:rsidR="005F39C3">
        <w:rPr>
          <w:color w:val="000000"/>
          <w:sz w:val="24"/>
          <w:szCs w:val="24"/>
        </w:rPr>
        <w:t xml:space="preserve"> 24, </w:t>
      </w:r>
      <w:proofErr w:type="spellStart"/>
      <w:r w:rsidR="00767558" w:rsidRPr="0051166A">
        <w:rPr>
          <w:color w:val="000000"/>
          <w:sz w:val="24"/>
          <w:szCs w:val="24"/>
        </w:rPr>
        <w:t>обрати</w:t>
      </w:r>
      <w:r w:rsidR="005F39C3">
        <w:rPr>
          <w:color w:val="000000"/>
          <w:sz w:val="24"/>
          <w:szCs w:val="24"/>
        </w:rPr>
        <w:t>о</w:t>
      </w:r>
      <w:proofErr w:type="spellEnd"/>
      <w:r w:rsidR="005F39C3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се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овом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органу</w:t>
      </w:r>
      <w:proofErr w:type="spellEnd"/>
      <w:r w:rsidR="007E489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захтевом</w:t>
      </w:r>
      <w:proofErr w:type="spellEnd"/>
      <w:r w:rsidR="00EF582F" w:rsidRPr="0051166A">
        <w:rPr>
          <w:color w:val="000000"/>
          <w:sz w:val="24"/>
          <w:szCs w:val="24"/>
        </w:rPr>
        <w:t xml:space="preserve">, у </w:t>
      </w:r>
      <w:proofErr w:type="spellStart"/>
      <w:r w:rsidR="00EF582F" w:rsidRPr="0051166A">
        <w:rPr>
          <w:color w:val="000000"/>
          <w:sz w:val="24"/>
          <w:szCs w:val="24"/>
        </w:rPr>
        <w:t>форми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електронског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документа</w:t>
      </w:r>
      <w:proofErr w:type="spellEnd"/>
      <w:r w:rsidR="00EF582F" w:rsidRPr="0051166A">
        <w:rPr>
          <w:color w:val="000000"/>
          <w:sz w:val="24"/>
          <w:szCs w:val="24"/>
        </w:rPr>
        <w:t xml:space="preserve">, </w:t>
      </w:r>
      <w:proofErr w:type="spellStart"/>
      <w:r w:rsidR="00EF582F" w:rsidRPr="0051166A">
        <w:rPr>
          <w:color w:val="000000"/>
          <w:sz w:val="24"/>
          <w:szCs w:val="24"/>
        </w:rPr>
        <w:t>за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издавање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Решења</w:t>
      </w:r>
      <w:proofErr w:type="spellEnd"/>
      <w:r w:rsidR="00EF582F" w:rsidRPr="0051166A">
        <w:rPr>
          <w:color w:val="000000"/>
          <w:sz w:val="24"/>
          <w:szCs w:val="24"/>
        </w:rPr>
        <w:t xml:space="preserve"> о </w:t>
      </w:r>
      <w:proofErr w:type="spellStart"/>
      <w:r w:rsidR="00EF582F" w:rsidRPr="0051166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379E7" w:rsidRPr="000379E7" w:rsidRDefault="000379E7" w:rsidP="000379E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 23/2019/ИДП, </w:t>
      </w:r>
      <w:proofErr w:type="spellStart"/>
      <w:r w:rsidR="00C02EEC">
        <w:rPr>
          <w:sz w:val="24"/>
          <w:szCs w:val="24"/>
        </w:rPr>
        <w:t>март</w:t>
      </w:r>
      <w:proofErr w:type="spellEnd"/>
      <w:r w:rsidR="00C02E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Јована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Цвијића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10,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Обрадовић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1247 03, који чини: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 w:rsidR="00BA1D68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, </w:t>
      </w:r>
      <w:proofErr w:type="spellStart"/>
      <w:r w:rsidR="00BA1D68">
        <w:rPr>
          <w:sz w:val="24"/>
          <w:szCs w:val="24"/>
        </w:rPr>
        <w:t>главни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пројектант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Раде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Обрадовић</w:t>
      </w:r>
      <w:proofErr w:type="spellEnd"/>
      <w:r w:rsidR="00BA1D68">
        <w:rPr>
          <w:sz w:val="24"/>
          <w:szCs w:val="24"/>
        </w:rPr>
        <w:t xml:space="preserve">, </w:t>
      </w:r>
      <w:proofErr w:type="spellStart"/>
      <w:proofErr w:type="gramStart"/>
      <w:r w:rsidR="00BA1D68">
        <w:rPr>
          <w:sz w:val="24"/>
          <w:szCs w:val="24"/>
        </w:rPr>
        <w:t>дипл.инж.маш</w:t>
      </w:r>
      <w:proofErr w:type="spellEnd"/>
      <w:r w:rsidR="00BA1D68">
        <w:rPr>
          <w:sz w:val="24"/>
          <w:szCs w:val="24"/>
        </w:rPr>
        <w:t>.,</w:t>
      </w:r>
      <w:proofErr w:type="gram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лиценца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бр</w:t>
      </w:r>
      <w:proofErr w:type="spellEnd"/>
      <w:r w:rsidR="00BA1D68">
        <w:rPr>
          <w:sz w:val="24"/>
          <w:szCs w:val="24"/>
        </w:rPr>
        <w:t>. 330</w:t>
      </w:r>
      <w:r w:rsidR="00BA1D68" w:rsidRPr="00AF3214">
        <w:rPr>
          <w:sz w:val="24"/>
          <w:szCs w:val="24"/>
        </w:rPr>
        <w:t xml:space="preserve"> </w:t>
      </w:r>
      <w:r w:rsidR="00BA1D68">
        <w:rPr>
          <w:sz w:val="24"/>
          <w:szCs w:val="24"/>
        </w:rPr>
        <w:t>1247 03</w:t>
      </w:r>
      <w:r w:rsidR="00BA1D68" w:rsidRPr="00AF3214">
        <w:rPr>
          <w:sz w:val="24"/>
          <w:szCs w:val="24"/>
        </w:rPr>
        <w:t>;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BA1D68">
        <w:rPr>
          <w:sz w:val="24"/>
          <w:szCs w:val="24"/>
        </w:rPr>
        <w:t>Пројекат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8B4EE3">
        <w:rPr>
          <w:sz w:val="24"/>
          <w:szCs w:val="24"/>
        </w:rPr>
        <w:t>унутрашње</w:t>
      </w:r>
      <w:proofErr w:type="spellEnd"/>
      <w:r w:rsidR="008B4EE3">
        <w:rPr>
          <w:sz w:val="24"/>
          <w:szCs w:val="24"/>
        </w:rPr>
        <w:t xml:space="preserve"> </w:t>
      </w:r>
      <w:proofErr w:type="spellStart"/>
      <w:r w:rsidR="008B4EE3">
        <w:rPr>
          <w:sz w:val="24"/>
          <w:szCs w:val="24"/>
        </w:rPr>
        <w:t>гасне</w:t>
      </w:r>
      <w:proofErr w:type="spellEnd"/>
      <w:r w:rsidR="008B4EE3">
        <w:rPr>
          <w:sz w:val="24"/>
          <w:szCs w:val="24"/>
        </w:rPr>
        <w:t xml:space="preserve"> инсталације</w:t>
      </w:r>
      <w:r w:rsidR="00BA1D68">
        <w:rPr>
          <w:sz w:val="24"/>
          <w:szCs w:val="24"/>
        </w:rPr>
        <w:t>6</w:t>
      </w:r>
      <w:r w:rsidR="005F39C3">
        <w:rPr>
          <w:sz w:val="24"/>
          <w:szCs w:val="24"/>
        </w:rPr>
        <w:t>,</w:t>
      </w:r>
      <w:r w:rsidR="005F39C3" w:rsidRP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одговорни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пројектант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proofErr w:type="gramStart"/>
      <w:r w:rsidR="005F39C3">
        <w:rPr>
          <w:sz w:val="24"/>
          <w:szCs w:val="24"/>
        </w:rPr>
        <w:t>Раде</w:t>
      </w:r>
      <w:proofErr w:type="spellEnd"/>
      <w:r w:rsidR="005F39C3">
        <w:rPr>
          <w:sz w:val="24"/>
          <w:szCs w:val="24"/>
        </w:rPr>
        <w:t xml:space="preserve"> </w:t>
      </w:r>
      <w:r w:rsidR="00112362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Обрадовић</w:t>
      </w:r>
      <w:proofErr w:type="spellEnd"/>
      <w:proofErr w:type="gramEnd"/>
      <w:r w:rsidR="005F39C3">
        <w:rPr>
          <w:sz w:val="24"/>
          <w:szCs w:val="24"/>
        </w:rPr>
        <w:t xml:space="preserve">, </w:t>
      </w:r>
      <w:proofErr w:type="spellStart"/>
      <w:r w:rsidR="005F39C3">
        <w:rPr>
          <w:sz w:val="24"/>
          <w:szCs w:val="24"/>
        </w:rPr>
        <w:t>дипл.инж.маш</w:t>
      </w:r>
      <w:proofErr w:type="spellEnd"/>
      <w:r w:rsidR="005F39C3">
        <w:rPr>
          <w:sz w:val="24"/>
          <w:szCs w:val="24"/>
        </w:rPr>
        <w:t xml:space="preserve">., </w:t>
      </w:r>
      <w:proofErr w:type="spellStart"/>
      <w:r w:rsidR="005F39C3">
        <w:rPr>
          <w:sz w:val="24"/>
          <w:szCs w:val="24"/>
        </w:rPr>
        <w:t>лиценца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бр</w:t>
      </w:r>
      <w:proofErr w:type="spellEnd"/>
      <w:r w:rsidR="005F39C3">
        <w:rPr>
          <w:sz w:val="24"/>
          <w:szCs w:val="24"/>
        </w:rPr>
        <w:t xml:space="preserve">. </w:t>
      </w:r>
      <w:proofErr w:type="gramStart"/>
      <w:r w:rsidR="005F39C3">
        <w:rPr>
          <w:sz w:val="24"/>
          <w:szCs w:val="24"/>
        </w:rPr>
        <w:t>330</w:t>
      </w:r>
      <w:r w:rsidR="005F39C3" w:rsidRPr="00AF3214">
        <w:rPr>
          <w:sz w:val="24"/>
          <w:szCs w:val="24"/>
        </w:rPr>
        <w:t xml:space="preserve"> </w:t>
      </w:r>
      <w:r w:rsidR="005F39C3">
        <w:rPr>
          <w:sz w:val="24"/>
          <w:szCs w:val="24"/>
        </w:rPr>
        <w:t>1247 03</w:t>
      </w:r>
      <w:r w:rsidR="00D37D99">
        <w:rPr>
          <w:sz w:val="24"/>
          <w:szCs w:val="24"/>
        </w:rPr>
        <w:t>.</w:t>
      </w:r>
      <w:proofErr w:type="gramEnd"/>
    </w:p>
    <w:p w:rsidR="007A5DA0" w:rsidRPr="00EE38AE" w:rsidRDefault="00BA1D68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8B4EE3">
        <w:rPr>
          <w:sz w:val="24"/>
          <w:szCs w:val="24"/>
        </w:rPr>
        <w:t>број</w:t>
      </w:r>
      <w:proofErr w:type="spellEnd"/>
      <w:r w:rsidR="008B4EE3">
        <w:rPr>
          <w:sz w:val="24"/>
          <w:szCs w:val="24"/>
        </w:rPr>
        <w:t xml:space="preserve">: ЗОП-038/2019 </w:t>
      </w:r>
      <w:proofErr w:type="spellStart"/>
      <w:r w:rsidR="005F39C3">
        <w:rPr>
          <w:sz w:val="24"/>
          <w:szCs w:val="24"/>
        </w:rPr>
        <w:t>израђен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од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стране</w:t>
      </w:r>
      <w:proofErr w:type="spellEnd"/>
      <w:r w:rsidR="005F39C3">
        <w:rPr>
          <w:sz w:val="24"/>
          <w:szCs w:val="24"/>
        </w:rPr>
        <w:t xml:space="preserve"> „</w:t>
      </w:r>
      <w:proofErr w:type="spellStart"/>
      <w:r w:rsidR="005F39C3">
        <w:rPr>
          <w:sz w:val="24"/>
          <w:szCs w:val="24"/>
        </w:rPr>
        <w:t>Вортекс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протект</w:t>
      </w:r>
      <w:proofErr w:type="spellEnd"/>
      <w:proofErr w:type="gramStart"/>
      <w:r w:rsidR="005F39C3">
        <w:rPr>
          <w:sz w:val="24"/>
          <w:szCs w:val="24"/>
        </w:rPr>
        <w:t xml:space="preserve">“ </w:t>
      </w:r>
      <w:proofErr w:type="spellStart"/>
      <w:r w:rsidR="005F39C3">
        <w:rPr>
          <w:sz w:val="24"/>
          <w:szCs w:val="24"/>
        </w:rPr>
        <w:t>доо</w:t>
      </w:r>
      <w:proofErr w:type="spellEnd"/>
      <w:proofErr w:type="gram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Београд-Земун</w:t>
      </w:r>
      <w:proofErr w:type="spellEnd"/>
      <w:r w:rsidR="005F39C3">
        <w:rPr>
          <w:sz w:val="24"/>
          <w:szCs w:val="24"/>
        </w:rPr>
        <w:t xml:space="preserve">, </w:t>
      </w:r>
      <w:proofErr w:type="spellStart"/>
      <w:r w:rsidR="005F39C3">
        <w:rPr>
          <w:sz w:val="24"/>
          <w:szCs w:val="24"/>
        </w:rPr>
        <w:t>овлашћено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лице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Ђорђе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Регељац</w:t>
      </w:r>
      <w:proofErr w:type="spellEnd"/>
      <w:r w:rsidR="005F39C3">
        <w:rPr>
          <w:sz w:val="24"/>
          <w:szCs w:val="24"/>
        </w:rPr>
        <w:t xml:space="preserve">, </w:t>
      </w:r>
      <w:proofErr w:type="spellStart"/>
      <w:r w:rsidR="005F39C3">
        <w:rPr>
          <w:sz w:val="24"/>
          <w:szCs w:val="24"/>
        </w:rPr>
        <w:t>дипл.инж.маш</w:t>
      </w:r>
      <w:proofErr w:type="spellEnd"/>
      <w:r w:rsidR="005F39C3">
        <w:rPr>
          <w:sz w:val="24"/>
          <w:szCs w:val="24"/>
        </w:rPr>
        <w:t>., лиценца број: 07-152-105/12 од 03.04.2013. године;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Pr="00112362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112362" w:rsidRDefault="00112362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на пројектну документацију број 05-02-1/20-287 од 24.03.2020, године издате од стране ЈП „Србијагас“;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5F39C3">
        <w:rPr>
          <w:sz w:val="24"/>
          <w:szCs w:val="24"/>
        </w:rPr>
        <w:t>598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F128C1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379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2362"/>
    <w:rsid w:val="00115736"/>
    <w:rsid w:val="00117D4B"/>
    <w:rsid w:val="00121FB5"/>
    <w:rsid w:val="001223E1"/>
    <w:rsid w:val="001229D0"/>
    <w:rsid w:val="00123A37"/>
    <w:rsid w:val="001240A1"/>
    <w:rsid w:val="00141577"/>
    <w:rsid w:val="00142094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31BA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23FC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315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9C3"/>
    <w:rsid w:val="005F3A5D"/>
    <w:rsid w:val="005F749E"/>
    <w:rsid w:val="005F7C88"/>
    <w:rsid w:val="006000B2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01D3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B4EE3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4FBA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47CB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A1D68"/>
    <w:rsid w:val="00BB04BE"/>
    <w:rsid w:val="00BB396C"/>
    <w:rsid w:val="00BD11A3"/>
    <w:rsid w:val="00BD13B5"/>
    <w:rsid w:val="00BE164C"/>
    <w:rsid w:val="00BE60C9"/>
    <w:rsid w:val="00BE78DF"/>
    <w:rsid w:val="00BF0583"/>
    <w:rsid w:val="00BF24C9"/>
    <w:rsid w:val="00BF4027"/>
    <w:rsid w:val="00C02EEC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1C4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37D99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0863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022B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80F"/>
    <w:rsid w:val="00EB0BC9"/>
    <w:rsid w:val="00EB0EDA"/>
    <w:rsid w:val="00EB1235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26F59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</cp:revision>
  <cp:lastPrinted>2021-02-11T08:41:00Z</cp:lastPrinted>
  <dcterms:created xsi:type="dcterms:W3CDTF">2021-02-11T08:39:00Z</dcterms:created>
  <dcterms:modified xsi:type="dcterms:W3CDTF">2021-02-11T08:42:00Z</dcterms:modified>
</cp:coreProperties>
</file>