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98" w:rsidRDefault="00AF1F98" w:rsidP="00E80ED7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ED7" w:rsidRPr="006B2085" w:rsidRDefault="00B47E51" w:rsidP="00C017B0">
      <w:pPr>
        <w:tabs>
          <w:tab w:val="left" w:pos="0"/>
          <w:tab w:val="left" w:pos="180"/>
        </w:tabs>
        <w:jc w:val="both"/>
        <w:rPr>
          <w:lang w:val="sr-Cyrl-CS"/>
        </w:rPr>
      </w:pPr>
      <w:r w:rsidRPr="006B2085">
        <w:rPr>
          <w:lang w:val="sr-Cyrl-CS"/>
        </w:rPr>
        <w:t>Општина Оџаци –</w:t>
      </w:r>
      <w:r w:rsidR="007008A3" w:rsidRPr="006B2085">
        <w:rPr>
          <w:lang w:val="sr-Cyrl-CS"/>
        </w:rPr>
        <w:t>Општинкса управа Оџаци</w:t>
      </w:r>
    </w:p>
    <w:p w:rsidR="00E80ED7" w:rsidRPr="006B2085" w:rsidRDefault="00E80ED7" w:rsidP="00C017B0">
      <w:pPr>
        <w:tabs>
          <w:tab w:val="left" w:pos="0"/>
          <w:tab w:val="left" w:pos="180"/>
        </w:tabs>
        <w:jc w:val="both"/>
        <w:rPr>
          <w:lang w:val="sr-Cyrl-CS"/>
        </w:rPr>
      </w:pPr>
      <w:r w:rsidRPr="006B2085">
        <w:rPr>
          <w:lang w:val="sr-Cyrl-CS"/>
        </w:rPr>
        <w:t>К.Михајлова бр.24,Оџаци</w:t>
      </w:r>
    </w:p>
    <w:p w:rsidR="00E80ED7" w:rsidRPr="006B2085" w:rsidRDefault="00E80ED7" w:rsidP="00C017B0">
      <w:pPr>
        <w:tabs>
          <w:tab w:val="left" w:pos="0"/>
          <w:tab w:val="left" w:pos="180"/>
        </w:tabs>
        <w:jc w:val="both"/>
        <w:rPr>
          <w:lang w:val="de-AT"/>
        </w:rPr>
      </w:pPr>
      <w:r w:rsidRPr="006B2085">
        <w:rPr>
          <w:lang w:val="sr-Cyrl-CS"/>
        </w:rPr>
        <w:t>e</w:t>
      </w:r>
      <w:r w:rsidRPr="006B2085">
        <w:rPr>
          <w:lang w:val="de-AT"/>
        </w:rPr>
        <w:t>-</w:t>
      </w:r>
      <w:r w:rsidRPr="006B2085">
        <w:rPr>
          <w:lang w:val="sr-Cyrl-CS"/>
        </w:rPr>
        <w:t>m</w:t>
      </w:r>
      <w:r w:rsidRPr="006B2085">
        <w:t>а</w:t>
      </w:r>
      <w:r w:rsidRPr="006B2085">
        <w:rPr>
          <w:lang w:val="sr-Cyrl-CS"/>
        </w:rPr>
        <w:t xml:space="preserve">il : </w:t>
      </w:r>
      <w:hyperlink r:id="rId7" w:history="1">
        <w:r w:rsidR="00B4132B" w:rsidRPr="006B2085">
          <w:rPr>
            <w:rStyle w:val="Hyperlink"/>
            <w:lang w:val="sr-Latn-CS"/>
          </w:rPr>
          <w:t>razvoj@odzaci.rs</w:t>
        </w:r>
      </w:hyperlink>
    </w:p>
    <w:p w:rsidR="00B4132B" w:rsidRPr="006B2085" w:rsidRDefault="00966B07" w:rsidP="00C017B0">
      <w:pPr>
        <w:tabs>
          <w:tab w:val="left" w:pos="0"/>
          <w:tab w:val="left" w:pos="180"/>
        </w:tabs>
        <w:jc w:val="both"/>
        <w:rPr>
          <w:lang w:val="de-AT"/>
        </w:rPr>
      </w:pPr>
      <w:hyperlink r:id="rId8" w:history="1">
        <w:r w:rsidR="00B4132B" w:rsidRPr="006B2085">
          <w:rPr>
            <w:rStyle w:val="Hyperlink"/>
            <w:lang w:val="de-AT"/>
          </w:rPr>
          <w:t>odeljenejzjnodzaci@gmail.com</w:t>
        </w:r>
      </w:hyperlink>
      <w:r w:rsidR="00B4132B" w:rsidRPr="006B2085">
        <w:rPr>
          <w:lang w:val="de-AT"/>
        </w:rPr>
        <w:t xml:space="preserve"> </w:t>
      </w:r>
    </w:p>
    <w:p w:rsidR="00E80ED7" w:rsidRPr="006B2085" w:rsidRDefault="00E80ED7" w:rsidP="00C017B0">
      <w:pPr>
        <w:rPr>
          <w:lang w:val="de-AT"/>
        </w:rPr>
      </w:pPr>
      <w:r w:rsidRPr="006B2085">
        <w:rPr>
          <w:lang w:val="sr-Cyrl-CS"/>
        </w:rPr>
        <w:t>Тел: 025/</w:t>
      </w:r>
      <w:r w:rsidRPr="006B2085">
        <w:rPr>
          <w:lang w:val="de-AT"/>
        </w:rPr>
        <w:t>466-0</w:t>
      </w:r>
      <w:r w:rsidR="00B4132B" w:rsidRPr="006B2085">
        <w:rPr>
          <w:lang w:val="de-AT"/>
        </w:rPr>
        <w:t>51,466-053</w:t>
      </w:r>
    </w:p>
    <w:p w:rsidR="00B4132B" w:rsidRPr="006B2085" w:rsidRDefault="00E80ED7" w:rsidP="00C017B0">
      <w:pPr>
        <w:pStyle w:val="Header"/>
        <w:tabs>
          <w:tab w:val="center" w:pos="4820"/>
        </w:tabs>
        <w:rPr>
          <w:rFonts w:asciiTheme="majorHAnsi" w:hAnsiTheme="majorHAnsi"/>
          <w:lang w:val="de-AT"/>
        </w:rPr>
      </w:pPr>
      <w:r w:rsidRPr="006B2085">
        <w:rPr>
          <w:lang w:val="sr-Cyrl-CS"/>
        </w:rPr>
        <w:t>Факс: 025/</w:t>
      </w:r>
      <w:r w:rsidRPr="006B2085">
        <w:rPr>
          <w:lang w:val="de-AT"/>
        </w:rPr>
        <w:t>5742-396</w:t>
      </w:r>
    </w:p>
    <w:p w:rsidR="007008A3" w:rsidRPr="006B2085" w:rsidRDefault="00E80ED7" w:rsidP="00C017B0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6B2085">
        <w:rPr>
          <w:spacing w:val="10"/>
          <w:lang w:val="sr-Cyrl-CS"/>
        </w:rPr>
        <w:t>Број</w:t>
      </w:r>
      <w:r w:rsidRPr="006B2085">
        <w:rPr>
          <w:spacing w:val="10"/>
          <w:lang w:val="de-AT"/>
        </w:rPr>
        <w:t>:</w:t>
      </w:r>
      <w:r w:rsidRPr="006B2085">
        <w:rPr>
          <w:spacing w:val="10"/>
          <w:lang w:val="sr-Cyrl-CS"/>
        </w:rPr>
        <w:t xml:space="preserve"> </w:t>
      </w:r>
      <w:r w:rsidR="00AE5319" w:rsidRPr="006B2085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 w:rsidR="0086078D" w:rsidRPr="0086078D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47</w:t>
      </w:r>
      <w:r w:rsidR="00AE5319" w:rsidRPr="006B2085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</w:t>
      </w:r>
      <w:r w:rsidR="00F6131A" w:rsidRPr="006B2085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9</w:t>
      </w:r>
    </w:p>
    <w:p w:rsidR="00E80ED7" w:rsidRPr="006B2085" w:rsidRDefault="00E80ED7" w:rsidP="00C017B0">
      <w:pPr>
        <w:pStyle w:val="Header"/>
        <w:tabs>
          <w:tab w:val="center" w:pos="4820"/>
        </w:tabs>
        <w:rPr>
          <w:spacing w:val="10"/>
          <w:lang w:val="de-AT"/>
        </w:rPr>
      </w:pPr>
      <w:r w:rsidRPr="006B2085">
        <w:rPr>
          <w:spacing w:val="10"/>
          <w:lang w:val="sr-Cyrl-CS"/>
        </w:rPr>
        <w:t>Дана</w:t>
      </w:r>
      <w:r w:rsidRPr="006B2085">
        <w:rPr>
          <w:spacing w:val="10"/>
          <w:lang w:val="de-AT"/>
        </w:rPr>
        <w:t>:</w:t>
      </w:r>
      <w:r w:rsidR="0086078D">
        <w:rPr>
          <w:spacing w:val="10"/>
          <w:lang w:val="de-AT"/>
        </w:rPr>
        <w:t>19</w:t>
      </w:r>
      <w:r w:rsidR="007008A3" w:rsidRPr="006B2085">
        <w:rPr>
          <w:spacing w:val="10"/>
          <w:lang w:val="de-AT"/>
        </w:rPr>
        <w:t>.</w:t>
      </w:r>
      <w:r w:rsidR="00AE5319" w:rsidRPr="006B2085">
        <w:rPr>
          <w:spacing w:val="10"/>
          <w:lang w:val="de-AT"/>
        </w:rPr>
        <w:t>0</w:t>
      </w:r>
      <w:r w:rsidR="00F6131A" w:rsidRPr="006B2085">
        <w:rPr>
          <w:spacing w:val="10"/>
          <w:lang w:val="de-AT"/>
        </w:rPr>
        <w:t>8</w:t>
      </w:r>
      <w:r w:rsidR="007008A3" w:rsidRPr="006B2085">
        <w:rPr>
          <w:spacing w:val="10"/>
          <w:lang w:val="de-AT"/>
        </w:rPr>
        <w:t>.201</w:t>
      </w:r>
      <w:r w:rsidR="00AF1F98" w:rsidRPr="006B2085">
        <w:rPr>
          <w:spacing w:val="10"/>
          <w:lang w:val="de-AT"/>
        </w:rPr>
        <w:t>9</w:t>
      </w:r>
      <w:r w:rsidR="007008A3" w:rsidRPr="006B2085">
        <w:rPr>
          <w:spacing w:val="10"/>
          <w:lang w:val="de-AT"/>
        </w:rPr>
        <w:t>.</w:t>
      </w:r>
      <w:r w:rsidR="007008A3" w:rsidRPr="006B2085">
        <w:rPr>
          <w:spacing w:val="10"/>
        </w:rPr>
        <w:t>године</w:t>
      </w:r>
    </w:p>
    <w:p w:rsidR="00244226" w:rsidRPr="006B2085" w:rsidRDefault="00244226" w:rsidP="00C017B0">
      <w:pPr>
        <w:pStyle w:val="Header"/>
        <w:tabs>
          <w:tab w:val="center" w:pos="4820"/>
        </w:tabs>
        <w:rPr>
          <w:spacing w:val="10"/>
          <w:sz w:val="22"/>
          <w:szCs w:val="22"/>
          <w:u w:val="single"/>
          <w:lang w:val="de-AT"/>
        </w:rPr>
      </w:pPr>
    </w:p>
    <w:p w:rsidR="00B4132B" w:rsidRPr="008F2161" w:rsidRDefault="00DB2F44" w:rsidP="008F2161">
      <w:pPr>
        <w:jc w:val="both"/>
        <w:rPr>
          <w:lang w:val="sr-Cyrl-CS"/>
        </w:rPr>
      </w:pPr>
      <w:r w:rsidRPr="006B2085">
        <w:rPr>
          <w:spacing w:val="10"/>
          <w:sz w:val="22"/>
          <w:szCs w:val="22"/>
          <w:lang w:val="sr-Cyrl-CS"/>
        </w:rPr>
        <w:t xml:space="preserve"> </w:t>
      </w:r>
      <w:r w:rsidR="000E3C23" w:rsidRPr="006B2085">
        <w:rPr>
          <w:spacing w:val="10"/>
          <w:sz w:val="22"/>
          <w:szCs w:val="22"/>
          <w:lang w:val="de-AT"/>
        </w:rPr>
        <w:tab/>
      </w:r>
      <w:r w:rsidR="000E3C23" w:rsidRPr="008F2161">
        <w:rPr>
          <w:lang w:val="sr-Cyrl-CS"/>
        </w:rPr>
        <w:t>Општина Оџаци-Општинска управа Оџаци спроводи јавну набавку у</w:t>
      </w:r>
      <w:r w:rsidR="008F2161" w:rsidRPr="008F2161">
        <w:rPr>
          <w:lang w:val="sr-Cyrl-CS"/>
        </w:rPr>
        <w:t xml:space="preserve"> </w:t>
      </w:r>
      <w:r w:rsidR="000E3C23" w:rsidRPr="008F2161">
        <w:rPr>
          <w:lang w:val="sr-Cyrl-CS"/>
        </w:rPr>
        <w:t>отвореном поступку за</w:t>
      </w:r>
      <w:r w:rsidR="00B4132B" w:rsidRPr="008F2161">
        <w:rPr>
          <w:lang w:val="sr-Cyrl-CS"/>
        </w:rPr>
        <w:t xml:space="preserve"> </w:t>
      </w:r>
      <w:r w:rsidR="00BE322D">
        <w:rPr>
          <w:lang w:val="sr-Cyrl-CS"/>
        </w:rPr>
        <w:t>услугу</w:t>
      </w:r>
      <w:r w:rsidR="00B4132B" w:rsidRPr="008F2161">
        <w:rPr>
          <w:lang w:val="sr-Cyrl-CS"/>
        </w:rPr>
        <w:t xml:space="preserve">- </w:t>
      </w:r>
      <w:r w:rsidR="0086078D" w:rsidRPr="0086078D">
        <w:rPr>
          <w:lang w:val="sr-Cyrl-CS"/>
        </w:rPr>
        <w:t>ИЗРАДА ТЕХНИЧКЕ ДОКУМЕТАЦИЈЕ РЕКОНСТРУКЦИЈЕ И ДОГРАДЊЕ ПОСТРОЈЕЊА ЗА ПРИПРЕМУ ВОДЕ ЗА ПИЋЕ У ОЏАЦИМА</w:t>
      </w:r>
      <w:r w:rsidR="00F6131A" w:rsidRPr="008F2161">
        <w:rPr>
          <w:lang w:val="sr-Cyrl-CS"/>
        </w:rPr>
        <w:t>,</w:t>
      </w:r>
      <w:r w:rsidR="00C017B0" w:rsidRPr="008F2161">
        <w:rPr>
          <w:lang w:val="sr-Cyrl-CS"/>
        </w:rPr>
        <w:t xml:space="preserve"> </w:t>
      </w:r>
      <w:r w:rsidR="00B4132B" w:rsidRPr="008F2161">
        <w:rPr>
          <w:lang w:val="sr-Cyrl-CS"/>
        </w:rPr>
        <w:t>број јавне набавке 404-1-</w:t>
      </w:r>
      <w:r w:rsidR="0086078D" w:rsidRPr="0086078D">
        <w:rPr>
          <w:lang w:val="de-AT"/>
        </w:rPr>
        <w:t>47</w:t>
      </w:r>
      <w:r w:rsidR="00B4132B" w:rsidRPr="008F2161">
        <w:rPr>
          <w:lang w:val="sr-Cyrl-CS"/>
        </w:rPr>
        <w:t>/201</w:t>
      </w:r>
      <w:r w:rsidR="00AF1F98" w:rsidRPr="008F2161">
        <w:rPr>
          <w:lang w:val="sr-Cyrl-CS"/>
        </w:rPr>
        <w:t>9</w:t>
      </w:r>
      <w:r w:rsidR="00C017B0" w:rsidRPr="008F2161">
        <w:rPr>
          <w:lang w:val="sr-Cyrl-CS"/>
        </w:rPr>
        <w:t>,</w:t>
      </w:r>
      <w:r w:rsidR="00B4132B" w:rsidRPr="008F2161">
        <w:rPr>
          <w:lang w:val="sr-Cyrl-CS"/>
        </w:rPr>
        <w:t xml:space="preserve"> а коју  је Позив за подношења понуда и Конкурсну документацију обајвила на Порталу јавних набавки и интернет страници Наручиоца дана </w:t>
      </w:r>
      <w:r w:rsidR="0086078D" w:rsidRPr="0086078D">
        <w:rPr>
          <w:lang w:val="de-AT"/>
        </w:rPr>
        <w:t>13</w:t>
      </w:r>
      <w:r w:rsidR="00B4132B" w:rsidRPr="008F2161">
        <w:rPr>
          <w:lang w:val="sr-Cyrl-CS"/>
        </w:rPr>
        <w:t>.0</w:t>
      </w:r>
      <w:r w:rsidR="00E45946" w:rsidRPr="008F2161">
        <w:rPr>
          <w:lang w:val="sr-Cyrl-CS"/>
        </w:rPr>
        <w:t>8</w:t>
      </w:r>
      <w:r w:rsidR="00B4132B" w:rsidRPr="008F2161">
        <w:rPr>
          <w:lang w:val="sr-Cyrl-CS"/>
        </w:rPr>
        <w:t>.201</w:t>
      </w:r>
      <w:r w:rsidR="00AF1F98" w:rsidRPr="008F2161">
        <w:rPr>
          <w:lang w:val="sr-Cyrl-CS"/>
        </w:rPr>
        <w:t>9</w:t>
      </w:r>
      <w:r w:rsidR="00B4132B" w:rsidRPr="008F2161">
        <w:rPr>
          <w:lang w:val="sr-Cyrl-CS"/>
        </w:rPr>
        <w:t>.године</w:t>
      </w:r>
      <w:r w:rsidR="00320B06" w:rsidRPr="008F2161">
        <w:rPr>
          <w:lang w:val="sr-Cyrl-CS"/>
        </w:rPr>
        <w:t>.</w:t>
      </w:r>
      <w:r w:rsidR="00B4132B" w:rsidRPr="008F2161">
        <w:rPr>
          <w:lang w:val="sr-Cyrl-CS"/>
        </w:rPr>
        <w:t xml:space="preserve"> Заинтересовано лице понуђача је дана</w:t>
      </w:r>
      <w:r w:rsidR="00E45946" w:rsidRPr="008F2161">
        <w:rPr>
          <w:lang w:val="sr-Cyrl-CS"/>
        </w:rPr>
        <w:t xml:space="preserve"> </w:t>
      </w:r>
      <w:r w:rsidR="0086078D" w:rsidRPr="0086078D">
        <w:rPr>
          <w:lang w:val="de-AT"/>
        </w:rPr>
        <w:t>16</w:t>
      </w:r>
      <w:r w:rsidR="00B4132B" w:rsidRPr="008F2161">
        <w:rPr>
          <w:lang w:val="sr-Cyrl-CS"/>
        </w:rPr>
        <w:t>.0</w:t>
      </w:r>
      <w:r w:rsidR="00F6131A" w:rsidRPr="008F2161">
        <w:rPr>
          <w:lang w:val="sr-Cyrl-CS"/>
        </w:rPr>
        <w:t>8</w:t>
      </w:r>
      <w:r w:rsidR="00B4132B" w:rsidRPr="008F2161">
        <w:rPr>
          <w:lang w:val="sr-Cyrl-CS"/>
        </w:rPr>
        <w:t>.201</w:t>
      </w:r>
      <w:r w:rsidR="00AF1F98" w:rsidRPr="008F2161">
        <w:rPr>
          <w:lang w:val="sr-Cyrl-CS"/>
        </w:rPr>
        <w:t>9</w:t>
      </w:r>
      <w:r w:rsidR="00B4132B" w:rsidRPr="008F2161">
        <w:rPr>
          <w:lang w:val="sr-Cyrl-CS"/>
        </w:rPr>
        <w:t>. годи</w:t>
      </w:r>
      <w:r w:rsidR="00320B06" w:rsidRPr="008F2161">
        <w:rPr>
          <w:lang w:val="sr-Cyrl-CS"/>
        </w:rPr>
        <w:t>не</w:t>
      </w:r>
      <w:r w:rsidR="00B4132B" w:rsidRPr="008F2161">
        <w:rPr>
          <w:lang w:val="sr-Cyrl-CS"/>
        </w:rPr>
        <w:t xml:space="preserve"> доставилo Наручиоцу путем електронске поште Захтев за додатне информације и појашњења у вези са припремањем понуде. </w:t>
      </w:r>
    </w:p>
    <w:p w:rsidR="000675B3" w:rsidRPr="008F2161" w:rsidRDefault="00B4132B" w:rsidP="008F2161">
      <w:pPr>
        <w:jc w:val="both"/>
        <w:rPr>
          <w:lang w:val="sr-Cyrl-CS"/>
        </w:rPr>
      </w:pPr>
      <w:r w:rsidRPr="008F2161">
        <w:rPr>
          <w:lang w:val="sr-Cyrl-CS"/>
        </w:rPr>
        <w:t xml:space="preserve">У складу са чланом 63. став 2. и 3. Закона о јавним набавкама („Службени гласник РС“, бр.124/12, 14/2015 и 68/2015), достављамо </w:t>
      </w:r>
      <w:r w:rsidR="000675B3" w:rsidRPr="008F2161">
        <w:rPr>
          <w:lang w:val="sr-Cyrl-CS"/>
        </w:rPr>
        <w:t xml:space="preserve"> додатне информације и појашњење</w:t>
      </w:r>
      <w:r w:rsidRPr="008F2161">
        <w:rPr>
          <w:lang w:val="sr-Cyrl-CS"/>
        </w:rPr>
        <w:t xml:space="preserve"> на питања:</w:t>
      </w:r>
    </w:p>
    <w:p w:rsidR="0086078D" w:rsidRPr="0086078D" w:rsidRDefault="000675B3" w:rsidP="0086078D">
      <w:pPr>
        <w:pStyle w:val="Style29"/>
        <w:widowControl/>
        <w:jc w:val="both"/>
        <w:rPr>
          <w:rFonts w:ascii="Times New Roman" w:hAnsi="Times New Roman"/>
          <w:b/>
          <w:lang w:val="sr-Cyrl-CS"/>
        </w:rPr>
      </w:pPr>
      <w:r w:rsidRPr="006B2085">
        <w:rPr>
          <w:rFonts w:ascii="Times New Roman" w:hAnsi="Times New Roman"/>
          <w:b/>
          <w:lang w:val="sr-Cyrl-CS"/>
        </w:rPr>
        <w:t>1.</w:t>
      </w:r>
      <w:r w:rsidR="008A0A15" w:rsidRPr="006B2085">
        <w:rPr>
          <w:rFonts w:ascii="Times New Roman" w:hAnsi="Times New Roman"/>
          <w:b/>
          <w:lang w:val="sr-Cyrl-CS"/>
        </w:rPr>
        <w:t xml:space="preserve">Питање </w:t>
      </w:r>
      <w:r w:rsidR="00F03418">
        <w:rPr>
          <w:rFonts w:ascii="Times New Roman" w:hAnsi="Times New Roman"/>
          <w:b/>
          <w:lang w:val="sr-Cyrl-CS"/>
        </w:rPr>
        <w:t>:</w:t>
      </w:r>
    </w:p>
    <w:p w:rsidR="0086078D" w:rsidRPr="0086078D" w:rsidRDefault="0086078D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86078D">
        <w:rPr>
          <w:lang w:val="sr-Cyrl-CS"/>
        </w:rPr>
        <w:t>Одлуком Министарства грађевине, саобраћаја и инфраструктуре од 6. Новембра 2018. (</w:t>
      </w:r>
      <w:hyperlink r:id="rId9" w:history="1">
        <w:r w:rsidRPr="008E64C9">
          <w:rPr>
            <w:rStyle w:val="Hyperlink"/>
          </w:rPr>
          <w:t>https</w:t>
        </w:r>
        <w:r w:rsidRPr="0086078D">
          <w:rPr>
            <w:rStyle w:val="Hyperlink"/>
            <w:lang w:val="sr-Cyrl-CS"/>
          </w:rPr>
          <w:t>://</w:t>
        </w:r>
        <w:r w:rsidRPr="008E64C9">
          <w:rPr>
            <w:rStyle w:val="Hyperlink"/>
          </w:rPr>
          <w:t>www</w:t>
        </w:r>
        <w:r w:rsidRPr="0086078D">
          <w:rPr>
            <w:rStyle w:val="Hyperlink"/>
            <w:lang w:val="sr-Cyrl-CS"/>
          </w:rPr>
          <w:t>.</w:t>
        </w:r>
        <w:r w:rsidRPr="008E64C9">
          <w:rPr>
            <w:rStyle w:val="Hyperlink"/>
          </w:rPr>
          <w:t>mgsi</w:t>
        </w:r>
        <w:r w:rsidRPr="0086078D">
          <w:rPr>
            <w:rStyle w:val="Hyperlink"/>
            <w:lang w:val="sr-Cyrl-CS"/>
          </w:rPr>
          <w:t>.</w:t>
        </w:r>
        <w:r w:rsidRPr="008E64C9">
          <w:rPr>
            <w:rStyle w:val="Hyperlink"/>
          </w:rPr>
          <w:t>gov</w:t>
        </w:r>
        <w:r w:rsidRPr="0086078D">
          <w:rPr>
            <w:rStyle w:val="Hyperlink"/>
            <w:lang w:val="sr-Cyrl-CS"/>
          </w:rPr>
          <w:t>.</w:t>
        </w:r>
        <w:r w:rsidRPr="008E64C9">
          <w:rPr>
            <w:rStyle w:val="Hyperlink"/>
          </w:rPr>
          <w:t>rs</w:t>
        </w:r>
        <w:r w:rsidRPr="0086078D">
          <w:rPr>
            <w:rStyle w:val="Hyperlink"/>
            <w:lang w:val="sr-Cyrl-CS"/>
          </w:rPr>
          <w:t>/</w:t>
        </w:r>
        <w:r w:rsidRPr="008E64C9">
          <w:rPr>
            <w:rStyle w:val="Hyperlink"/>
          </w:rPr>
          <w:t>lat</w:t>
        </w:r>
        <w:r w:rsidRPr="0086078D">
          <w:rPr>
            <w:rStyle w:val="Hyperlink"/>
            <w:lang w:val="sr-Cyrl-CS"/>
          </w:rPr>
          <w:t>/</w:t>
        </w:r>
        <w:r w:rsidRPr="008E64C9">
          <w:rPr>
            <w:rStyle w:val="Hyperlink"/>
          </w:rPr>
          <w:t>aktuelnosti</w:t>
        </w:r>
        <w:r w:rsidRPr="0086078D">
          <w:rPr>
            <w:rStyle w:val="Hyperlink"/>
            <w:lang w:val="sr-Cyrl-CS"/>
          </w:rPr>
          <w:t>/</w:t>
        </w:r>
        <w:r w:rsidRPr="008E64C9">
          <w:rPr>
            <w:rStyle w:val="Hyperlink"/>
          </w:rPr>
          <w:t>saopstenje</w:t>
        </w:r>
        <w:r w:rsidRPr="0086078D">
          <w:rPr>
            <w:rStyle w:val="Hyperlink"/>
            <w:lang w:val="sr-Cyrl-CS"/>
          </w:rPr>
          <w:t>-</w:t>
        </w:r>
        <w:r w:rsidRPr="008E64C9">
          <w:rPr>
            <w:rStyle w:val="Hyperlink"/>
          </w:rPr>
          <w:t>mgsi</w:t>
        </w:r>
        <w:r w:rsidRPr="0086078D">
          <w:rPr>
            <w:rStyle w:val="Hyperlink"/>
            <w:lang w:val="sr-Cyrl-CS"/>
          </w:rPr>
          <w:t>-</w:t>
        </w:r>
        <w:r w:rsidRPr="008E64C9">
          <w:rPr>
            <w:rStyle w:val="Hyperlink"/>
          </w:rPr>
          <w:t>u</w:t>
        </w:r>
        <w:r w:rsidRPr="0086078D">
          <w:rPr>
            <w:rStyle w:val="Hyperlink"/>
            <w:lang w:val="sr-Cyrl-CS"/>
          </w:rPr>
          <w:t>-</w:t>
        </w:r>
        <w:r w:rsidRPr="008E64C9">
          <w:rPr>
            <w:rStyle w:val="Hyperlink"/>
          </w:rPr>
          <w:t>vezi</w:t>
        </w:r>
        <w:r w:rsidRPr="0086078D">
          <w:rPr>
            <w:rStyle w:val="Hyperlink"/>
            <w:lang w:val="sr-Cyrl-CS"/>
          </w:rPr>
          <w:t>-</w:t>
        </w:r>
        <w:r w:rsidRPr="008E64C9">
          <w:rPr>
            <w:rStyle w:val="Hyperlink"/>
          </w:rPr>
          <w:t>izdavnja</w:t>
        </w:r>
        <w:r w:rsidRPr="0086078D">
          <w:rPr>
            <w:rStyle w:val="Hyperlink"/>
            <w:lang w:val="sr-Cyrl-CS"/>
          </w:rPr>
          <w:t>-</w:t>
        </w:r>
        <w:r w:rsidRPr="008E64C9">
          <w:rPr>
            <w:rStyle w:val="Hyperlink"/>
          </w:rPr>
          <w:t>licenci</w:t>
        </w:r>
        <w:r w:rsidRPr="0086078D">
          <w:rPr>
            <w:rStyle w:val="Hyperlink"/>
            <w:lang w:val="sr-Cyrl-CS"/>
          </w:rPr>
          <w:t>-</w:t>
        </w:r>
        <w:r w:rsidRPr="008E64C9">
          <w:rPr>
            <w:rStyle w:val="Hyperlink"/>
          </w:rPr>
          <w:t>za</w:t>
        </w:r>
        <w:r w:rsidRPr="0086078D">
          <w:rPr>
            <w:rStyle w:val="Hyperlink"/>
            <w:lang w:val="sr-Cyrl-CS"/>
          </w:rPr>
          <w:t>-</w:t>
        </w:r>
        <w:r w:rsidRPr="008E64C9">
          <w:rPr>
            <w:rStyle w:val="Hyperlink"/>
          </w:rPr>
          <w:t>inzenjere</w:t>
        </w:r>
        <w:r w:rsidRPr="0086078D">
          <w:rPr>
            <w:rStyle w:val="Hyperlink"/>
            <w:lang w:val="sr-Cyrl-CS"/>
          </w:rPr>
          <w:t>-</w:t>
        </w:r>
        <w:r w:rsidRPr="008E64C9">
          <w:rPr>
            <w:rStyle w:val="Hyperlink"/>
          </w:rPr>
          <w:t>arhitekte</w:t>
        </w:r>
        <w:r w:rsidRPr="0086078D">
          <w:rPr>
            <w:rStyle w:val="Hyperlink"/>
            <w:lang w:val="sr-Cyrl-CS"/>
          </w:rPr>
          <w:t>-</w:t>
        </w:r>
        <w:r w:rsidRPr="008E64C9">
          <w:rPr>
            <w:rStyle w:val="Hyperlink"/>
          </w:rPr>
          <w:t>i</w:t>
        </w:r>
        <w:r w:rsidRPr="0086078D">
          <w:rPr>
            <w:rStyle w:val="Hyperlink"/>
            <w:lang w:val="sr-Cyrl-CS"/>
          </w:rPr>
          <w:t>-</w:t>
        </w:r>
        <w:r w:rsidRPr="008E64C9">
          <w:rPr>
            <w:rStyle w:val="Hyperlink"/>
          </w:rPr>
          <w:t>prostorne</w:t>
        </w:r>
        <w:r w:rsidRPr="0086078D">
          <w:rPr>
            <w:rStyle w:val="Hyperlink"/>
            <w:lang w:val="sr-Cyrl-CS"/>
          </w:rPr>
          <w:t>-</w:t>
        </w:r>
        <w:r w:rsidRPr="008E64C9">
          <w:rPr>
            <w:rStyle w:val="Hyperlink"/>
          </w:rPr>
          <w:t>planere</w:t>
        </w:r>
      </w:hyperlink>
      <w:r w:rsidRPr="0086078D">
        <w:rPr>
          <w:lang w:val="sr-Cyrl-CS"/>
        </w:rPr>
        <w:t>) важење лиценци није условљено плаћањем годишње чланарине у комори. Самим тим лиценцирани инжењери нису у обавези да достављају важећу потврду о плаћеној чланарини Инжењерској комори. Такође лиценце сада издаје Министарство грађевине, саобраћаја и инфраструктуре. Молимо да ускладите конкурсну документацију са Одлуком.</w:t>
      </w:r>
    </w:p>
    <w:p w:rsidR="0086078D" w:rsidRPr="0086078D" w:rsidRDefault="0086078D" w:rsidP="0086078D">
      <w:pPr>
        <w:pStyle w:val="NormalWeb"/>
        <w:spacing w:before="0" w:beforeAutospacing="0" w:after="0" w:line="276" w:lineRule="auto"/>
        <w:rPr>
          <w:lang w:val="sr-Cyrl-CS"/>
        </w:rPr>
      </w:pPr>
      <w:r>
        <w:rPr>
          <w:b/>
          <w:bCs/>
          <w:lang w:val="sr-Cyrl-CS"/>
        </w:rPr>
        <w:t xml:space="preserve">Одговор </w:t>
      </w:r>
      <w:r w:rsidRPr="0086078D">
        <w:rPr>
          <w:b/>
          <w:bCs/>
          <w:lang w:val="sr-Cyrl-CS"/>
        </w:rPr>
        <w:t>:</w:t>
      </w:r>
    </w:p>
    <w:p w:rsidR="00384A93" w:rsidRPr="0086078D" w:rsidRDefault="0086078D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86078D">
        <w:rPr>
          <w:lang w:val="sr-Cyrl-CS"/>
        </w:rPr>
        <w:t>У складу са изменама и допунама Закона о планирању и изградњи (Службени гласник РС 83/2018) и саопштењем Министарства грашевинарства, саобраћаја и инфраструктуре Републике Србије од 08.12.2018.године, Наручилац ће прихватити лиценце које је издала Инжењерска комора Србије или Министарсво грашевинарства, саобраћаја и инфраструктуре Републике Србије без достављања потврда о вашењу истих.</w:t>
      </w:r>
    </w:p>
    <w:p w:rsidR="0086078D" w:rsidRPr="0086078D" w:rsidRDefault="0086078D" w:rsidP="0086078D">
      <w:pPr>
        <w:pStyle w:val="NormalWeb"/>
        <w:spacing w:before="0" w:beforeAutospacing="0" w:after="0" w:line="240" w:lineRule="auto"/>
        <w:rPr>
          <w:lang w:val="sr-Cyrl-CS"/>
        </w:rPr>
      </w:pPr>
      <w:r w:rsidRPr="00BE322D">
        <w:rPr>
          <w:b/>
          <w:bCs/>
          <w:lang w:val="sr-Cyrl-CS"/>
        </w:rPr>
        <w:t>2.</w:t>
      </w:r>
      <w:r>
        <w:rPr>
          <w:b/>
          <w:bCs/>
          <w:lang w:val="sr-Cyrl-CS"/>
        </w:rPr>
        <w:t xml:space="preserve">Питање </w:t>
      </w:r>
      <w:r w:rsidRPr="0086078D">
        <w:rPr>
          <w:b/>
          <w:bCs/>
          <w:lang w:val="sr-Cyrl-CS"/>
        </w:rPr>
        <w:t>:</w:t>
      </w:r>
    </w:p>
    <w:p w:rsidR="0086078D" w:rsidRPr="0086078D" w:rsidRDefault="0086078D" w:rsidP="005B3F99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86078D">
        <w:rPr>
          <w:lang w:val="sr-Cyrl-CS"/>
        </w:rPr>
        <w:t>У складу са чланом 25. Став 3. 4. и 5. Закона о привредним друштвима (Службени гласник Републике Србије, број 36/2011, 99/201, 83/2014, 5/2015, 44/2018 и 95/2018) није обавезна употреба печата. Молимо да ускладите конкурсну документацију са Законом.</w:t>
      </w:r>
    </w:p>
    <w:p w:rsidR="0086078D" w:rsidRPr="0086078D" w:rsidRDefault="0086078D" w:rsidP="0086078D">
      <w:pPr>
        <w:pStyle w:val="NormalWeb"/>
        <w:spacing w:before="0" w:beforeAutospacing="0" w:after="0" w:line="240" w:lineRule="auto"/>
        <w:rPr>
          <w:lang w:val="sr-Cyrl-CS"/>
        </w:rPr>
      </w:pPr>
      <w:r>
        <w:rPr>
          <w:b/>
          <w:bCs/>
          <w:lang w:val="sr-Cyrl-CS"/>
        </w:rPr>
        <w:t xml:space="preserve">Одговор </w:t>
      </w:r>
      <w:r w:rsidRPr="0086078D">
        <w:rPr>
          <w:b/>
          <w:bCs/>
          <w:lang w:val="sr-Cyrl-CS"/>
        </w:rPr>
        <w:t>:</w:t>
      </w:r>
    </w:p>
    <w:p w:rsidR="0086078D" w:rsidRPr="0086078D" w:rsidRDefault="0086078D" w:rsidP="0086078D">
      <w:pPr>
        <w:pStyle w:val="NormalWeb"/>
        <w:spacing w:before="0" w:beforeAutospacing="0" w:after="0" w:line="240" w:lineRule="auto"/>
        <w:rPr>
          <w:lang w:val="sr-Cyrl-CS"/>
        </w:rPr>
      </w:pPr>
      <w:r w:rsidRPr="0086078D">
        <w:rPr>
          <w:lang w:val="sr-Cyrl-CS"/>
        </w:rPr>
        <w:t>Наручилац ће уважити сугестију потенцијалног понуђача и извршити измену конкурсне документације.</w:t>
      </w:r>
    </w:p>
    <w:p w:rsidR="0086078D" w:rsidRPr="00BE322D" w:rsidRDefault="0086078D" w:rsidP="00C017B0">
      <w:pPr>
        <w:pStyle w:val="NormalWeb"/>
        <w:spacing w:before="0" w:beforeAutospacing="0" w:after="0" w:line="240" w:lineRule="auto"/>
        <w:jc w:val="both"/>
        <w:rPr>
          <w:b/>
          <w:lang w:val="sr-Cyrl-CS"/>
        </w:rPr>
      </w:pPr>
    </w:p>
    <w:p w:rsidR="0086078D" w:rsidRPr="00BE322D" w:rsidRDefault="0086078D" w:rsidP="00C017B0">
      <w:pPr>
        <w:pStyle w:val="NormalWeb"/>
        <w:spacing w:before="0" w:beforeAutospacing="0" w:after="0" w:line="240" w:lineRule="auto"/>
        <w:jc w:val="both"/>
        <w:rPr>
          <w:b/>
          <w:lang w:val="sr-Cyrl-CS"/>
        </w:rPr>
      </w:pPr>
    </w:p>
    <w:p w:rsidR="008F2161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b/>
          <w:lang w:val="sr-Cyrl-CS"/>
        </w:rPr>
      </w:pPr>
      <w:r w:rsidRPr="00BE322D">
        <w:rPr>
          <w:b/>
          <w:lang w:val="sr-Cyrl-CS"/>
        </w:rPr>
        <w:lastRenderedPageBreak/>
        <w:t>3. Питање: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BE322D">
        <w:rPr>
          <w:lang w:val="sr-Cyrl-CS"/>
        </w:rPr>
        <w:t>-услов понуђача није био у блокади рачуна од стране пословне банке у временском период од годину дана пре објављивања позива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BE322D">
        <w:rPr>
          <w:lang w:val="sr-Cyrl-CS"/>
        </w:rPr>
        <w:t>Докази који се достављају: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BE322D">
        <w:rPr>
          <w:lang w:val="sr-Cyrl-CS"/>
        </w:rPr>
        <w:t>-Потврда Народне банке Србије, Принудна наплата, Одељење за пријем, контролу и унос основа И налога, о броју дана неликвидности којом је обухваћен захтевани период;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BE322D">
        <w:rPr>
          <w:lang w:val="sr-Cyrl-CS"/>
        </w:rPr>
        <w:t xml:space="preserve">Ови подаци су јавно доступни на интернет страници Народне банке Србије </w:t>
      </w:r>
      <w:hyperlink r:id="rId10" w:history="1">
        <w:r w:rsidRPr="00D55046">
          <w:rPr>
            <w:rStyle w:val="Hyperlink"/>
          </w:rPr>
          <w:t>https</w:t>
        </w:r>
        <w:r w:rsidRPr="00BE322D">
          <w:rPr>
            <w:rStyle w:val="Hyperlink"/>
            <w:lang w:val="sr-Cyrl-CS"/>
          </w:rPr>
          <w:t>://</w:t>
        </w:r>
        <w:r w:rsidRPr="00D55046">
          <w:rPr>
            <w:rStyle w:val="Hyperlink"/>
          </w:rPr>
          <w:t>www</w:t>
        </w:r>
        <w:r w:rsidRPr="00BE322D">
          <w:rPr>
            <w:rStyle w:val="Hyperlink"/>
            <w:lang w:val="sr-Cyrl-CS"/>
          </w:rPr>
          <w:t>.</w:t>
        </w:r>
        <w:r w:rsidRPr="00D55046">
          <w:rPr>
            <w:rStyle w:val="Hyperlink"/>
          </w:rPr>
          <w:t>nbs</w:t>
        </w:r>
        <w:r w:rsidRPr="00BE322D">
          <w:rPr>
            <w:rStyle w:val="Hyperlink"/>
            <w:lang w:val="sr-Cyrl-CS"/>
          </w:rPr>
          <w:t>.</w:t>
        </w:r>
        <w:r w:rsidRPr="00D55046">
          <w:rPr>
            <w:rStyle w:val="Hyperlink"/>
          </w:rPr>
          <w:t>rs</w:t>
        </w:r>
        <w:r w:rsidRPr="00BE322D">
          <w:rPr>
            <w:rStyle w:val="Hyperlink"/>
            <w:lang w:val="sr-Cyrl-CS"/>
          </w:rPr>
          <w:t>/</w:t>
        </w:r>
        <w:r w:rsidRPr="00D55046">
          <w:rPr>
            <w:rStyle w:val="Hyperlink"/>
          </w:rPr>
          <w:t>internet</w:t>
        </w:r>
        <w:r w:rsidRPr="00BE322D">
          <w:rPr>
            <w:rStyle w:val="Hyperlink"/>
            <w:lang w:val="sr-Cyrl-CS"/>
          </w:rPr>
          <w:t>/</w:t>
        </w:r>
        <w:r w:rsidRPr="00D55046">
          <w:rPr>
            <w:rStyle w:val="Hyperlink"/>
          </w:rPr>
          <w:t>latinica</w:t>
        </w:r>
        <w:r w:rsidRPr="00BE322D">
          <w:rPr>
            <w:rStyle w:val="Hyperlink"/>
            <w:lang w:val="sr-Cyrl-CS"/>
          </w:rPr>
          <w:t>/67/</w:t>
        </w:r>
        <w:r w:rsidRPr="00D55046">
          <w:rPr>
            <w:rStyle w:val="Hyperlink"/>
          </w:rPr>
          <w:t>pn</w:t>
        </w:r>
        <w:r w:rsidRPr="00BE322D">
          <w:rPr>
            <w:rStyle w:val="Hyperlink"/>
            <w:lang w:val="sr-Cyrl-CS"/>
          </w:rPr>
          <w:t>.</w:t>
        </w:r>
        <w:r w:rsidRPr="00D55046">
          <w:rPr>
            <w:rStyle w:val="Hyperlink"/>
          </w:rPr>
          <w:t>html</w:t>
        </w:r>
      </w:hyperlink>
      <w:r w:rsidRPr="00BE322D">
        <w:rPr>
          <w:lang w:val="sr-Cyrl-CS"/>
        </w:rPr>
        <w:t xml:space="preserve"> из тог разлога тражимо да се Потврда/уверење Народне банке Србије о броју дана неликвидности изостави као доказ.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rPr>
          <w:lang w:val="sr-Cyrl-CS"/>
        </w:rPr>
      </w:pPr>
      <w:r w:rsidRPr="00BE322D">
        <w:rPr>
          <w:b/>
          <w:bCs/>
          <w:lang w:val="sr-Cyrl-CS"/>
        </w:rPr>
        <w:t>Одговор 3: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BE322D">
        <w:rPr>
          <w:lang w:val="sr-Cyrl-CS"/>
        </w:rPr>
        <w:t xml:space="preserve">Наручилац је на 23. </w:t>
      </w:r>
      <w:r w:rsidR="005B3F99" w:rsidRPr="00BE322D">
        <w:rPr>
          <w:lang w:val="sr-Cyrl-CS"/>
        </w:rPr>
        <w:t>с</w:t>
      </w:r>
      <w:r w:rsidRPr="00BE322D">
        <w:rPr>
          <w:lang w:val="sr-Cyrl-CS"/>
        </w:rPr>
        <w:t>трани конкурсне документације навео да неће одбити понуду као неприхватљиву, уколико не садржи доказ одређен конкурсном документацијом, ако понуђач наведе у понуди интернет страницу на којој су подаци који су тражени у оквиру услова јавно доступни.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rPr>
          <w:lang w:val="sr-Cyrl-CS"/>
        </w:rPr>
      </w:pPr>
      <w:r w:rsidRPr="00BE322D">
        <w:rPr>
          <w:b/>
          <w:bCs/>
          <w:lang w:val="sr-Cyrl-CS"/>
        </w:rPr>
        <w:t>4.Питање :</w:t>
      </w:r>
    </w:p>
    <w:p w:rsidR="0086078D" w:rsidRPr="00BE322D" w:rsidRDefault="005B3F99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BE322D">
        <w:rPr>
          <w:lang w:val="sr-Cyrl-CS"/>
        </w:rPr>
        <w:t>11.ПОДАЦИ О ВРСТИ, САДРЖ</w:t>
      </w:r>
      <w:r w:rsidR="0086078D" w:rsidRPr="00BE322D">
        <w:rPr>
          <w:lang w:val="sr-Cyrl-CS"/>
        </w:rPr>
        <w:t>ИНИ, НАЧИНУ ПОДНОШЕЊА, ВИСИНИ И РОКОВИМА ОБЕЗБЕЂЕЊА ФИНАНСИЈСКОГ ИСПУЊЕЊА ОБАВЕЗА ПОНУЂАЧА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BE322D">
        <w:rPr>
          <w:lang w:val="sr-Cyrl-CS"/>
        </w:rPr>
        <w:t xml:space="preserve">2. Захтев за регистрацију меница оверен од стране пословне банке Извршиоца услуге, наведен у Обрасцу-1 из предметне документације 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BE322D">
        <w:rPr>
          <w:lang w:val="sr-Cyrl-CS"/>
        </w:rPr>
        <w:t xml:space="preserve">Доказ да је меница регистрована није Захтев за регистрацију менице. То што је поднет захтев не значи да је меница и регистрована. Проверу да ли је меница регистрована можете извршити на сајту Народне банке Србије </w:t>
      </w:r>
      <w:hyperlink r:id="rId11" w:history="1">
        <w:r w:rsidRPr="00D55046">
          <w:rPr>
            <w:rStyle w:val="Hyperlink"/>
          </w:rPr>
          <w:t>https</w:t>
        </w:r>
        <w:r w:rsidRPr="00BE322D">
          <w:rPr>
            <w:rStyle w:val="Hyperlink"/>
            <w:lang w:val="sr-Cyrl-CS"/>
          </w:rPr>
          <w:t>://</w:t>
        </w:r>
        <w:r w:rsidRPr="00D55046">
          <w:rPr>
            <w:rStyle w:val="Hyperlink"/>
          </w:rPr>
          <w:t>www</w:t>
        </w:r>
        <w:r w:rsidRPr="00BE322D">
          <w:rPr>
            <w:rStyle w:val="Hyperlink"/>
            <w:lang w:val="sr-Cyrl-CS"/>
          </w:rPr>
          <w:t>.</w:t>
        </w:r>
        <w:r w:rsidRPr="00D55046">
          <w:rPr>
            <w:rStyle w:val="Hyperlink"/>
          </w:rPr>
          <w:t>nbs</w:t>
        </w:r>
        <w:r w:rsidRPr="00BE322D">
          <w:rPr>
            <w:rStyle w:val="Hyperlink"/>
            <w:lang w:val="sr-Cyrl-CS"/>
          </w:rPr>
          <w:t>.</w:t>
        </w:r>
        <w:r w:rsidRPr="00D55046">
          <w:rPr>
            <w:rStyle w:val="Hyperlink"/>
          </w:rPr>
          <w:t>rs</w:t>
        </w:r>
        <w:r w:rsidRPr="00BE322D">
          <w:rPr>
            <w:rStyle w:val="Hyperlink"/>
            <w:lang w:val="sr-Cyrl-CS"/>
          </w:rPr>
          <w:t>/</w:t>
        </w:r>
        <w:r w:rsidRPr="00D55046">
          <w:rPr>
            <w:rStyle w:val="Hyperlink"/>
          </w:rPr>
          <w:t>internet</w:t>
        </w:r>
        <w:r w:rsidRPr="00BE322D">
          <w:rPr>
            <w:rStyle w:val="Hyperlink"/>
            <w:lang w:val="sr-Cyrl-CS"/>
          </w:rPr>
          <w:t>/</w:t>
        </w:r>
        <w:r w:rsidRPr="00D55046">
          <w:rPr>
            <w:rStyle w:val="Hyperlink"/>
          </w:rPr>
          <w:t>cirilica</w:t>
        </w:r>
        <w:r w:rsidRPr="00BE322D">
          <w:rPr>
            <w:rStyle w:val="Hyperlink"/>
            <w:lang w:val="sr-Cyrl-CS"/>
          </w:rPr>
          <w:t>/67/</w:t>
        </w:r>
        <w:r w:rsidRPr="00D55046">
          <w:rPr>
            <w:rStyle w:val="Hyperlink"/>
          </w:rPr>
          <w:t>rmo</w:t>
        </w:r>
        <w:r w:rsidRPr="00BE322D">
          <w:rPr>
            <w:rStyle w:val="Hyperlink"/>
            <w:lang w:val="sr-Cyrl-CS"/>
          </w:rPr>
          <w:t>.</w:t>
        </w:r>
        <w:r w:rsidRPr="00D55046">
          <w:rPr>
            <w:rStyle w:val="Hyperlink"/>
          </w:rPr>
          <w:t>html</w:t>
        </w:r>
      </w:hyperlink>
      <w:r w:rsidRPr="00BE322D">
        <w:rPr>
          <w:lang w:val="sr-Cyrl-CS"/>
        </w:rPr>
        <w:t xml:space="preserve"> како је то јавно доступан доцумент захтевамо да избаците као доказ оверен захтев за регистрацију менице.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BE322D">
        <w:rPr>
          <w:b/>
          <w:bCs/>
          <w:lang w:val="sr-Cyrl-CS"/>
        </w:rPr>
        <w:t>Одговор 4: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BE322D">
        <w:rPr>
          <w:lang w:val="sr-Cyrl-CS"/>
        </w:rPr>
        <w:t>Наручилац ће уважити сугестију потенцијалног понуђача и извршити измену конкурсне документације, тако да страна 55. конкурсне документације сада гласи: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BE322D">
        <w:rPr>
          <w:lang w:val="sr-Cyrl-CS"/>
        </w:rPr>
        <w:t xml:space="preserve">2.Као доказ да је меница регистрована код Народне банке Србије доставити одштампану старницу са сајта Народне банке Србије: </w:t>
      </w:r>
      <w:hyperlink r:id="rId12" w:history="1">
        <w:r w:rsidRPr="00D55046">
          <w:rPr>
            <w:rStyle w:val="Hyperlink"/>
          </w:rPr>
          <w:t>https</w:t>
        </w:r>
        <w:r w:rsidRPr="00BE322D">
          <w:rPr>
            <w:rStyle w:val="Hyperlink"/>
            <w:lang w:val="sr-Cyrl-CS"/>
          </w:rPr>
          <w:t>://</w:t>
        </w:r>
        <w:r w:rsidRPr="00D55046">
          <w:rPr>
            <w:rStyle w:val="Hyperlink"/>
          </w:rPr>
          <w:t>www</w:t>
        </w:r>
        <w:r w:rsidRPr="00BE322D">
          <w:rPr>
            <w:rStyle w:val="Hyperlink"/>
            <w:lang w:val="sr-Cyrl-CS"/>
          </w:rPr>
          <w:t>.</w:t>
        </w:r>
        <w:r w:rsidRPr="00D55046">
          <w:rPr>
            <w:rStyle w:val="Hyperlink"/>
          </w:rPr>
          <w:t>nbs</w:t>
        </w:r>
        <w:r w:rsidRPr="00BE322D">
          <w:rPr>
            <w:rStyle w:val="Hyperlink"/>
            <w:lang w:val="sr-Cyrl-CS"/>
          </w:rPr>
          <w:t>.</w:t>
        </w:r>
        <w:r w:rsidRPr="00D55046">
          <w:rPr>
            <w:rStyle w:val="Hyperlink"/>
          </w:rPr>
          <w:t>rs</w:t>
        </w:r>
        <w:r w:rsidRPr="00BE322D">
          <w:rPr>
            <w:rStyle w:val="Hyperlink"/>
            <w:lang w:val="sr-Cyrl-CS"/>
          </w:rPr>
          <w:t>/</w:t>
        </w:r>
        <w:r w:rsidRPr="00D55046">
          <w:rPr>
            <w:rStyle w:val="Hyperlink"/>
          </w:rPr>
          <w:t>internet</w:t>
        </w:r>
        <w:r w:rsidRPr="00BE322D">
          <w:rPr>
            <w:rStyle w:val="Hyperlink"/>
            <w:lang w:val="sr-Cyrl-CS"/>
          </w:rPr>
          <w:t>/</w:t>
        </w:r>
        <w:r w:rsidRPr="00D55046">
          <w:rPr>
            <w:rStyle w:val="Hyperlink"/>
          </w:rPr>
          <w:t>cirilica</w:t>
        </w:r>
        <w:r w:rsidRPr="00BE322D">
          <w:rPr>
            <w:rStyle w:val="Hyperlink"/>
            <w:lang w:val="sr-Cyrl-CS"/>
          </w:rPr>
          <w:t>/67/</w:t>
        </w:r>
        <w:r w:rsidRPr="00D55046">
          <w:rPr>
            <w:rStyle w:val="Hyperlink"/>
          </w:rPr>
          <w:t>rmo</w:t>
        </w:r>
        <w:r w:rsidRPr="00BE322D">
          <w:rPr>
            <w:rStyle w:val="Hyperlink"/>
            <w:lang w:val="sr-Cyrl-CS"/>
          </w:rPr>
          <w:t>.</w:t>
        </w:r>
        <w:r w:rsidRPr="00D55046">
          <w:rPr>
            <w:rStyle w:val="Hyperlink"/>
          </w:rPr>
          <w:t>html</w:t>
        </w:r>
      </w:hyperlink>
      <w:r w:rsidRPr="00BE322D">
        <w:rPr>
          <w:lang w:val="sr-Cyrl-CS"/>
        </w:rPr>
        <w:t xml:space="preserve"> (Регистар меница и овлашћења Народне банке Србије) на којој се налази серијски број приложене менице.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b/>
          <w:lang w:val="sr-Cyrl-CS"/>
        </w:rPr>
      </w:pPr>
      <w:r w:rsidRPr="00BE322D">
        <w:rPr>
          <w:b/>
          <w:lang w:val="sr-Cyrl-CS"/>
        </w:rPr>
        <w:t>5. Питање :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lang w:val="sr-Cyrl-CS"/>
        </w:rPr>
      </w:pPr>
      <w:r w:rsidRPr="00BE322D">
        <w:rPr>
          <w:lang w:val="sr-Cyrl-CS"/>
        </w:rPr>
        <w:t>Молимо Вас да нам појасните да ли су понуђачи из Србије обавезни да попуњавању образац 6.12. из конкурсне документације (НАБАВКА УСЛУГЕ - БРОЈ 404-1-47/2019 - ИЗРАДА ТЕХНИЧКЕ ДОКУМЕТАЦИЈЕ РЕКОНСТРУКЦИЈЕ И ДОГРАДЊЕ ПОСТРОЈЕЊА ЗА ПРИПРЕМУ ВОДЕ ЗА ПИЋЕ У ОЏАЦИМА) с обзиром на то да се у Србији издају докази из члана 77. Закона о јавним набавкама („Службени гласник РС“, бр. 124/2012, 14/2015 и 68/2015)?</w:t>
      </w:r>
    </w:p>
    <w:p w:rsidR="0086078D" w:rsidRPr="00BE322D" w:rsidRDefault="0086078D" w:rsidP="0086078D">
      <w:pPr>
        <w:pStyle w:val="NormalWeb"/>
        <w:spacing w:before="0" w:beforeAutospacing="0" w:after="0" w:line="240" w:lineRule="auto"/>
        <w:jc w:val="both"/>
        <w:rPr>
          <w:b/>
          <w:lang w:val="sr-Cyrl-CS"/>
        </w:rPr>
      </w:pPr>
      <w:r w:rsidRPr="00BE322D">
        <w:rPr>
          <w:b/>
          <w:lang w:val="sr-Cyrl-CS"/>
        </w:rPr>
        <w:t>Одговор:</w:t>
      </w:r>
    </w:p>
    <w:p w:rsidR="005B3F99" w:rsidRPr="00BE322D" w:rsidRDefault="005B3F99" w:rsidP="005B3F99">
      <w:pPr>
        <w:pStyle w:val="NormalWeb"/>
        <w:spacing w:before="0" w:beforeAutospacing="0" w:after="0" w:line="240" w:lineRule="auto"/>
        <w:rPr>
          <w:lang w:val="sr-Cyrl-CS"/>
        </w:rPr>
      </w:pPr>
      <w:r w:rsidRPr="00BE322D">
        <w:rPr>
          <w:lang w:val="sr-Cyrl-CS"/>
        </w:rPr>
        <w:t>Комисија за јавну набавку обавештава потенцијалне понуђаче да образац 6.12 Конкурсне докуметације испуљавају само понуђачи који имају седеште у дрзгој држави а на основу члана 77. ЗЈН.</w:t>
      </w:r>
    </w:p>
    <w:p w:rsidR="005B3F99" w:rsidRPr="00BE322D" w:rsidRDefault="005B3F99" w:rsidP="005B3F99">
      <w:pPr>
        <w:pStyle w:val="NormalWeb"/>
        <w:spacing w:before="0" w:beforeAutospacing="0" w:after="0" w:line="240" w:lineRule="auto"/>
        <w:rPr>
          <w:b/>
          <w:lang w:val="sr-Cyrl-CS"/>
        </w:rPr>
      </w:pPr>
      <w:r w:rsidRPr="00BE322D">
        <w:rPr>
          <w:b/>
          <w:lang w:val="sr-Cyrl-CS"/>
        </w:rPr>
        <w:t>6.Питање:</w:t>
      </w:r>
    </w:p>
    <w:p w:rsidR="005B3F99" w:rsidRPr="00BE322D" w:rsidRDefault="005B3F99" w:rsidP="005B3F99">
      <w:pPr>
        <w:jc w:val="both"/>
        <w:rPr>
          <w:lang w:val="sr-Cyrl-CS"/>
        </w:rPr>
      </w:pPr>
      <w:r w:rsidRPr="00BE322D">
        <w:rPr>
          <w:lang w:val="sr-Cyrl-CS"/>
        </w:rPr>
        <w:t xml:space="preserve">Један од додатних услова у јавној набавци услуге број 404-1-47/2019 - ИЗРАДА ТЕХНИЧКЕ ДОКУМЕТАЦИЈЕ РЕКОНСТРУКЦИЈЕ И ДОГРАДЊЕ ПОСТРОЈЕЊА ЗА ПРИПРЕМУ ВОДЕ ЗА ПИЋЕ У ОЏАЦИМА у делу Пословног капацитета је: </w:t>
      </w:r>
      <w:r w:rsidRPr="00BE322D">
        <w:rPr>
          <w:lang w:val="sr-Cyrl-CS"/>
        </w:rPr>
        <w:lastRenderedPageBreak/>
        <w:t xml:space="preserve">’’Геомеханички лабораторијски опити морају бити вршени од стране лабораторије која је акредитована од стране Акредитационог тела Србије’’; Доказ: Сертификат о Акредитацији за обављање геотехничкихиспитивања, издат од стране Акредитационог тела. </w:t>
      </w:r>
    </w:p>
    <w:p w:rsidR="005B3F99" w:rsidRPr="00BE322D" w:rsidRDefault="005B3F99" w:rsidP="005B3F99">
      <w:pPr>
        <w:jc w:val="both"/>
        <w:rPr>
          <w:lang w:val="sr-Cyrl-CS"/>
        </w:rPr>
      </w:pPr>
      <w:r w:rsidRPr="00BE322D">
        <w:rPr>
          <w:lang w:val="sr-Cyrl-CS"/>
        </w:rPr>
        <w:t>Да ли понуђач треба да поседује велику лиценцу за обављање геотехничких испитивања?</w:t>
      </w:r>
    </w:p>
    <w:p w:rsidR="005B3F99" w:rsidRPr="00BE322D" w:rsidRDefault="005B3F99" w:rsidP="005B3F99">
      <w:pPr>
        <w:jc w:val="both"/>
        <w:rPr>
          <w:b/>
          <w:lang w:val="sr-Cyrl-CS"/>
        </w:rPr>
      </w:pPr>
      <w:r w:rsidRPr="00BE322D">
        <w:rPr>
          <w:b/>
          <w:lang w:val="sr-Cyrl-CS"/>
        </w:rPr>
        <w:t>Одговор:</w:t>
      </w:r>
    </w:p>
    <w:p w:rsidR="005B3F99" w:rsidRPr="00BE322D" w:rsidRDefault="005B3F99" w:rsidP="005B3F99">
      <w:pPr>
        <w:jc w:val="both"/>
        <w:rPr>
          <w:lang w:val="sr-Cyrl-CS"/>
        </w:rPr>
      </w:pPr>
      <w:r w:rsidRPr="00BE322D">
        <w:rPr>
          <w:lang w:val="sr-Cyrl-CS"/>
        </w:rPr>
        <w:t>Потенцијални понуђачи Сертификат о Акредитацији за обављање геотехничкихиспитивања, издат од стране Акредитационог тела. За овај додатни услов не постоји велика лиценцу за обављање геотехничких испитивања.</w:t>
      </w:r>
    </w:p>
    <w:p w:rsidR="005B3F99" w:rsidRPr="00BE322D" w:rsidRDefault="005B3F99" w:rsidP="005B3F99">
      <w:pPr>
        <w:pStyle w:val="NormalWeb"/>
        <w:spacing w:before="0" w:beforeAutospacing="0" w:after="0" w:line="240" w:lineRule="auto"/>
        <w:rPr>
          <w:lang w:val="sr-Cyrl-CS"/>
        </w:rPr>
      </w:pPr>
    </w:p>
    <w:p w:rsidR="00C017B0" w:rsidRPr="00BE322D" w:rsidRDefault="00C017B0" w:rsidP="005B3F99">
      <w:pPr>
        <w:pStyle w:val="NormalWeb"/>
        <w:spacing w:before="0" w:beforeAutospacing="0" w:after="0" w:line="240" w:lineRule="auto"/>
        <w:rPr>
          <w:lang w:val="sr-Cyrl-CS"/>
        </w:rPr>
      </w:pPr>
      <w:r>
        <w:rPr>
          <w:lang w:val="sr-Cyrl-CS"/>
        </w:rPr>
        <w:t>У осталом делу конкурсна документација остаје не промењена</w:t>
      </w:r>
    </w:p>
    <w:p w:rsidR="00B4132B" w:rsidRPr="00AF1F98" w:rsidRDefault="00B4132B" w:rsidP="006E0407">
      <w:pPr>
        <w:jc w:val="right"/>
        <w:rPr>
          <w:rFonts w:eastAsia="Calibri"/>
          <w:lang w:val="sr-Cyrl-CS"/>
        </w:rPr>
      </w:pPr>
    </w:p>
    <w:p w:rsidR="00C017B0" w:rsidRDefault="006E0407" w:rsidP="006E0407">
      <w:pPr>
        <w:jc w:val="right"/>
        <w:rPr>
          <w:rFonts w:eastAsia="Calibri"/>
          <w:lang w:val="sr-Cyrl-CS"/>
        </w:rPr>
      </w:pPr>
      <w:r w:rsidRPr="00AF1F98">
        <w:rPr>
          <w:rFonts w:eastAsia="Calibri"/>
          <w:lang w:val="sr-Cyrl-CS"/>
        </w:rPr>
        <w:t>Комисија за јавн</w:t>
      </w:r>
      <w:r w:rsidR="00C017B0">
        <w:rPr>
          <w:rFonts w:eastAsia="Calibri"/>
          <w:lang w:val="sr-Cyrl-CS"/>
        </w:rPr>
        <w:t>у</w:t>
      </w:r>
      <w:r w:rsidRPr="00AF1F98">
        <w:rPr>
          <w:rFonts w:eastAsia="Calibri"/>
          <w:lang w:val="sr-Cyrl-CS"/>
        </w:rPr>
        <w:t xml:space="preserve"> набак</w:t>
      </w:r>
      <w:r w:rsidR="00C017B0">
        <w:rPr>
          <w:rFonts w:eastAsia="Calibri"/>
          <w:lang w:val="sr-Cyrl-CS"/>
        </w:rPr>
        <w:t>у</w:t>
      </w:r>
      <w:r w:rsidR="00B4132B" w:rsidRPr="00AF1F98">
        <w:rPr>
          <w:rFonts w:eastAsia="Calibri"/>
          <w:lang w:val="sr-Cyrl-CS"/>
        </w:rPr>
        <w:t xml:space="preserve"> број</w:t>
      </w:r>
    </w:p>
    <w:p w:rsidR="00F94F5A" w:rsidRPr="00AF1F98" w:rsidRDefault="00B4132B" w:rsidP="006E0407">
      <w:pPr>
        <w:jc w:val="right"/>
        <w:rPr>
          <w:rFonts w:eastAsia="Calibri"/>
          <w:lang w:val="sr-Cyrl-CS"/>
        </w:rPr>
      </w:pPr>
      <w:r w:rsidRPr="00AF1F98">
        <w:rPr>
          <w:rFonts w:eastAsia="Calibri"/>
          <w:lang w:val="sr-Cyrl-CS"/>
        </w:rPr>
        <w:t xml:space="preserve"> 404-1-</w:t>
      </w:r>
      <w:r w:rsidR="00BB5A47">
        <w:rPr>
          <w:rFonts w:eastAsia="Calibri"/>
          <w:lang w:val="sr-Cyrl-CS"/>
        </w:rPr>
        <w:t>4</w:t>
      </w:r>
      <w:r w:rsidR="005B3F99">
        <w:rPr>
          <w:rFonts w:eastAsia="Calibri"/>
          <w:lang w:val="sr-Cyrl-CS"/>
        </w:rPr>
        <w:t>7</w:t>
      </w:r>
      <w:r w:rsidRPr="00AF1F98">
        <w:rPr>
          <w:rFonts w:eastAsia="Calibri"/>
          <w:lang w:val="sr-Cyrl-CS"/>
        </w:rPr>
        <w:t>/201</w:t>
      </w:r>
      <w:r w:rsidR="00384A93">
        <w:rPr>
          <w:rFonts w:eastAsia="Calibri"/>
          <w:lang w:val="sr-Cyrl-CS"/>
        </w:rPr>
        <w:t>9</w:t>
      </w:r>
      <w:r w:rsidRPr="00AF1F98">
        <w:rPr>
          <w:rFonts w:eastAsia="Calibri"/>
          <w:lang w:val="sr-Cyrl-CS"/>
        </w:rPr>
        <w:t>.</w:t>
      </w:r>
    </w:p>
    <w:sectPr w:rsidR="00F94F5A" w:rsidRPr="00AF1F98" w:rsidSect="000E3C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9FE"/>
    <w:multiLevelType w:val="hybridMultilevel"/>
    <w:tmpl w:val="F1DAD480"/>
    <w:lvl w:ilvl="0" w:tplc="7B2CB88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E45EE"/>
    <w:multiLevelType w:val="hybridMultilevel"/>
    <w:tmpl w:val="C722172C"/>
    <w:lvl w:ilvl="0" w:tplc="081A000F">
      <w:start w:val="1"/>
      <w:numFmt w:val="decimal"/>
      <w:lvlText w:val="%1."/>
      <w:lvlJc w:val="left"/>
      <w:pPr>
        <w:ind w:left="1428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421F1"/>
    <w:multiLevelType w:val="hybridMultilevel"/>
    <w:tmpl w:val="8D7A2D70"/>
    <w:lvl w:ilvl="0" w:tplc="B2EA583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4C7B4A"/>
    <w:multiLevelType w:val="multilevel"/>
    <w:tmpl w:val="354605C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>
    <w:nsid w:val="74B06801"/>
    <w:multiLevelType w:val="hybridMultilevel"/>
    <w:tmpl w:val="78E6A01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44226"/>
    <w:rsid w:val="00014639"/>
    <w:rsid w:val="000675B3"/>
    <w:rsid w:val="000834FA"/>
    <w:rsid w:val="000B7C8F"/>
    <w:rsid w:val="000D3CBF"/>
    <w:rsid w:val="000E3C23"/>
    <w:rsid w:val="00124B31"/>
    <w:rsid w:val="00136B98"/>
    <w:rsid w:val="00137526"/>
    <w:rsid w:val="00202F3C"/>
    <w:rsid w:val="00244226"/>
    <w:rsid w:val="002747FE"/>
    <w:rsid w:val="002B2539"/>
    <w:rsid w:val="002E3719"/>
    <w:rsid w:val="00316E0D"/>
    <w:rsid w:val="00320B06"/>
    <w:rsid w:val="00384A93"/>
    <w:rsid w:val="003B343D"/>
    <w:rsid w:val="003C7FCA"/>
    <w:rsid w:val="003D2866"/>
    <w:rsid w:val="003D7923"/>
    <w:rsid w:val="003E4E8D"/>
    <w:rsid w:val="003E53F7"/>
    <w:rsid w:val="003E6C92"/>
    <w:rsid w:val="0041467F"/>
    <w:rsid w:val="00424AC7"/>
    <w:rsid w:val="00427579"/>
    <w:rsid w:val="004379BF"/>
    <w:rsid w:val="004650B6"/>
    <w:rsid w:val="0046615C"/>
    <w:rsid w:val="00473B3D"/>
    <w:rsid w:val="004B27DF"/>
    <w:rsid w:val="004D4423"/>
    <w:rsid w:val="0051742B"/>
    <w:rsid w:val="005246CE"/>
    <w:rsid w:val="0056461C"/>
    <w:rsid w:val="00584955"/>
    <w:rsid w:val="005A1286"/>
    <w:rsid w:val="005B3F99"/>
    <w:rsid w:val="006045E4"/>
    <w:rsid w:val="00610BCF"/>
    <w:rsid w:val="00622812"/>
    <w:rsid w:val="00643DA4"/>
    <w:rsid w:val="006A745D"/>
    <w:rsid w:val="006B2085"/>
    <w:rsid w:val="006D4F44"/>
    <w:rsid w:val="006E0407"/>
    <w:rsid w:val="006E2A42"/>
    <w:rsid w:val="007008A3"/>
    <w:rsid w:val="00701C09"/>
    <w:rsid w:val="00736F5F"/>
    <w:rsid w:val="00761FFF"/>
    <w:rsid w:val="00770210"/>
    <w:rsid w:val="00791252"/>
    <w:rsid w:val="00796BAD"/>
    <w:rsid w:val="007A7374"/>
    <w:rsid w:val="0086078D"/>
    <w:rsid w:val="008A0A15"/>
    <w:rsid w:val="008D2511"/>
    <w:rsid w:val="008D36E4"/>
    <w:rsid w:val="008F2161"/>
    <w:rsid w:val="0090181F"/>
    <w:rsid w:val="00953C4F"/>
    <w:rsid w:val="00962177"/>
    <w:rsid w:val="00966B07"/>
    <w:rsid w:val="00A062FF"/>
    <w:rsid w:val="00A91DEC"/>
    <w:rsid w:val="00AB2B35"/>
    <w:rsid w:val="00AC64E3"/>
    <w:rsid w:val="00AD3706"/>
    <w:rsid w:val="00AE5319"/>
    <w:rsid w:val="00AF1F98"/>
    <w:rsid w:val="00B4132B"/>
    <w:rsid w:val="00B43902"/>
    <w:rsid w:val="00B47E51"/>
    <w:rsid w:val="00B541D7"/>
    <w:rsid w:val="00B75395"/>
    <w:rsid w:val="00BB5A47"/>
    <w:rsid w:val="00BD650D"/>
    <w:rsid w:val="00BE322D"/>
    <w:rsid w:val="00C01271"/>
    <w:rsid w:val="00C017B0"/>
    <w:rsid w:val="00C17A4E"/>
    <w:rsid w:val="00C34FE7"/>
    <w:rsid w:val="00C504EC"/>
    <w:rsid w:val="00C97955"/>
    <w:rsid w:val="00CB1E22"/>
    <w:rsid w:val="00CD2D6C"/>
    <w:rsid w:val="00CF3B4F"/>
    <w:rsid w:val="00D53DD8"/>
    <w:rsid w:val="00DB2F44"/>
    <w:rsid w:val="00DB7941"/>
    <w:rsid w:val="00E26F9D"/>
    <w:rsid w:val="00E45946"/>
    <w:rsid w:val="00E64191"/>
    <w:rsid w:val="00E7265D"/>
    <w:rsid w:val="00E80ED7"/>
    <w:rsid w:val="00E80F29"/>
    <w:rsid w:val="00EF3B5D"/>
    <w:rsid w:val="00F03418"/>
    <w:rsid w:val="00F053E2"/>
    <w:rsid w:val="00F6131A"/>
    <w:rsid w:val="00F6642C"/>
    <w:rsid w:val="00F938A7"/>
    <w:rsid w:val="00F94F5A"/>
    <w:rsid w:val="00FC21D7"/>
    <w:rsid w:val="00FC31F4"/>
    <w:rsid w:val="00FF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2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796BAD"/>
    <w:pPr>
      <w:keepNext/>
      <w:jc w:val="center"/>
      <w:outlineLvl w:val="0"/>
    </w:pPr>
    <w:rPr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244226"/>
    <w:rPr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244226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244226"/>
    <w:rPr>
      <w:color w:val="0000FF"/>
      <w:u w:val="single"/>
    </w:rPr>
  </w:style>
  <w:style w:type="paragraph" w:customStyle="1" w:styleId="Style29">
    <w:name w:val="Style29"/>
    <w:basedOn w:val="Normal"/>
    <w:rsid w:val="0024422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styleId="HTMLCite">
    <w:name w:val="HTML Cite"/>
    <w:basedOn w:val="DefaultParagraphFont"/>
    <w:rsid w:val="00244226"/>
    <w:rPr>
      <w:i/>
      <w:iCs/>
    </w:rPr>
  </w:style>
  <w:style w:type="character" w:customStyle="1" w:styleId="FontStyle134">
    <w:name w:val="Font Style134"/>
    <w:basedOn w:val="DefaultParagraphFont"/>
    <w:uiPriority w:val="99"/>
    <w:rsid w:val="00FC31F4"/>
    <w:rPr>
      <w:rFonts w:ascii="Arial" w:hAnsi="Arial" w:cs="Arial" w:hint="default"/>
      <w:sz w:val="30"/>
      <w:szCs w:val="30"/>
    </w:rPr>
  </w:style>
  <w:style w:type="paragraph" w:customStyle="1" w:styleId="Char">
    <w:name w:val="Char"/>
    <w:basedOn w:val="Normal"/>
    <w:rsid w:val="00FC31F4"/>
    <w:pPr>
      <w:spacing w:after="160"/>
      <w:jc w:val="both"/>
    </w:pPr>
    <w:rPr>
      <w:szCs w:val="20"/>
    </w:rPr>
  </w:style>
  <w:style w:type="paragraph" w:customStyle="1" w:styleId="Style96">
    <w:name w:val="Style96"/>
    <w:basedOn w:val="Normal"/>
    <w:rsid w:val="00124B31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96B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1">
    <w:name w:val="Heading 1 Char1"/>
    <w:basedOn w:val="DefaultParagraphFont"/>
    <w:link w:val="Heading1"/>
    <w:rsid w:val="00796BAD"/>
    <w:rPr>
      <w:i/>
      <w:sz w:val="32"/>
      <w:szCs w:val="24"/>
    </w:rPr>
  </w:style>
  <w:style w:type="paragraph" w:customStyle="1" w:styleId="Default">
    <w:name w:val="Default"/>
    <w:link w:val="DefaultChar"/>
    <w:rsid w:val="00E80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4639"/>
    <w:pPr>
      <w:spacing w:before="100" w:beforeAutospacing="1" w:after="144" w:line="288" w:lineRule="auto"/>
    </w:pPr>
  </w:style>
  <w:style w:type="paragraph" w:styleId="ListParagraph">
    <w:name w:val="List Paragraph"/>
    <w:basedOn w:val="Normal"/>
    <w:uiPriority w:val="34"/>
    <w:qFormat/>
    <w:rsid w:val="0090181F"/>
    <w:pPr>
      <w:ind w:left="720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Normal"/>
    <w:rsid w:val="000E3C23"/>
    <w:pPr>
      <w:spacing w:before="100" w:beforeAutospacing="1" w:after="100" w:afterAutospacing="1"/>
    </w:pPr>
    <w:rPr>
      <w:color w:val="000000"/>
    </w:rPr>
  </w:style>
  <w:style w:type="character" w:customStyle="1" w:styleId="DefaultChar">
    <w:name w:val="Default Char"/>
    <w:link w:val="Default"/>
    <w:locked/>
    <w:rsid w:val="00B4132B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F1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1F98"/>
    <w:rPr>
      <w:rFonts w:ascii="Tahoma" w:hAnsi="Tahoma" w:cs="Tahoma"/>
      <w:sz w:val="16"/>
      <w:szCs w:val="16"/>
    </w:rPr>
  </w:style>
  <w:style w:type="paragraph" w:customStyle="1" w:styleId="Style99">
    <w:name w:val="Style99"/>
    <w:basedOn w:val="Normal"/>
    <w:uiPriority w:val="99"/>
    <w:rsid w:val="005B3F99"/>
    <w:pPr>
      <w:widowControl w:val="0"/>
      <w:autoSpaceDE w:val="0"/>
      <w:autoSpaceDN w:val="0"/>
      <w:adjustRightInd w:val="0"/>
      <w:spacing w:line="278" w:lineRule="exact"/>
      <w:ind w:firstLine="73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eljenejzjnodzaci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zvoj@odzaci.rs" TargetMode="External"/><Relationship Id="rId12" Type="http://schemas.openxmlformats.org/officeDocument/2006/relationships/hyperlink" Target="https://www.nbs.rs/internet/cirilica/67/rm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nbs.rs/internet/cirilica/67/rmo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bs.rs/internet/latinica/67/p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gsi.gov.rs/lat/aktuelnosti/saopstenje-mgsi-u-vezi-izdavnja-licenci-za-inzenjere-arhitekte-i-prostorne-plane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C5928-2D20-4DA2-9A77-75E8B235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ОПШТИНСКА УПРАВА ОПШТИНЕ ОЏАЦИ</vt:lpstr>
    </vt:vector>
  </TitlesOfParts>
  <Company>Grizli777</Company>
  <LinksUpToDate>false</LinksUpToDate>
  <CharactersWithSpaces>6018</CharactersWithSpaces>
  <SharedDoc>false</SharedDoc>
  <HLinks>
    <vt:vector size="6" baseType="variant"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http://www.odzaci.rs/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ОПШТИНСКА УПРАВА ОПШТИНЕ ОЏАЦИ</dc:title>
  <dc:creator>Ratka</dc:creator>
  <cp:lastModifiedBy>Ratka</cp:lastModifiedBy>
  <cp:revision>20</cp:revision>
  <cp:lastPrinted>2019-08-15T06:51:00Z</cp:lastPrinted>
  <dcterms:created xsi:type="dcterms:W3CDTF">2016-11-22T10:40:00Z</dcterms:created>
  <dcterms:modified xsi:type="dcterms:W3CDTF">2019-08-19T11:43:00Z</dcterms:modified>
</cp:coreProperties>
</file>