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C7" w:rsidRDefault="008047C7" w:rsidP="008047C7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7C7" w:rsidRPr="00610BCF" w:rsidRDefault="008047C7" w:rsidP="008047C7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Општина Оџаци –Општинкса управа Оџаци</w:t>
      </w:r>
    </w:p>
    <w:p w:rsidR="008047C7" w:rsidRPr="000E3C23" w:rsidRDefault="008047C7" w:rsidP="008047C7">
      <w:pPr>
        <w:tabs>
          <w:tab w:val="left" w:pos="0"/>
          <w:tab w:val="left" w:pos="180"/>
        </w:tabs>
        <w:jc w:val="both"/>
        <w:rPr>
          <w:lang w:val="sr-Cyrl-CS"/>
        </w:rPr>
      </w:pPr>
      <w:r>
        <w:rPr>
          <w:lang w:val="sr-Cyrl-CS"/>
        </w:rPr>
        <w:t xml:space="preserve">Ул.Кнез </w:t>
      </w:r>
      <w:r w:rsidRPr="000E3C23">
        <w:rPr>
          <w:lang w:val="sr-Cyrl-CS"/>
        </w:rPr>
        <w:t>Михајлова бр.24,Оџаци</w:t>
      </w:r>
    </w:p>
    <w:p w:rsidR="008047C7" w:rsidRPr="00610BCF" w:rsidRDefault="008047C7" w:rsidP="008047C7">
      <w:pPr>
        <w:tabs>
          <w:tab w:val="left" w:pos="0"/>
          <w:tab w:val="left" w:pos="180"/>
        </w:tabs>
        <w:jc w:val="both"/>
        <w:rPr>
          <w:lang w:val="de-AT"/>
        </w:rPr>
      </w:pPr>
      <w:r w:rsidRPr="000E3C23">
        <w:rPr>
          <w:lang w:val="sr-Cyrl-CS"/>
        </w:rPr>
        <w:t>e</w:t>
      </w:r>
      <w:r w:rsidRPr="00610BCF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r w:rsidR="00297AFB">
        <w:fldChar w:fldCharType="begin"/>
      </w:r>
      <w:r w:rsidRPr="00610BCF">
        <w:rPr>
          <w:lang w:val="de-AT"/>
        </w:rPr>
        <w:instrText>HYPERLINK "mailto:razvoj@odzaci.rs"</w:instrText>
      </w:r>
      <w:r w:rsidR="00297AFB">
        <w:fldChar w:fldCharType="separate"/>
      </w:r>
      <w:r w:rsidRPr="00AC1D54">
        <w:rPr>
          <w:rStyle w:val="Hyperlink"/>
          <w:lang w:val="sr-Latn-CS"/>
        </w:rPr>
        <w:t>razvoj@odzaci.rs</w:t>
      </w:r>
      <w:r w:rsidR="00297AFB">
        <w:fldChar w:fldCharType="end"/>
      </w:r>
    </w:p>
    <w:p w:rsidR="008047C7" w:rsidRPr="00610BCF" w:rsidRDefault="00297AFB" w:rsidP="008047C7">
      <w:pPr>
        <w:tabs>
          <w:tab w:val="left" w:pos="0"/>
          <w:tab w:val="left" w:pos="180"/>
        </w:tabs>
        <w:jc w:val="both"/>
        <w:rPr>
          <w:lang w:val="de-AT"/>
        </w:rPr>
      </w:pPr>
      <w:hyperlink r:id="rId6" w:history="1">
        <w:r w:rsidR="008047C7" w:rsidRPr="00610BCF">
          <w:rPr>
            <w:rStyle w:val="Hyperlink"/>
            <w:lang w:val="de-AT"/>
          </w:rPr>
          <w:t>odeljenejzjnodzaci@gmail.com</w:t>
        </w:r>
      </w:hyperlink>
      <w:r w:rsidR="008047C7" w:rsidRPr="00610BCF">
        <w:rPr>
          <w:lang w:val="de-AT"/>
        </w:rPr>
        <w:t xml:space="preserve"> </w:t>
      </w:r>
    </w:p>
    <w:p w:rsidR="008047C7" w:rsidRPr="008047C7" w:rsidRDefault="008047C7" w:rsidP="008047C7">
      <w:pPr>
        <w:rPr>
          <w:lang w:val="de-AT"/>
        </w:rPr>
      </w:pPr>
      <w:r w:rsidRPr="008047C7">
        <w:rPr>
          <w:lang w:val="sr-Cyrl-CS"/>
        </w:rPr>
        <w:t>Тел: 025/</w:t>
      </w:r>
      <w:r w:rsidRPr="008047C7">
        <w:rPr>
          <w:lang w:val="de-AT"/>
        </w:rPr>
        <w:t>466-051,466-053</w:t>
      </w:r>
    </w:p>
    <w:p w:rsidR="008047C7" w:rsidRPr="008047C7" w:rsidRDefault="008047C7" w:rsidP="008047C7">
      <w:pPr>
        <w:pStyle w:val="Header"/>
        <w:tabs>
          <w:tab w:val="center" w:pos="4820"/>
        </w:tabs>
        <w:rPr>
          <w:rFonts w:ascii="Times New Roman" w:hAnsi="Times New Roman" w:cs="Times New Roman"/>
          <w:lang w:val="de-AT"/>
        </w:rPr>
      </w:pPr>
      <w:r w:rsidRPr="008047C7">
        <w:rPr>
          <w:rFonts w:ascii="Times New Roman" w:hAnsi="Times New Roman" w:cs="Times New Roman"/>
          <w:lang w:val="sr-Cyrl-CS"/>
        </w:rPr>
        <w:t>Факс: 025/</w:t>
      </w:r>
      <w:r w:rsidRPr="008047C7">
        <w:rPr>
          <w:rFonts w:ascii="Times New Roman" w:hAnsi="Times New Roman" w:cs="Times New Roman"/>
          <w:lang w:val="de-AT"/>
        </w:rPr>
        <w:t>5742-396</w:t>
      </w:r>
    </w:p>
    <w:p w:rsidR="008047C7" w:rsidRPr="008047C7" w:rsidRDefault="008047C7" w:rsidP="008047C7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Број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 w:rsidRPr="008047C7">
        <w:rPr>
          <w:rFonts w:ascii="Times New Roman" w:hAnsi="Times New Roman" w:cs="Times New Roman"/>
          <w:spacing w:val="10"/>
          <w:lang w:val="sr-Cyrl-CS"/>
        </w:rPr>
        <w:t xml:space="preserve"> </w:t>
      </w:r>
      <w:r w:rsidRPr="008047C7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 w:rsidR="00EF04D7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34</w:t>
      </w:r>
      <w:r w:rsidRPr="008047C7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</w:t>
      </w:r>
      <w:r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9</w:t>
      </w:r>
    </w:p>
    <w:p w:rsidR="008047C7" w:rsidRPr="008047C7" w:rsidRDefault="008047C7" w:rsidP="008047C7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lang w:val="de-AT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Дана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>
        <w:rPr>
          <w:rFonts w:ascii="Times New Roman" w:hAnsi="Times New Roman" w:cs="Times New Roman"/>
          <w:spacing w:val="10"/>
          <w:lang w:val="de-AT"/>
        </w:rPr>
        <w:t xml:space="preserve"> </w:t>
      </w:r>
      <w:r w:rsidR="00EF04D7" w:rsidRPr="00E0189E">
        <w:rPr>
          <w:rFonts w:ascii="Times New Roman" w:hAnsi="Times New Roman" w:cs="Times New Roman"/>
          <w:spacing w:val="10"/>
          <w:lang w:val="de-AT"/>
        </w:rPr>
        <w:t>16</w:t>
      </w:r>
      <w:r>
        <w:rPr>
          <w:rFonts w:ascii="Times New Roman" w:hAnsi="Times New Roman" w:cs="Times New Roman"/>
          <w:spacing w:val="10"/>
          <w:lang w:val="de-AT"/>
        </w:rPr>
        <w:t>.0</w:t>
      </w:r>
      <w:r w:rsidR="00EF04D7" w:rsidRPr="00E0189E">
        <w:rPr>
          <w:rFonts w:ascii="Times New Roman" w:hAnsi="Times New Roman" w:cs="Times New Roman"/>
          <w:spacing w:val="10"/>
          <w:lang w:val="de-AT"/>
        </w:rPr>
        <w:t>7</w:t>
      </w:r>
      <w:r w:rsidRPr="008047C7">
        <w:rPr>
          <w:rFonts w:ascii="Times New Roman" w:hAnsi="Times New Roman" w:cs="Times New Roman"/>
          <w:spacing w:val="10"/>
          <w:lang w:val="de-AT"/>
        </w:rPr>
        <w:t>.2019.</w:t>
      </w:r>
      <w:proofErr w:type="spellStart"/>
      <w:r w:rsidRPr="008047C7">
        <w:rPr>
          <w:rFonts w:ascii="Times New Roman" w:hAnsi="Times New Roman" w:cs="Times New Roman"/>
          <w:spacing w:val="10"/>
        </w:rPr>
        <w:t>године</w:t>
      </w:r>
      <w:proofErr w:type="spellEnd"/>
    </w:p>
    <w:p w:rsidR="008047C7" w:rsidRPr="008047C7" w:rsidRDefault="008047C7" w:rsidP="008047C7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sz w:val="22"/>
          <w:szCs w:val="22"/>
          <w:u w:val="single"/>
          <w:lang w:val="de-AT"/>
        </w:rPr>
      </w:pPr>
    </w:p>
    <w:p w:rsidR="00E0189E" w:rsidRDefault="008047C7" w:rsidP="00E0189E">
      <w:pPr>
        <w:jc w:val="both"/>
        <w:rPr>
          <w:lang w:val="sr-Cyrl-CS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Pr="008A4AB5">
        <w:rPr>
          <w:spacing w:val="10"/>
          <w:sz w:val="22"/>
          <w:szCs w:val="22"/>
          <w:lang w:val="de-AT"/>
        </w:rPr>
        <w:tab/>
      </w:r>
      <w:proofErr w:type="spellStart"/>
      <w:r w:rsidRPr="00AF1F98">
        <w:rPr>
          <w:spacing w:val="10"/>
        </w:rPr>
        <w:t>Општина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Оџаци</w:t>
      </w:r>
      <w:proofErr w:type="spellEnd"/>
      <w:r w:rsidRPr="008A4AB5">
        <w:rPr>
          <w:spacing w:val="10"/>
          <w:lang w:val="de-AT"/>
        </w:rPr>
        <w:t>-</w:t>
      </w:r>
      <w:proofErr w:type="spellStart"/>
      <w:r w:rsidRPr="00AF1F98">
        <w:rPr>
          <w:spacing w:val="10"/>
        </w:rPr>
        <w:t>Општинска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управа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Оџаци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спроводи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јавну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набавку</w:t>
      </w:r>
      <w:proofErr w:type="spellEnd"/>
      <w:r w:rsidRPr="008A4AB5">
        <w:rPr>
          <w:spacing w:val="10"/>
          <w:lang w:val="de-AT"/>
        </w:rPr>
        <w:t xml:space="preserve"> </w:t>
      </w:r>
      <w:r w:rsidRPr="00AF1F98">
        <w:rPr>
          <w:spacing w:val="10"/>
        </w:rPr>
        <w:t>у</w:t>
      </w:r>
      <w:r w:rsidRPr="008A4AB5">
        <w:rPr>
          <w:spacing w:val="10"/>
          <w:lang w:val="de-AT"/>
        </w:rPr>
        <w:t xml:space="preserve"> </w:t>
      </w:r>
      <w:proofErr w:type="spellStart"/>
      <w:r>
        <w:rPr>
          <w:spacing w:val="10"/>
        </w:rPr>
        <w:t>поступку</w:t>
      </w:r>
      <w:proofErr w:type="spellEnd"/>
      <w:r w:rsidRPr="00EF04D7">
        <w:rPr>
          <w:spacing w:val="10"/>
          <w:lang w:val="de-AT"/>
        </w:rPr>
        <w:t xml:space="preserve"> </w:t>
      </w:r>
      <w:proofErr w:type="spellStart"/>
      <w:r>
        <w:rPr>
          <w:spacing w:val="10"/>
        </w:rPr>
        <w:t>јавне</w:t>
      </w:r>
      <w:proofErr w:type="spellEnd"/>
      <w:r w:rsidRPr="00EF04D7">
        <w:rPr>
          <w:spacing w:val="10"/>
          <w:lang w:val="de-AT"/>
        </w:rPr>
        <w:t xml:space="preserve"> </w:t>
      </w:r>
      <w:proofErr w:type="spellStart"/>
      <w:r>
        <w:rPr>
          <w:spacing w:val="10"/>
        </w:rPr>
        <w:t>набавке</w:t>
      </w:r>
      <w:proofErr w:type="spellEnd"/>
      <w:r w:rsidRPr="00EF04D7">
        <w:rPr>
          <w:spacing w:val="10"/>
          <w:lang w:val="de-AT"/>
        </w:rPr>
        <w:t xml:space="preserve"> </w:t>
      </w:r>
      <w:proofErr w:type="spellStart"/>
      <w:r>
        <w:rPr>
          <w:spacing w:val="10"/>
        </w:rPr>
        <w:t>мале</w:t>
      </w:r>
      <w:proofErr w:type="spellEnd"/>
      <w:r w:rsidRPr="00EF04D7">
        <w:rPr>
          <w:spacing w:val="10"/>
          <w:lang w:val="de-AT"/>
        </w:rPr>
        <w:t xml:space="preserve"> </w:t>
      </w:r>
      <w:proofErr w:type="spellStart"/>
      <w:r>
        <w:rPr>
          <w:spacing w:val="10"/>
        </w:rPr>
        <w:t>вредности</w:t>
      </w:r>
      <w:proofErr w:type="spellEnd"/>
      <w:r w:rsidRPr="00EF04D7">
        <w:rPr>
          <w:spacing w:val="10"/>
          <w:lang w:val="de-AT"/>
        </w:rPr>
        <w:t xml:space="preserve"> </w:t>
      </w:r>
      <w:r w:rsidRPr="008A4AB5">
        <w:rPr>
          <w:spacing w:val="10"/>
          <w:lang w:val="de-AT"/>
        </w:rPr>
        <w:t xml:space="preserve"> </w:t>
      </w:r>
      <w:proofErr w:type="spellStart"/>
      <w:r w:rsidRPr="00AF1F98">
        <w:rPr>
          <w:spacing w:val="10"/>
        </w:rPr>
        <w:t>за</w:t>
      </w:r>
      <w:proofErr w:type="spellEnd"/>
      <w:r w:rsidRPr="008A4AB5">
        <w:rPr>
          <w:spacing w:val="10"/>
          <w:lang w:val="de-AT"/>
        </w:rPr>
        <w:t xml:space="preserve"> </w:t>
      </w:r>
      <w:proofErr w:type="spellStart"/>
      <w:r>
        <w:rPr>
          <w:spacing w:val="10"/>
        </w:rPr>
        <w:t>услугу</w:t>
      </w:r>
      <w:proofErr w:type="spellEnd"/>
      <w:r>
        <w:rPr>
          <w:spacing w:val="10"/>
          <w:lang w:val="de-AT"/>
        </w:rPr>
        <w:t>-</w:t>
      </w:r>
      <w:r w:rsidRPr="008047C7">
        <w:rPr>
          <w:rFonts w:eastAsia="Calibri"/>
          <w:b/>
          <w:lang w:val="sr-Cyrl-CS" w:eastAsia="sr-Cyrl-CS"/>
        </w:rPr>
        <w:t xml:space="preserve"> </w:t>
      </w:r>
      <w:r w:rsidR="00EF04D7" w:rsidRPr="00D31D2C">
        <w:rPr>
          <w:b/>
          <w:lang w:val="sr-Cyrl-CS"/>
        </w:rPr>
        <w:t>УСЛУГА ОСИГУРАЊА ИМОВИНЕ И  ЗАПОСЛЕНИХ ЛИЦА</w:t>
      </w:r>
      <w:r>
        <w:rPr>
          <w:b/>
          <w:sz w:val="22"/>
          <w:szCs w:val="22"/>
          <w:lang w:val="sr-Cyrl-CS"/>
        </w:rPr>
        <w:t>,</w:t>
      </w:r>
      <w:r w:rsidRPr="00736879">
        <w:rPr>
          <w:sz w:val="22"/>
          <w:szCs w:val="22"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Pr="008A4AB5">
        <w:rPr>
          <w:lang w:val="sr-Cyrl-CS"/>
        </w:rPr>
        <w:t>број јавне набавке 404-1-</w:t>
      </w:r>
      <w:r w:rsidR="00EF04D7">
        <w:rPr>
          <w:lang w:val="sr-Cyrl-CS"/>
        </w:rPr>
        <w:t>34</w:t>
      </w:r>
      <w:r w:rsidRPr="008A4AB5">
        <w:rPr>
          <w:lang w:val="sr-Cyrl-CS"/>
        </w:rPr>
        <w:t>/2019</w:t>
      </w:r>
      <w:r>
        <w:rPr>
          <w:lang w:val="sr-Cyrl-CS"/>
        </w:rPr>
        <w:t xml:space="preserve"> а која</w:t>
      </w:r>
      <w:r w:rsidRPr="008A4AB5">
        <w:rPr>
          <w:lang w:val="sr-Cyrl-CS"/>
        </w:rPr>
        <w:t xml:space="preserve">  је Позив за подношења понуда и Конкурсну документацију обајвила на Порталу јавних набавк</w:t>
      </w:r>
      <w:r w:rsidR="00870B02">
        <w:rPr>
          <w:lang w:val="sr-Cyrl-CS"/>
        </w:rPr>
        <w:t xml:space="preserve">и </w:t>
      </w:r>
      <w:r w:rsidRPr="008A4AB5">
        <w:rPr>
          <w:lang w:val="sr-Cyrl-CS"/>
        </w:rPr>
        <w:t xml:space="preserve">дана </w:t>
      </w:r>
      <w:r w:rsidR="00EF04D7">
        <w:rPr>
          <w:lang w:val="sr-Cyrl-CS"/>
        </w:rPr>
        <w:t>11</w:t>
      </w:r>
      <w:r>
        <w:rPr>
          <w:lang w:val="sr-Cyrl-CS"/>
        </w:rPr>
        <w:t>.0</w:t>
      </w:r>
      <w:r w:rsidR="00EF04D7">
        <w:rPr>
          <w:lang w:val="sr-Cyrl-CS"/>
        </w:rPr>
        <w:t>7</w:t>
      </w:r>
      <w:r w:rsidRPr="008A4AB5">
        <w:rPr>
          <w:lang w:val="sr-Cyrl-CS"/>
        </w:rPr>
        <w:t xml:space="preserve">.2019.године. </w:t>
      </w:r>
    </w:p>
    <w:p w:rsidR="008047C7" w:rsidRPr="00E0189E" w:rsidRDefault="00E0189E" w:rsidP="00EF04D7">
      <w:pPr>
        <w:jc w:val="both"/>
        <w:rPr>
          <w:b/>
          <w:bCs/>
          <w:lang w:val="sr-Cyrl-CS"/>
        </w:rPr>
      </w:pPr>
      <w:r>
        <w:rPr>
          <w:lang w:val="sr-Cyrl-CS"/>
        </w:rPr>
        <w:tab/>
      </w:r>
      <w:r w:rsidRPr="00C53EE4">
        <w:rPr>
          <w:lang w:val="sr-Cyrl-CS"/>
        </w:rPr>
        <w:t xml:space="preserve">У складу са чланом 63. Закона о јавним набавкама („Сл. гласаник РС“ бр.124/12, 14/15 и 68/15) </w:t>
      </w:r>
      <w:r>
        <w:rPr>
          <w:lang w:val="sr-Cyrl-CS"/>
        </w:rPr>
        <w:t>Комисија за јавну набавку</w:t>
      </w:r>
      <w:r w:rsidRPr="00C53EE4">
        <w:rPr>
          <w:lang w:val="sr-Latn-CS"/>
        </w:rPr>
        <w:t xml:space="preserve"> </w:t>
      </w:r>
      <w:r w:rsidRPr="00C53EE4">
        <w:rPr>
          <w:lang w:val="sr-Cyrl-CS"/>
        </w:rPr>
        <w:t>објављује</w:t>
      </w:r>
      <w:r w:rsidRPr="00C53EE4">
        <w:rPr>
          <w:b/>
          <w:bCs/>
          <w:lang/>
        </w:rPr>
        <w:t xml:space="preserve"> </w:t>
      </w:r>
      <w:r>
        <w:rPr>
          <w:b/>
          <w:bCs/>
          <w:lang w:val="sr-Cyrl-CS"/>
        </w:rPr>
        <w:t xml:space="preserve"> </w:t>
      </w:r>
      <w:r w:rsidR="00EF04D7">
        <w:rPr>
          <w:lang w:val="sr-Cyrl-CS"/>
        </w:rPr>
        <w:t>Комисија за јавне набавке увидела техничку грешку и обавештава потенцијалне понуђаче о измени конкурсне докуметације.</w:t>
      </w:r>
    </w:p>
    <w:p w:rsidR="00E0189E" w:rsidRDefault="00E0189E" w:rsidP="00EF04D7">
      <w:pPr>
        <w:jc w:val="both"/>
        <w:rPr>
          <w:lang w:val="sr-Cyrl-CS"/>
        </w:rPr>
      </w:pPr>
    </w:p>
    <w:p w:rsidR="00EF04D7" w:rsidRDefault="00EF04D7" w:rsidP="00EF04D7">
      <w:pPr>
        <w:jc w:val="both"/>
        <w:rPr>
          <w:lang w:val="sr-Cyrl-CS"/>
        </w:rPr>
      </w:pPr>
    </w:p>
    <w:p w:rsidR="00E0189E" w:rsidRPr="00C53EE4" w:rsidRDefault="00E0189E" w:rsidP="00E0189E">
      <w:pPr>
        <w:suppressAutoHyphens/>
        <w:spacing w:line="100" w:lineRule="atLeast"/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ИЗМЕНЕ И ДОПУНЕ </w:t>
      </w:r>
      <w:r w:rsidRPr="00C53EE4">
        <w:rPr>
          <w:b/>
          <w:lang w:val="sr-Cyrl-CS"/>
        </w:rPr>
        <w:t>КОНКУРСНЕ ДОКУМЕНТАЦИЈЕ</w:t>
      </w:r>
    </w:p>
    <w:p w:rsidR="00E0189E" w:rsidRDefault="00E0189E" w:rsidP="00E0189E">
      <w:pPr>
        <w:suppressAutoHyphens/>
        <w:spacing w:line="100" w:lineRule="atLeast"/>
        <w:ind w:firstLine="360"/>
        <w:jc w:val="center"/>
        <w:rPr>
          <w:b/>
          <w:lang/>
        </w:rPr>
      </w:pPr>
      <w:r w:rsidRPr="00C53EE4">
        <w:rPr>
          <w:b/>
          <w:lang w:val="sr-Cyrl-CS"/>
        </w:rPr>
        <w:t>БРОЈ 404-1-</w:t>
      </w:r>
      <w:r>
        <w:rPr>
          <w:b/>
          <w:lang/>
        </w:rPr>
        <w:t>34</w:t>
      </w:r>
      <w:r w:rsidRPr="00C53EE4">
        <w:rPr>
          <w:b/>
          <w:lang w:val="sr-Cyrl-CS"/>
        </w:rPr>
        <w:t>/201</w:t>
      </w:r>
      <w:r>
        <w:rPr>
          <w:b/>
          <w:lang/>
        </w:rPr>
        <w:t>9</w:t>
      </w:r>
    </w:p>
    <w:p w:rsidR="00E0189E" w:rsidRPr="00C53EE4" w:rsidRDefault="00E0189E" w:rsidP="00E0189E">
      <w:pPr>
        <w:suppressAutoHyphens/>
        <w:spacing w:line="100" w:lineRule="atLeast"/>
        <w:ind w:firstLine="360"/>
        <w:jc w:val="center"/>
        <w:rPr>
          <w:b/>
          <w:lang/>
        </w:rPr>
      </w:pPr>
    </w:p>
    <w:p w:rsidR="00E0189E" w:rsidRDefault="00E0189E" w:rsidP="00E0189E">
      <w:pPr>
        <w:suppressAutoHyphens/>
        <w:spacing w:line="100" w:lineRule="atLeast"/>
        <w:ind w:firstLine="360"/>
        <w:jc w:val="both"/>
        <w:rPr>
          <w:b/>
          <w:lang w:val="sr-Cyrl-CS"/>
        </w:rPr>
      </w:pPr>
      <w:r w:rsidRPr="00E17EA4">
        <w:rPr>
          <w:lang w:val="sr-Cyrl-CS"/>
        </w:rPr>
        <w:t>Комис</w:t>
      </w:r>
      <w:r>
        <w:rPr>
          <w:lang w:val="sr-Cyrl-CS"/>
        </w:rPr>
        <w:t xml:space="preserve">ија за јавну набавку бр. 404-1-34/2019 је уочила рачунарску грешку у броју  старосне структуре радника  на страни 6.  у  Поглављу  2. </w:t>
      </w:r>
      <w:r w:rsidRPr="008C04A4">
        <w:rPr>
          <w:lang w:val="sr-Cyrl-CS"/>
        </w:rPr>
        <w:t>Врста, техничке карактеристике, квалитет, количина и опис добара, радова или услуга</w:t>
      </w:r>
      <w:r>
        <w:rPr>
          <w:lang w:val="sr-Cyrl-CS"/>
        </w:rPr>
        <w:t xml:space="preserve"> у делу поднаслова ОСИГУРАЊЕ ЗАПОСЛЕНИХ , алинеја 4 ,,Старосна структура радника“  </w:t>
      </w:r>
      <w:r w:rsidRPr="00E0189E">
        <w:rPr>
          <w:b/>
          <w:lang w:val="sr-Cyrl-CS"/>
        </w:rPr>
        <w:t xml:space="preserve">мења је и гласи : </w:t>
      </w:r>
    </w:p>
    <w:p w:rsidR="00E0189E" w:rsidRDefault="00E0189E" w:rsidP="00E0189E">
      <w:pPr>
        <w:suppressAutoHyphens/>
        <w:spacing w:line="100" w:lineRule="atLeast"/>
        <w:ind w:firstLine="360"/>
        <w:jc w:val="both"/>
        <w:rPr>
          <w:lang w:val="sr-Cyrl-CS"/>
        </w:rPr>
      </w:pPr>
    </w:p>
    <w:p w:rsidR="007A3EEA" w:rsidRPr="00E0189E" w:rsidRDefault="007A3EEA" w:rsidP="00CD5739">
      <w:pPr>
        <w:rPr>
          <w:lang/>
        </w:rPr>
      </w:pPr>
    </w:p>
    <w:p w:rsidR="00E0189E" w:rsidRDefault="00E0189E" w:rsidP="00E0189E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 w:rsidRPr="007136FF">
        <w:rPr>
          <w:rFonts w:ascii="Times New Roman" w:hAnsi="Times New Roman"/>
          <w:lang w:val="sr-Cyrl-CS"/>
        </w:rPr>
        <w:t>У преосталом делу конкурсна документација остаје непромењена.</w:t>
      </w:r>
    </w:p>
    <w:p w:rsidR="00E0189E" w:rsidRPr="007136FF" w:rsidRDefault="00E0189E" w:rsidP="00E0189E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јавну набавку број 404-1-37/2019 ће у складу са датим изменама продужити рок за подношење понуда.</w:t>
      </w:r>
    </w:p>
    <w:p w:rsidR="00E0189E" w:rsidRPr="00E17EA4" w:rsidRDefault="00E0189E" w:rsidP="00E0189E">
      <w:pPr>
        <w:ind w:firstLine="360"/>
        <w:jc w:val="both"/>
        <w:rPr>
          <w:u w:val="single"/>
          <w:lang/>
        </w:rPr>
      </w:pPr>
    </w:p>
    <w:p w:rsidR="00E0189E" w:rsidRPr="00E0189E" w:rsidRDefault="00E0189E" w:rsidP="00E0189E">
      <w:pPr>
        <w:pStyle w:val="Header"/>
        <w:tabs>
          <w:tab w:val="center" w:pos="4820"/>
        </w:tabs>
        <w:jc w:val="center"/>
        <w:rPr>
          <w:rFonts w:ascii="Times New Roman" w:hAnsi="Times New Roman"/>
          <w:b/>
          <w:bCs/>
          <w:iCs/>
          <w:u w:val="single"/>
          <w:lang/>
        </w:rPr>
      </w:pPr>
      <w:r w:rsidRPr="00E0189E">
        <w:rPr>
          <w:rFonts w:ascii="Times New Roman" w:hAnsi="Times New Roman"/>
          <w:b/>
          <w:bCs/>
          <w:iCs/>
          <w:u w:val="single"/>
          <w:lang/>
        </w:rPr>
        <w:t xml:space="preserve">.  ВРСТА, ТЕХНИЧКЕ КАРАКТЕРИСТИКЕ, КВАЛИТЕТ, КОЛИЧИНА И ОПИС ДОБАРА, РАДОВА ИЛИ УСЛУГА, НАЧИН СПРОВОЂЕЊА КОНТРОЛЕ И ОБЕЗБЕЂИВАЊА ГАРАНЦИЈЕ КВАЛИТЕТА, РОК ИЗВРШЕЊА, </w:t>
      </w:r>
      <w:r w:rsidRPr="00814616">
        <w:rPr>
          <w:rFonts w:ascii="Times New Roman" w:hAnsi="Times New Roman"/>
          <w:b/>
          <w:bCs/>
          <w:iCs/>
          <w:u w:val="single"/>
          <w:lang w:val="sr-Cyrl-CS"/>
        </w:rPr>
        <w:t xml:space="preserve">МЕСТО ИЗВРШЕЊА </w:t>
      </w:r>
      <w:r w:rsidRPr="00E0189E">
        <w:rPr>
          <w:rFonts w:ascii="Times New Roman" w:hAnsi="Times New Roman"/>
          <w:b/>
          <w:bCs/>
          <w:iCs/>
          <w:u w:val="single"/>
          <w:lang/>
        </w:rPr>
        <w:t>ИЛИ ИСПОРУКЕ ДОБАРА, ЕВЕНТУАЛНЕ ДОДАТНЕ УСЛУГЕ И СЛ</w:t>
      </w:r>
    </w:p>
    <w:p w:rsidR="00E0189E" w:rsidRPr="00E0189E" w:rsidRDefault="00E0189E" w:rsidP="00E0189E">
      <w:pPr>
        <w:pStyle w:val="Header"/>
        <w:tabs>
          <w:tab w:val="center" w:pos="4820"/>
        </w:tabs>
        <w:rPr>
          <w:rFonts w:ascii="Times New Roman" w:hAnsi="Times New Roman"/>
          <w:lang/>
        </w:rPr>
      </w:pPr>
    </w:p>
    <w:p w:rsidR="00E0189E" w:rsidRPr="00C832E2" w:rsidRDefault="00E0189E" w:rsidP="00E0189E">
      <w:pPr>
        <w:jc w:val="both"/>
        <w:rPr>
          <w:b/>
          <w:bCs/>
          <w:lang w:val="de-AT"/>
        </w:rPr>
      </w:pPr>
      <w:r w:rsidRPr="00C832E2">
        <w:rPr>
          <w:b/>
          <w:bCs/>
          <w:lang w:val="de-AT"/>
        </w:rPr>
        <w:t>-</w:t>
      </w:r>
      <w:r>
        <w:rPr>
          <w:b/>
          <w:bCs/>
        </w:rPr>
        <w:t>ОСИГУРАЊЕ</w:t>
      </w:r>
      <w:r w:rsidRPr="00C832E2">
        <w:rPr>
          <w:b/>
          <w:bCs/>
          <w:lang w:val="de-AT"/>
        </w:rPr>
        <w:t xml:space="preserve"> </w:t>
      </w:r>
      <w:r>
        <w:rPr>
          <w:b/>
          <w:bCs/>
        </w:rPr>
        <w:t>ИМОВИНЕ</w:t>
      </w:r>
    </w:p>
    <w:p w:rsidR="00E0189E" w:rsidRPr="00F46035" w:rsidRDefault="00E0189E" w:rsidP="00E0189E">
      <w:pPr>
        <w:pStyle w:val="ListParagraph"/>
        <w:numPr>
          <w:ilvl w:val="0"/>
          <w:numId w:val="2"/>
        </w:numPr>
        <w:snapToGrid w:val="0"/>
        <w:rPr>
          <w:rFonts w:ascii="Times New Roman" w:hAnsi="Times New Roman"/>
          <w:lang w:val="sr-Cyrl-CS"/>
        </w:rPr>
      </w:pPr>
      <w:r w:rsidRPr="00F46035">
        <w:rPr>
          <w:rFonts w:ascii="Times New Roman" w:hAnsi="Times New Roman"/>
          <w:lang w:val="sr-Cyrl-CS"/>
        </w:rPr>
        <w:t>Осигурање од пожара и неких других опасности са допунским ризицима</w:t>
      </w:r>
    </w:p>
    <w:p w:rsidR="00E0189E" w:rsidRPr="00F46035" w:rsidRDefault="00E0189E" w:rsidP="00E0189E">
      <w:pPr>
        <w:pStyle w:val="ListParagraph"/>
        <w:numPr>
          <w:ilvl w:val="0"/>
          <w:numId w:val="2"/>
        </w:numPr>
        <w:snapToGrid w:val="0"/>
        <w:rPr>
          <w:rFonts w:ascii="Times New Roman" w:hAnsi="Times New Roman"/>
          <w:lang w:val="sr-Cyrl-CS"/>
        </w:rPr>
      </w:pPr>
      <w:r w:rsidRPr="00F46035">
        <w:rPr>
          <w:rFonts w:ascii="Times New Roman" w:hAnsi="Times New Roman"/>
          <w:lang w:val="sr-Cyrl-CS"/>
        </w:rPr>
        <w:t>Осигурање машина од лома и неких других  опасности</w:t>
      </w:r>
    </w:p>
    <w:p w:rsidR="00E0189E" w:rsidRPr="00F46035" w:rsidRDefault="00E0189E" w:rsidP="00E0189E">
      <w:pPr>
        <w:pStyle w:val="ListParagraph"/>
        <w:numPr>
          <w:ilvl w:val="0"/>
          <w:numId w:val="2"/>
        </w:numPr>
        <w:snapToGrid w:val="0"/>
        <w:rPr>
          <w:rFonts w:ascii="Times New Roman" w:hAnsi="Times New Roman"/>
          <w:lang w:val="sr-Cyrl-CS"/>
        </w:rPr>
      </w:pPr>
      <w:r w:rsidRPr="00F46035">
        <w:rPr>
          <w:rFonts w:ascii="Times New Roman" w:hAnsi="Times New Roman"/>
          <w:lang w:val="sr-Cyrl-CS"/>
        </w:rPr>
        <w:t>Комбиновано осигурање ПС рачунара ,  процесора и сличних уређаја</w:t>
      </w:r>
    </w:p>
    <w:p w:rsidR="00E0189E" w:rsidRPr="00F46035" w:rsidRDefault="00E0189E" w:rsidP="00E0189E">
      <w:pPr>
        <w:pStyle w:val="ListParagraph"/>
        <w:numPr>
          <w:ilvl w:val="0"/>
          <w:numId w:val="2"/>
        </w:numPr>
        <w:snapToGrid w:val="0"/>
        <w:rPr>
          <w:rFonts w:ascii="Times New Roman" w:hAnsi="Times New Roman"/>
          <w:lang w:val="sr-Cyrl-CS"/>
        </w:rPr>
      </w:pPr>
      <w:r w:rsidRPr="00F46035">
        <w:rPr>
          <w:rFonts w:ascii="Times New Roman" w:hAnsi="Times New Roman"/>
          <w:lang w:val="sr-Cyrl-CS"/>
        </w:rPr>
        <w:lastRenderedPageBreak/>
        <w:t>Комбиновано осигурање преносивих  уређаја, апарата, инструмената и слично</w:t>
      </w:r>
    </w:p>
    <w:p w:rsidR="00E0189E" w:rsidRPr="00F46035" w:rsidRDefault="00E0189E" w:rsidP="00E0189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F46035">
        <w:rPr>
          <w:rFonts w:ascii="Times New Roman" w:hAnsi="Times New Roman"/>
          <w:lang w:val="sr-Cyrl-CS"/>
        </w:rPr>
        <w:t>Осигурање провалне крађе и разбојништва</w:t>
      </w:r>
    </w:p>
    <w:p w:rsidR="00E0189E" w:rsidRPr="00F46035" w:rsidRDefault="00E0189E" w:rsidP="00E0189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F46035">
        <w:rPr>
          <w:rFonts w:ascii="Times New Roman" w:hAnsi="Times New Roman"/>
          <w:lang w:val="sr-Cyrl-CS"/>
        </w:rPr>
        <w:t>Осигурање стакла од лома</w:t>
      </w:r>
    </w:p>
    <w:p w:rsidR="00E0189E" w:rsidRPr="002720F0" w:rsidRDefault="00E0189E" w:rsidP="00E0189E">
      <w:pPr>
        <w:jc w:val="both"/>
        <w:rPr>
          <w:b/>
          <w:lang w:val="sr-Cyrl-CS"/>
        </w:rPr>
      </w:pPr>
      <w:r w:rsidRPr="002720F0">
        <w:rPr>
          <w:b/>
          <w:lang w:val="sr-Cyrl-CS"/>
        </w:rPr>
        <w:t>-ОСИГУРАЊЕ ЗАПОСЛЕНИХ</w:t>
      </w:r>
    </w:p>
    <w:p w:rsidR="00E0189E" w:rsidRDefault="00E0189E" w:rsidP="00E0189E">
      <w:pPr>
        <w:jc w:val="both"/>
        <w:rPr>
          <w:lang w:val="sr-Cyrl-CS"/>
        </w:rPr>
      </w:pPr>
      <w:r w:rsidRPr="00814616">
        <w:rPr>
          <w:lang w:val="sr-Cyrl-CS"/>
        </w:rPr>
        <w:t>Колективно комбиновано осигурање радника</w:t>
      </w:r>
      <w:r w:rsidRPr="006C6502">
        <w:rPr>
          <w:lang w:val="sr-Cyrl-CS"/>
        </w:rPr>
        <w:t xml:space="preserve"> </w:t>
      </w:r>
      <w:r w:rsidRPr="00814616">
        <w:rPr>
          <w:lang w:val="sr-Cyrl-CS"/>
        </w:rPr>
        <w:t xml:space="preserve">за </w:t>
      </w:r>
      <w:r w:rsidRPr="006C6502">
        <w:rPr>
          <w:lang w:val="sr-Cyrl-CS"/>
        </w:rPr>
        <w:t>1</w:t>
      </w:r>
      <w:r>
        <w:rPr>
          <w:lang w:val="sr-Cyrl-CS"/>
        </w:rPr>
        <w:t>09</w:t>
      </w:r>
      <w:r w:rsidRPr="00814616">
        <w:rPr>
          <w:lang w:val="sr-Cyrl-CS"/>
        </w:rPr>
        <w:t xml:space="preserve"> запослених</w:t>
      </w:r>
      <w:r>
        <w:rPr>
          <w:lang w:val="sr-Cyrl-CS"/>
        </w:rPr>
        <w:t xml:space="preserve"> </w:t>
      </w:r>
    </w:p>
    <w:p w:rsidR="00E0189E" w:rsidRPr="00F46035" w:rsidRDefault="00E0189E" w:rsidP="00E0189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F46035">
        <w:rPr>
          <w:rFonts w:ascii="Times New Roman" w:hAnsi="Times New Roman"/>
          <w:szCs w:val="24"/>
          <w:lang w:val="sr-Cyrl-CS"/>
        </w:rPr>
        <w:t>од последица несрећног случаја (незгоде)</w:t>
      </w:r>
    </w:p>
    <w:p w:rsidR="00E0189E" w:rsidRPr="00F46035" w:rsidRDefault="00E0189E" w:rsidP="00E0189E">
      <w:pPr>
        <w:pStyle w:val="ListParagraph"/>
        <w:numPr>
          <w:ilvl w:val="0"/>
          <w:numId w:val="3"/>
        </w:numPr>
        <w:jc w:val="both"/>
        <w:rPr>
          <w:rStyle w:val="Heading1Char"/>
          <w:lang w:val="sr-Cyrl-CS"/>
        </w:rPr>
      </w:pPr>
      <w:r w:rsidRPr="00F46035">
        <w:rPr>
          <w:rFonts w:ascii="Times New Roman" w:hAnsi="Times New Roman"/>
          <w:szCs w:val="24"/>
          <w:lang w:val="sr-Cyrl-CS"/>
        </w:rPr>
        <w:t>колективно осигурање запослених у случају хирушких интервенција и тежих болести</w:t>
      </w:r>
    </w:p>
    <w:p w:rsidR="00E0189E" w:rsidRPr="00F46035" w:rsidRDefault="00E0189E" w:rsidP="00E0189E">
      <w:pPr>
        <w:pStyle w:val="ListParagraph"/>
        <w:numPr>
          <w:ilvl w:val="0"/>
          <w:numId w:val="3"/>
        </w:numPr>
        <w:jc w:val="both"/>
        <w:rPr>
          <w:rStyle w:val="Heading1Char"/>
          <w:b w:val="0"/>
          <w:lang w:val="sr-Cyrl-CS"/>
        </w:rPr>
      </w:pPr>
      <w:r w:rsidRPr="00F46035">
        <w:rPr>
          <w:rStyle w:val="Heading1Char"/>
          <w:lang w:val="sr-Cyrl-CS"/>
        </w:rPr>
        <w:t>зд</w:t>
      </w:r>
      <w:r>
        <w:rPr>
          <w:rStyle w:val="Heading1Char"/>
          <w:lang w:val="sr-Cyrl-CS"/>
        </w:rPr>
        <w:t>р</w:t>
      </w:r>
      <w:r w:rsidRPr="00F46035">
        <w:rPr>
          <w:rStyle w:val="Heading1Char"/>
          <w:lang w:val="sr-Cyrl-CS"/>
        </w:rPr>
        <w:t>евствено осигурање запослених за случај обо</w:t>
      </w:r>
      <w:r>
        <w:rPr>
          <w:rStyle w:val="Heading1Char"/>
          <w:lang w:val="sr-Cyrl-CS"/>
        </w:rPr>
        <w:t xml:space="preserve">лелих од рака уз могућност прибављања другого лекарског мишљења </w:t>
      </w:r>
    </w:p>
    <w:p w:rsidR="00E0189E" w:rsidRPr="00F46035" w:rsidRDefault="00E0189E" w:rsidP="00E0189E">
      <w:pPr>
        <w:pStyle w:val="ListParagraph"/>
        <w:numPr>
          <w:ilvl w:val="0"/>
          <w:numId w:val="3"/>
        </w:numPr>
        <w:jc w:val="both"/>
        <w:rPr>
          <w:rStyle w:val="Heading1Char"/>
          <w:b w:val="0"/>
          <w:lang w:val="sr-Cyrl-CS"/>
        </w:rPr>
      </w:pPr>
      <w:r>
        <w:rPr>
          <w:rStyle w:val="Heading1Char"/>
          <w:lang w:val="sr-Cyrl-CS"/>
        </w:rPr>
        <w:t xml:space="preserve">Старосна структура радника       </w:t>
      </w:r>
    </w:p>
    <w:tbl>
      <w:tblPr>
        <w:tblStyle w:val="TableGrid"/>
        <w:tblW w:w="0" w:type="auto"/>
        <w:tblInd w:w="198" w:type="dxa"/>
        <w:tblLook w:val="04A0"/>
      </w:tblPr>
      <w:tblGrid>
        <w:gridCol w:w="941"/>
        <w:gridCol w:w="5511"/>
        <w:gridCol w:w="2926"/>
      </w:tblGrid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rPr>
                <w:lang/>
              </w:rPr>
            </w:pPr>
            <w:r>
              <w:rPr>
                <w:lang/>
              </w:rPr>
              <w:t>Ред.бр.</w:t>
            </w:r>
          </w:p>
        </w:tc>
        <w:tc>
          <w:tcPr>
            <w:tcW w:w="5539" w:type="dxa"/>
          </w:tcPr>
          <w:p w:rsidR="00E0189E" w:rsidRPr="00C2195D" w:rsidRDefault="00E0189E" w:rsidP="00D03D07"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</w:p>
        </w:tc>
        <w:tc>
          <w:tcPr>
            <w:tcW w:w="2939" w:type="dxa"/>
          </w:tcPr>
          <w:p w:rsidR="00E0189E" w:rsidRPr="00C2195D" w:rsidRDefault="00E0189E" w:rsidP="00D03D07">
            <w:proofErr w:type="spellStart"/>
            <w:r>
              <w:t>Старост</w:t>
            </w:r>
            <w:proofErr w:type="spellEnd"/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1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26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1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27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1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29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2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30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4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32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E0189E" w:rsidRDefault="00E0189E" w:rsidP="00D03D07">
            <w:pPr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939" w:type="dxa"/>
          </w:tcPr>
          <w:p w:rsidR="00E0189E" w:rsidRPr="00E0189E" w:rsidRDefault="00E0189E" w:rsidP="00D03D07">
            <w:pPr>
              <w:rPr>
                <w:lang/>
              </w:rPr>
            </w:pPr>
            <w:r>
              <w:rPr>
                <w:lang/>
              </w:rPr>
              <w:t>33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1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34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6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35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4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36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4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37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5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38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E0189E" w:rsidRDefault="00E0189E" w:rsidP="00D03D07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39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5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40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2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41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5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42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2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43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4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44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1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45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3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46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E0189E" w:rsidRDefault="00E0189E" w:rsidP="00D03D07">
            <w:pPr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47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1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49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3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51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2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52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1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53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3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54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3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55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5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56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4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57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4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58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2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59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E0189E" w:rsidRDefault="00E0189E" w:rsidP="00D03D07">
            <w:pPr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60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4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61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E0189E" w:rsidRDefault="00E0189E" w:rsidP="00D03D07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62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1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63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1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64</w:t>
            </w:r>
          </w:p>
        </w:tc>
      </w:tr>
      <w:tr w:rsidR="00E0189E" w:rsidTr="00E0189E">
        <w:tc>
          <w:tcPr>
            <w:tcW w:w="900" w:type="dxa"/>
          </w:tcPr>
          <w:p w:rsidR="00E0189E" w:rsidRPr="00E0189E" w:rsidRDefault="00E0189E" w:rsidP="00E018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5539" w:type="dxa"/>
          </w:tcPr>
          <w:p w:rsidR="00E0189E" w:rsidRPr="004A549B" w:rsidRDefault="00E0189E" w:rsidP="00D03D07">
            <w:r w:rsidRPr="004A549B">
              <w:t>1</w:t>
            </w:r>
          </w:p>
        </w:tc>
        <w:tc>
          <w:tcPr>
            <w:tcW w:w="2939" w:type="dxa"/>
          </w:tcPr>
          <w:p w:rsidR="00E0189E" w:rsidRPr="004A549B" w:rsidRDefault="00E0189E" w:rsidP="00D03D07">
            <w:r w:rsidRPr="004A549B">
              <w:t>65</w:t>
            </w:r>
          </w:p>
        </w:tc>
      </w:tr>
    </w:tbl>
    <w:p w:rsidR="00E0189E" w:rsidRDefault="00E0189E" w:rsidP="00E0189E">
      <w:pPr>
        <w:pStyle w:val="ListParagraph"/>
        <w:jc w:val="both"/>
        <w:rPr>
          <w:rStyle w:val="Heading1Char"/>
          <w:b w:val="0"/>
          <w:lang w:val="sr-Cyrl-CS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4840"/>
        <w:gridCol w:w="4205"/>
      </w:tblGrid>
      <w:tr w:rsidR="00E0189E" w:rsidTr="00D03D07">
        <w:tc>
          <w:tcPr>
            <w:tcW w:w="4840" w:type="dxa"/>
          </w:tcPr>
          <w:p w:rsidR="00E0189E" w:rsidRPr="00C2195D" w:rsidRDefault="00E0189E" w:rsidP="00D03D07">
            <w:pPr>
              <w:pStyle w:val="ListParagraph"/>
              <w:ind w:left="0"/>
              <w:jc w:val="both"/>
              <w:rPr>
                <w:rStyle w:val="Heading1Char"/>
                <w:b w:val="0"/>
                <w:lang w:val="sr-Cyrl-CS"/>
              </w:rPr>
            </w:pPr>
            <w:r w:rsidRPr="00C2195D">
              <w:rPr>
                <w:rStyle w:val="Heading1Char"/>
                <w:lang w:val="sr-Cyrl-CS"/>
              </w:rPr>
              <w:t>На неодређено</w:t>
            </w:r>
          </w:p>
        </w:tc>
        <w:tc>
          <w:tcPr>
            <w:tcW w:w="4205" w:type="dxa"/>
          </w:tcPr>
          <w:p w:rsidR="00E0189E" w:rsidRPr="00C2195D" w:rsidRDefault="00E0189E" w:rsidP="00D03D07">
            <w:pPr>
              <w:pStyle w:val="ListParagraph"/>
              <w:ind w:left="0"/>
              <w:jc w:val="both"/>
              <w:rPr>
                <w:rStyle w:val="Heading1Char"/>
                <w:b w:val="0"/>
                <w:lang w:val="sr-Cyrl-CS"/>
              </w:rPr>
            </w:pPr>
            <w:r>
              <w:rPr>
                <w:rStyle w:val="Heading1Char"/>
                <w:lang w:val="sr-Cyrl-CS"/>
              </w:rPr>
              <w:t>98</w:t>
            </w:r>
          </w:p>
        </w:tc>
      </w:tr>
      <w:tr w:rsidR="00E0189E" w:rsidTr="00D03D07">
        <w:tc>
          <w:tcPr>
            <w:tcW w:w="4840" w:type="dxa"/>
          </w:tcPr>
          <w:p w:rsidR="00E0189E" w:rsidRPr="00C2195D" w:rsidRDefault="00E0189E" w:rsidP="00D03D07">
            <w:pPr>
              <w:pStyle w:val="ListParagraph"/>
              <w:ind w:left="0"/>
              <w:jc w:val="both"/>
              <w:rPr>
                <w:rStyle w:val="Heading1Char"/>
                <w:b w:val="0"/>
                <w:lang w:val="sr-Cyrl-CS"/>
              </w:rPr>
            </w:pPr>
            <w:r w:rsidRPr="00C2195D">
              <w:rPr>
                <w:rStyle w:val="Heading1Char"/>
                <w:lang w:val="sr-Cyrl-CS"/>
              </w:rPr>
              <w:t xml:space="preserve">На одређено </w:t>
            </w:r>
          </w:p>
        </w:tc>
        <w:tc>
          <w:tcPr>
            <w:tcW w:w="4205" w:type="dxa"/>
          </w:tcPr>
          <w:p w:rsidR="00E0189E" w:rsidRPr="00C2195D" w:rsidRDefault="00E0189E" w:rsidP="00D03D07">
            <w:pPr>
              <w:pStyle w:val="ListParagraph"/>
              <w:ind w:left="0"/>
              <w:jc w:val="both"/>
              <w:rPr>
                <w:rStyle w:val="Heading1Char"/>
                <w:b w:val="0"/>
                <w:lang w:val="sr-Cyrl-CS"/>
              </w:rPr>
            </w:pPr>
            <w:r>
              <w:rPr>
                <w:rStyle w:val="Heading1Char"/>
                <w:lang w:val="sr-Cyrl-CS"/>
              </w:rPr>
              <w:t>11</w:t>
            </w:r>
          </w:p>
        </w:tc>
      </w:tr>
    </w:tbl>
    <w:p w:rsidR="00E0189E" w:rsidRPr="00F46035" w:rsidRDefault="00E0189E" w:rsidP="00E0189E">
      <w:pPr>
        <w:pStyle w:val="ListParagraph"/>
        <w:jc w:val="both"/>
        <w:rPr>
          <w:rStyle w:val="Heading1Char"/>
          <w:b w:val="0"/>
          <w:lang w:val="sr-Cyrl-CS"/>
        </w:rPr>
      </w:pPr>
    </w:p>
    <w:p w:rsidR="00E0189E" w:rsidRPr="00C832E2" w:rsidRDefault="00E0189E" w:rsidP="00E0189E">
      <w:pPr>
        <w:jc w:val="both"/>
        <w:rPr>
          <w:rStyle w:val="fontstyle01"/>
          <w:lang w:val="sr-Cyrl-CS"/>
        </w:rPr>
      </w:pPr>
      <w:r w:rsidRPr="00C832E2">
        <w:rPr>
          <w:rStyle w:val="fontstyle01"/>
          <w:lang w:val="sr-Cyrl-CS"/>
        </w:rPr>
        <w:t>Запослени се осигуравају према званичној кадровској евиденцији</w:t>
      </w:r>
      <w:r>
        <w:rPr>
          <w:rStyle w:val="fontstyle01"/>
          <w:lang w:val="sr-Cyrl-CS"/>
        </w:rPr>
        <w:t>.</w:t>
      </w:r>
    </w:p>
    <w:p w:rsidR="00E0189E" w:rsidRDefault="00E0189E" w:rsidP="00E0189E">
      <w:pPr>
        <w:jc w:val="both"/>
        <w:rPr>
          <w:rStyle w:val="fontstyle01"/>
          <w:lang w:val="sr-Cyrl-CS"/>
        </w:rPr>
      </w:pPr>
      <w:r w:rsidRPr="00814616">
        <w:rPr>
          <w:lang w:val="sr-Cyrl-CS"/>
        </w:rPr>
        <w:t xml:space="preserve">Осигурање важи 12 месеци од дана потписивања уговора </w:t>
      </w:r>
      <w:r w:rsidRPr="00C832E2">
        <w:rPr>
          <w:rStyle w:val="fontstyle01"/>
          <w:lang w:val="sr-Cyrl-CS"/>
        </w:rPr>
        <w:t>са покрићем 24 часа дневно</w:t>
      </w:r>
      <w:r w:rsidRPr="00C832E2">
        <w:rPr>
          <w:lang w:val="sr-Cyrl-CS"/>
        </w:rPr>
        <w:t xml:space="preserve"> </w:t>
      </w:r>
      <w:r w:rsidRPr="00C832E2">
        <w:rPr>
          <w:rStyle w:val="fontstyle01"/>
          <w:lang w:val="sr-Cyrl-CS"/>
        </w:rPr>
        <w:t>за време и ван вршења редовног занимања</w:t>
      </w:r>
    </w:p>
    <w:p w:rsidR="00E0189E" w:rsidRPr="00357FDB" w:rsidRDefault="00E0189E" w:rsidP="00E0189E">
      <w:pPr>
        <w:shd w:val="clear" w:color="auto" w:fill="FFFFFF"/>
        <w:tabs>
          <w:tab w:val="left" w:pos="720"/>
          <w:tab w:val="left" w:pos="1020"/>
        </w:tabs>
        <w:suppressAutoHyphens/>
        <w:spacing w:line="240" w:lineRule="exact"/>
        <w:jc w:val="both"/>
        <w:rPr>
          <w:lang w:val="sr-Cyrl-CS"/>
        </w:rPr>
      </w:pPr>
      <w:r w:rsidRPr="00357FDB">
        <w:rPr>
          <w:lang w:val="sr-Cyrl-CS"/>
        </w:rPr>
        <w:t>Колективно осигурање обухвата осигурање запослених који су ангажовани ван радног времена а извршавају послове за Општинску управу (рад комисија ван радног времена, радничке спортске игре и сл.)</w:t>
      </w:r>
    </w:p>
    <w:p w:rsidR="00E0189E" w:rsidRPr="00C832E2" w:rsidRDefault="00E0189E" w:rsidP="00E0189E">
      <w:pPr>
        <w:jc w:val="both"/>
        <w:rPr>
          <w:rStyle w:val="fontstyle01"/>
          <w:lang w:val="sr-Cyrl-CS"/>
        </w:rPr>
      </w:pPr>
    </w:p>
    <w:p w:rsidR="00E0189E" w:rsidRPr="00C832E2" w:rsidRDefault="00E0189E" w:rsidP="00E0189E">
      <w:pPr>
        <w:jc w:val="both"/>
        <w:rPr>
          <w:lang w:val="sr-Cyrl-CS"/>
        </w:rPr>
      </w:pPr>
      <w:r w:rsidRPr="00C832E2">
        <w:rPr>
          <w:rStyle w:val="fontstyle01"/>
          <w:b/>
          <w:lang w:val="sr-Cyrl-CS"/>
        </w:rPr>
        <w:t>-ОСИГУРАЊЕ ВОЗИЛА</w:t>
      </w:r>
      <w:r w:rsidRPr="00C832E2">
        <w:rPr>
          <w:rStyle w:val="fontstyle01"/>
          <w:lang w:val="sr-Cyrl-CS"/>
        </w:rPr>
        <w:t xml:space="preserve"> </w:t>
      </w:r>
      <w:r w:rsidRPr="00C832E2">
        <w:rPr>
          <w:rStyle w:val="fontstyle21"/>
          <w:lang w:val="sr-Cyrl-CS"/>
        </w:rPr>
        <w:t>са допунским ризиком од крађе у земљи и земљи и иностранству.</w:t>
      </w:r>
    </w:p>
    <w:p w:rsidR="00E0189E" w:rsidRDefault="00E0189E" w:rsidP="00E0189E">
      <w:pPr>
        <w:jc w:val="both"/>
        <w:rPr>
          <w:lang w:val="sr-Cyrl-CS"/>
        </w:rPr>
      </w:pPr>
      <w:r w:rsidRPr="00814616">
        <w:rPr>
          <w:lang w:val="sr-Cyrl-CS"/>
        </w:rPr>
        <w:t>Комбиновано осигурање моторних возила (АУТО-КАСКО) и Осигурање ауто-незгоде у моторним возилима  (уз ауто каско ).</w:t>
      </w:r>
    </w:p>
    <w:p w:rsidR="00915B0E" w:rsidRDefault="00E0189E" w:rsidP="00E0189E">
      <w:pPr>
        <w:jc w:val="both"/>
        <w:rPr>
          <w:lang w:val="sr-Cyrl-CS"/>
        </w:rPr>
      </w:pPr>
      <w:r w:rsidRPr="00814616">
        <w:rPr>
          <w:lang w:val="sr-Cyrl-CS"/>
        </w:rPr>
        <w:t>Осигурање за возила траје 12 месеци од датума регистрација сваког возила појединачно</w:t>
      </w:r>
    </w:p>
    <w:p w:rsidR="00E0189E" w:rsidRPr="00814616" w:rsidRDefault="00E0189E" w:rsidP="00E0189E">
      <w:pPr>
        <w:jc w:val="both"/>
        <w:rPr>
          <w:lang w:val="sr-Cyrl-CS"/>
        </w:rPr>
      </w:pPr>
      <w:r w:rsidRPr="00814616">
        <w:rPr>
          <w:lang w:val="sr-Cyrl-CS"/>
        </w:rPr>
        <w:t xml:space="preserve"> ( и за обавезно и каско ).</w:t>
      </w:r>
    </w:p>
    <w:p w:rsidR="00E0189E" w:rsidRPr="00814616" w:rsidRDefault="00E0189E" w:rsidP="00E0189E">
      <w:pPr>
        <w:tabs>
          <w:tab w:val="left" w:pos="0"/>
          <w:tab w:val="left" w:pos="180"/>
        </w:tabs>
        <w:jc w:val="both"/>
        <w:rPr>
          <w:lang w:val="sr-Cyrl-CS"/>
        </w:rPr>
      </w:pPr>
    </w:p>
    <w:p w:rsidR="00E0189E" w:rsidRPr="00814616" w:rsidRDefault="00E0189E" w:rsidP="00E0189E">
      <w:pPr>
        <w:tabs>
          <w:tab w:val="left" w:pos="0"/>
          <w:tab w:val="left" w:pos="180"/>
        </w:tabs>
        <w:rPr>
          <w:lang w:val="sr-Cyrl-CS"/>
        </w:rPr>
      </w:pPr>
    </w:p>
    <w:p w:rsidR="00E0189E" w:rsidRDefault="00E0189E" w:rsidP="00E0189E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 w:rsidRPr="007136FF">
        <w:rPr>
          <w:rFonts w:ascii="Times New Roman" w:hAnsi="Times New Roman"/>
          <w:lang w:val="sr-Cyrl-CS"/>
        </w:rPr>
        <w:t>У преосталом делу конкурсна документација остаје непромењена.</w:t>
      </w:r>
    </w:p>
    <w:p w:rsidR="00E0189E" w:rsidRPr="007136FF" w:rsidRDefault="00E0189E" w:rsidP="00E0189E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јавну набавку број 404-1-3</w:t>
      </w:r>
      <w:r w:rsidR="00915B0E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/2019 ће у складу са датим изменама продужити рок за подношење понуда.</w:t>
      </w:r>
    </w:p>
    <w:p w:rsidR="00E0189E" w:rsidRPr="00E17EA4" w:rsidRDefault="00E0189E" w:rsidP="00E0189E">
      <w:pPr>
        <w:ind w:firstLine="360"/>
        <w:jc w:val="both"/>
        <w:rPr>
          <w:u w:val="single"/>
          <w:lang/>
        </w:rPr>
      </w:pPr>
    </w:p>
    <w:p w:rsidR="00E0189E" w:rsidRPr="00E17EA4" w:rsidRDefault="00E0189E" w:rsidP="00E0189E">
      <w:pPr>
        <w:ind w:firstLine="360"/>
        <w:jc w:val="both"/>
        <w:rPr>
          <w:u w:val="single"/>
          <w:lang/>
        </w:rPr>
      </w:pPr>
    </w:p>
    <w:p w:rsidR="00E0189E" w:rsidRDefault="00E0189E" w:rsidP="00E0189E">
      <w:pPr>
        <w:ind w:firstLine="360"/>
        <w:jc w:val="both"/>
        <w:rPr>
          <w:b/>
          <w:u w:val="single"/>
          <w:lang/>
        </w:rPr>
      </w:pPr>
    </w:p>
    <w:p w:rsidR="00E0189E" w:rsidRPr="00610BCF" w:rsidRDefault="00E0189E" w:rsidP="00E0189E">
      <w:pPr>
        <w:autoSpaceDE w:val="0"/>
        <w:autoSpaceDN w:val="0"/>
        <w:adjustRightInd w:val="0"/>
        <w:spacing w:before="77"/>
        <w:jc w:val="both"/>
        <w:rPr>
          <w:lang w:val="sr-Latn-CS"/>
        </w:rPr>
      </w:pPr>
    </w:p>
    <w:p w:rsidR="00E0189E" w:rsidRPr="00541832" w:rsidRDefault="00E0189E" w:rsidP="00E0189E">
      <w:pPr>
        <w:jc w:val="right"/>
        <w:rPr>
          <w:lang/>
        </w:rPr>
      </w:pPr>
      <w:r>
        <w:rPr>
          <w:lang/>
        </w:rPr>
        <w:t>Комисија за јавну набавку број 404-1-</w:t>
      </w:r>
      <w:r w:rsidR="00915B0E">
        <w:rPr>
          <w:lang/>
        </w:rPr>
        <w:t>34</w:t>
      </w:r>
      <w:r>
        <w:rPr>
          <w:lang/>
        </w:rPr>
        <w:t>/2019</w:t>
      </w:r>
    </w:p>
    <w:p w:rsidR="00E0189E" w:rsidRPr="00E0189E" w:rsidRDefault="00E0189E" w:rsidP="00E0189E">
      <w:pPr>
        <w:tabs>
          <w:tab w:val="left" w:pos="0"/>
          <w:tab w:val="left" w:pos="180"/>
        </w:tabs>
        <w:rPr>
          <w:lang/>
        </w:rPr>
      </w:pPr>
    </w:p>
    <w:p w:rsidR="00E0189E" w:rsidRPr="00814616" w:rsidRDefault="00E0189E" w:rsidP="00E0189E">
      <w:pPr>
        <w:jc w:val="both"/>
        <w:rPr>
          <w:lang w:val="sr-Cyrl-CS"/>
        </w:rPr>
      </w:pPr>
    </w:p>
    <w:p w:rsidR="00E0189E" w:rsidRPr="00814616" w:rsidRDefault="00E0189E" w:rsidP="00E0189E">
      <w:pPr>
        <w:jc w:val="both"/>
        <w:rPr>
          <w:lang w:val="sr-Cyrl-CS"/>
        </w:rPr>
      </w:pPr>
    </w:p>
    <w:p w:rsidR="00E0189E" w:rsidRPr="00814616" w:rsidRDefault="00E0189E" w:rsidP="00E0189E">
      <w:pPr>
        <w:jc w:val="both"/>
        <w:rPr>
          <w:lang w:val="sr-Cyrl-CS"/>
        </w:rPr>
      </w:pPr>
    </w:p>
    <w:p w:rsidR="00E0189E" w:rsidRPr="00814616" w:rsidRDefault="00E0189E" w:rsidP="00E0189E">
      <w:pPr>
        <w:jc w:val="both"/>
        <w:rPr>
          <w:lang w:val="sr-Cyrl-CS"/>
        </w:rPr>
      </w:pPr>
    </w:p>
    <w:p w:rsidR="00E0189E" w:rsidRPr="00814616" w:rsidRDefault="00E0189E" w:rsidP="00E0189E">
      <w:pPr>
        <w:jc w:val="both"/>
        <w:rPr>
          <w:lang w:val="sr-Cyrl-CS"/>
        </w:rPr>
      </w:pPr>
    </w:p>
    <w:p w:rsidR="00E0189E" w:rsidRPr="00814616" w:rsidRDefault="00E0189E" w:rsidP="00E0189E">
      <w:pPr>
        <w:jc w:val="both"/>
        <w:rPr>
          <w:lang w:val="sr-Cyrl-CS"/>
        </w:rPr>
      </w:pPr>
    </w:p>
    <w:p w:rsidR="007A3EEA" w:rsidRPr="00E0189E" w:rsidRDefault="007A3EEA" w:rsidP="00CD5739">
      <w:pPr>
        <w:rPr>
          <w:lang w:val="sr-Cyrl-CS"/>
        </w:rPr>
      </w:pPr>
    </w:p>
    <w:p w:rsidR="007E1EA6" w:rsidRPr="00E0189E" w:rsidRDefault="007E1EA6" w:rsidP="008047C7">
      <w:pPr>
        <w:pStyle w:val="Default"/>
        <w:jc w:val="both"/>
        <w:rPr>
          <w:color w:val="auto"/>
          <w:lang w:val="sr-Cyrl-CS"/>
        </w:rPr>
      </w:pPr>
    </w:p>
    <w:p w:rsidR="00B33BF7" w:rsidRPr="00E0189E" w:rsidRDefault="00915B0E" w:rsidP="00915B0E">
      <w:pPr>
        <w:jc w:val="right"/>
        <w:rPr>
          <w:lang w:val="sr-Cyrl-CS"/>
        </w:rPr>
      </w:pPr>
      <w:bookmarkStart w:id="0" w:name="_GoBack"/>
      <w:bookmarkEnd w:id="0"/>
      <w:r w:rsidRPr="00E0189E">
        <w:rPr>
          <w:lang w:val="sr-Cyrl-CS"/>
        </w:rPr>
        <w:t xml:space="preserve"> </w:t>
      </w:r>
    </w:p>
    <w:sectPr w:rsidR="00B33BF7" w:rsidRPr="00E0189E" w:rsidSect="000E3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23A"/>
    <w:multiLevelType w:val="hybridMultilevel"/>
    <w:tmpl w:val="1B144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D38C7"/>
    <w:multiLevelType w:val="hybridMultilevel"/>
    <w:tmpl w:val="ED488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327D1"/>
    <w:multiLevelType w:val="hybridMultilevel"/>
    <w:tmpl w:val="4838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0A84"/>
    <w:multiLevelType w:val="hybridMultilevel"/>
    <w:tmpl w:val="6220D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02670"/>
    <w:rsid w:val="00077060"/>
    <w:rsid w:val="00297AFB"/>
    <w:rsid w:val="00302670"/>
    <w:rsid w:val="00321766"/>
    <w:rsid w:val="007A3EEA"/>
    <w:rsid w:val="007E1EA6"/>
    <w:rsid w:val="008047C7"/>
    <w:rsid w:val="00870B02"/>
    <w:rsid w:val="00915B0E"/>
    <w:rsid w:val="00975793"/>
    <w:rsid w:val="00A07D8F"/>
    <w:rsid w:val="00A47A3A"/>
    <w:rsid w:val="00B33BF7"/>
    <w:rsid w:val="00B96310"/>
    <w:rsid w:val="00C85CA3"/>
    <w:rsid w:val="00CD5739"/>
    <w:rsid w:val="00DC55B9"/>
    <w:rsid w:val="00E0189E"/>
    <w:rsid w:val="00E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E0189E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 Char Char"/>
    <w:link w:val="Header"/>
    <w:uiPriority w:val="99"/>
    <w:locked/>
    <w:rsid w:val="008047C7"/>
    <w:rPr>
      <w:sz w:val="24"/>
      <w:szCs w:val="24"/>
    </w:rPr>
  </w:style>
  <w:style w:type="paragraph" w:styleId="Header">
    <w:name w:val="header"/>
    <w:aliases w:val=" Char"/>
    <w:basedOn w:val="Normal"/>
    <w:link w:val="HeaderChar"/>
    <w:uiPriority w:val="99"/>
    <w:rsid w:val="008047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8047C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047C7"/>
    <w:rPr>
      <w:color w:val="0000FF"/>
      <w:u w:val="single"/>
    </w:rPr>
  </w:style>
  <w:style w:type="paragraph" w:customStyle="1" w:styleId="Style29">
    <w:name w:val="Style29"/>
    <w:basedOn w:val="Normal"/>
    <w:uiPriority w:val="99"/>
    <w:rsid w:val="008047C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34">
    <w:name w:val="Font Style134"/>
    <w:basedOn w:val="DefaultParagraphFont"/>
    <w:uiPriority w:val="99"/>
    <w:rsid w:val="008047C7"/>
    <w:rPr>
      <w:rFonts w:ascii="Arial" w:hAnsi="Arial" w:cs="Arial" w:hint="default"/>
      <w:sz w:val="30"/>
      <w:szCs w:val="30"/>
    </w:rPr>
  </w:style>
  <w:style w:type="paragraph" w:customStyle="1" w:styleId="Default">
    <w:name w:val="Default"/>
    <w:link w:val="DefaultChar"/>
    <w:rsid w:val="00804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47C7"/>
    <w:pPr>
      <w:spacing w:before="100" w:beforeAutospacing="1" w:after="144" w:line="288" w:lineRule="auto"/>
    </w:pPr>
  </w:style>
  <w:style w:type="character" w:customStyle="1" w:styleId="DefaultChar">
    <w:name w:val="Default Char"/>
    <w:link w:val="Default"/>
    <w:locked/>
    <w:rsid w:val="008047C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A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aliases w:val="NASLOV 1 Char"/>
    <w:basedOn w:val="DefaultParagraphFont"/>
    <w:link w:val="Heading1"/>
    <w:rsid w:val="00E0189E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table" w:styleId="TableGrid">
    <w:name w:val="Table Grid"/>
    <w:basedOn w:val="TableNormal"/>
    <w:uiPriority w:val="59"/>
    <w:rsid w:val="00E0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0189E"/>
    <w:pPr>
      <w:ind w:left="720"/>
    </w:pPr>
    <w:rPr>
      <w:rFonts w:ascii="Arial Narrow" w:hAnsi="Arial Narrow"/>
      <w:szCs w:val="20"/>
    </w:rPr>
  </w:style>
  <w:style w:type="character" w:customStyle="1" w:styleId="ListParagraphChar">
    <w:name w:val="List Paragraph Char"/>
    <w:link w:val="ListParagraph"/>
    <w:rsid w:val="00E0189E"/>
    <w:rPr>
      <w:rFonts w:ascii="Arial Narrow" w:eastAsia="Times New Roman" w:hAnsi="Arial Narrow" w:cs="Times New Roman"/>
      <w:sz w:val="24"/>
      <w:szCs w:val="20"/>
    </w:rPr>
  </w:style>
  <w:style w:type="character" w:customStyle="1" w:styleId="fontstyle01">
    <w:name w:val="fontstyle01"/>
    <w:basedOn w:val="DefaultParagraphFont"/>
    <w:rsid w:val="00E018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018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eljenejzjnodzac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Ratka</cp:lastModifiedBy>
  <cp:revision>4</cp:revision>
  <cp:lastPrinted>2019-05-13T09:47:00Z</cp:lastPrinted>
  <dcterms:created xsi:type="dcterms:W3CDTF">2019-05-13T06:15:00Z</dcterms:created>
  <dcterms:modified xsi:type="dcterms:W3CDTF">2019-07-16T10:54:00Z</dcterms:modified>
</cp:coreProperties>
</file>